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488D" w14:textId="77777777" w:rsidR="00690EFE" w:rsidRPr="00F536C3" w:rsidRDefault="00EF743F" w:rsidP="00F536C3">
      <w:pPr>
        <w:jc w:val="center"/>
        <w:rPr>
          <w:b/>
          <w:bCs/>
          <w:sz w:val="28"/>
          <w:szCs w:val="28"/>
        </w:rPr>
      </w:pPr>
      <w:r w:rsidRPr="00F536C3">
        <w:rPr>
          <w:b/>
          <w:bCs/>
          <w:sz w:val="28"/>
          <w:szCs w:val="28"/>
        </w:rPr>
        <w:t>РОССИЙСКАЯ ФЕДЕРАЦИЯ</w:t>
      </w:r>
    </w:p>
    <w:p w14:paraId="1B1E1B46" w14:textId="77777777" w:rsidR="00690EFE" w:rsidRPr="00F536C3" w:rsidRDefault="00EF743F" w:rsidP="00F536C3">
      <w:pPr>
        <w:jc w:val="center"/>
        <w:rPr>
          <w:b/>
          <w:bCs/>
          <w:sz w:val="28"/>
          <w:szCs w:val="28"/>
        </w:rPr>
      </w:pPr>
      <w:r w:rsidRPr="00F536C3">
        <w:rPr>
          <w:b/>
          <w:bCs/>
          <w:sz w:val="28"/>
          <w:szCs w:val="28"/>
        </w:rPr>
        <w:t>РОСТОВСКАЯ ОБЛАСТЬ</w:t>
      </w:r>
    </w:p>
    <w:p w14:paraId="6D08FBEF" w14:textId="77777777" w:rsidR="00690EFE" w:rsidRPr="00F536C3" w:rsidRDefault="00EF743F" w:rsidP="00F536C3">
      <w:pPr>
        <w:jc w:val="center"/>
        <w:rPr>
          <w:b/>
          <w:bCs/>
          <w:sz w:val="28"/>
          <w:szCs w:val="28"/>
        </w:rPr>
      </w:pPr>
      <w:r w:rsidRPr="00F536C3">
        <w:rPr>
          <w:b/>
          <w:bCs/>
          <w:sz w:val="28"/>
          <w:szCs w:val="28"/>
        </w:rPr>
        <w:t>КУЙБЫШЕВСКИЙ РАЙОН</w:t>
      </w:r>
    </w:p>
    <w:p w14:paraId="0CB5DFD0" w14:textId="77777777" w:rsidR="00690EFE" w:rsidRPr="00F536C3" w:rsidRDefault="00EF743F" w:rsidP="00F536C3">
      <w:pPr>
        <w:jc w:val="center"/>
        <w:rPr>
          <w:b/>
          <w:bCs/>
          <w:sz w:val="28"/>
          <w:szCs w:val="28"/>
        </w:rPr>
      </w:pPr>
      <w:r w:rsidRPr="00F536C3">
        <w:rPr>
          <w:b/>
          <w:bCs/>
          <w:sz w:val="28"/>
          <w:szCs w:val="28"/>
        </w:rPr>
        <w:t>МУНИЦИПАЛЬНОЕ ОБРАЗОВАНИЕ</w:t>
      </w:r>
    </w:p>
    <w:p w14:paraId="3857D5E7" w14:textId="77777777" w:rsidR="00690EFE" w:rsidRPr="00F536C3" w:rsidRDefault="00EF743F" w:rsidP="00F536C3">
      <w:pPr>
        <w:jc w:val="center"/>
        <w:rPr>
          <w:b/>
          <w:bCs/>
          <w:sz w:val="28"/>
          <w:szCs w:val="28"/>
        </w:rPr>
      </w:pPr>
      <w:r w:rsidRPr="00F536C3">
        <w:rPr>
          <w:b/>
          <w:bCs/>
          <w:sz w:val="28"/>
          <w:szCs w:val="28"/>
        </w:rPr>
        <w:t>«КУЙБЫШЕВСКОЕ СЕЛЬСКОЕ ПОСЕЛЕНИЕ»</w:t>
      </w:r>
    </w:p>
    <w:p w14:paraId="1CB5C042" w14:textId="77777777" w:rsidR="00690EFE" w:rsidRPr="00F536C3" w:rsidRDefault="00690EFE" w:rsidP="00F536C3">
      <w:pPr>
        <w:jc w:val="center"/>
        <w:rPr>
          <w:b/>
          <w:bCs/>
          <w:sz w:val="28"/>
          <w:szCs w:val="28"/>
        </w:rPr>
      </w:pPr>
    </w:p>
    <w:p w14:paraId="039D6671" w14:textId="77777777" w:rsidR="00690EFE" w:rsidRPr="00F536C3" w:rsidRDefault="00EF743F" w:rsidP="00F536C3">
      <w:pPr>
        <w:jc w:val="center"/>
        <w:rPr>
          <w:b/>
          <w:bCs/>
          <w:sz w:val="28"/>
          <w:szCs w:val="28"/>
        </w:rPr>
      </w:pPr>
      <w:r w:rsidRPr="00F536C3">
        <w:rPr>
          <w:b/>
          <w:bCs/>
          <w:sz w:val="28"/>
          <w:szCs w:val="28"/>
        </w:rPr>
        <w:t>АДМИНИСТРАЦИЯ КУЙБЫШЕВСКОГО СЕЛЬСКОГО</w:t>
      </w:r>
    </w:p>
    <w:p w14:paraId="486FB4F2" w14:textId="77777777" w:rsidR="00690EFE" w:rsidRPr="00F536C3" w:rsidRDefault="00EF743F" w:rsidP="00F536C3">
      <w:pPr>
        <w:jc w:val="center"/>
        <w:rPr>
          <w:b/>
          <w:bCs/>
          <w:sz w:val="28"/>
          <w:szCs w:val="28"/>
        </w:rPr>
      </w:pPr>
      <w:r w:rsidRPr="00F536C3">
        <w:rPr>
          <w:b/>
          <w:bCs/>
          <w:sz w:val="28"/>
          <w:szCs w:val="28"/>
        </w:rPr>
        <w:t>ПОСЕЛЕНИЯ</w:t>
      </w:r>
    </w:p>
    <w:p w14:paraId="007D9517" w14:textId="77777777" w:rsidR="00690EFE" w:rsidRPr="00F536C3" w:rsidRDefault="00690EFE" w:rsidP="00F536C3">
      <w:pPr>
        <w:jc w:val="center"/>
        <w:rPr>
          <w:b/>
          <w:bCs/>
          <w:sz w:val="28"/>
          <w:szCs w:val="28"/>
        </w:rPr>
      </w:pPr>
    </w:p>
    <w:p w14:paraId="6CCD396B" w14:textId="77777777" w:rsidR="00690EFE" w:rsidRPr="00F536C3" w:rsidRDefault="00EF743F" w:rsidP="00F536C3">
      <w:pPr>
        <w:jc w:val="center"/>
        <w:rPr>
          <w:b/>
          <w:bCs/>
          <w:sz w:val="28"/>
          <w:szCs w:val="28"/>
        </w:rPr>
      </w:pPr>
      <w:r w:rsidRPr="00F536C3">
        <w:rPr>
          <w:b/>
          <w:bCs/>
          <w:sz w:val="28"/>
          <w:szCs w:val="28"/>
        </w:rPr>
        <w:t>ПОСТАНОВЛЕНИЕ</w:t>
      </w:r>
    </w:p>
    <w:p w14:paraId="1820A234" w14:textId="77777777" w:rsidR="00690EFE" w:rsidRPr="00F536C3" w:rsidRDefault="00690EFE" w:rsidP="00F536C3">
      <w:pPr>
        <w:jc w:val="center"/>
        <w:rPr>
          <w:b/>
          <w:bCs/>
          <w:sz w:val="28"/>
          <w:szCs w:val="28"/>
        </w:rPr>
      </w:pPr>
    </w:p>
    <w:p w14:paraId="36FB6C4C" w14:textId="35A3AD82" w:rsidR="00690EFE" w:rsidRDefault="00F536C3">
      <w:pPr>
        <w:rPr>
          <w:b/>
          <w:sz w:val="28"/>
        </w:rPr>
      </w:pPr>
      <w:r>
        <w:rPr>
          <w:b/>
          <w:sz w:val="28"/>
        </w:rPr>
        <w:t>27.02</w:t>
      </w:r>
      <w:r w:rsidR="00EF743F">
        <w:rPr>
          <w:b/>
          <w:sz w:val="28"/>
        </w:rPr>
        <w:t>.202</w:t>
      </w:r>
      <w:r w:rsidR="00FB1C97">
        <w:rPr>
          <w:b/>
          <w:sz w:val="28"/>
        </w:rPr>
        <w:t>5</w:t>
      </w:r>
      <w:r w:rsidR="00EF743F">
        <w:rPr>
          <w:b/>
          <w:sz w:val="28"/>
        </w:rPr>
        <w:t xml:space="preserve">                                        </w:t>
      </w:r>
      <w:r>
        <w:rPr>
          <w:b/>
          <w:sz w:val="28"/>
        </w:rPr>
        <w:t xml:space="preserve">     </w:t>
      </w:r>
      <w:r w:rsidR="00EF743F">
        <w:rPr>
          <w:b/>
          <w:sz w:val="28"/>
        </w:rPr>
        <w:t xml:space="preserve">   №</w:t>
      </w:r>
      <w:r>
        <w:rPr>
          <w:b/>
          <w:sz w:val="28"/>
        </w:rPr>
        <w:t xml:space="preserve"> 46</w:t>
      </w:r>
      <w:r w:rsidR="00EF743F">
        <w:rPr>
          <w:b/>
          <w:sz w:val="28"/>
        </w:rPr>
        <w:t xml:space="preserve">             </w:t>
      </w:r>
      <w:r>
        <w:rPr>
          <w:b/>
          <w:sz w:val="28"/>
        </w:rPr>
        <w:t xml:space="preserve">                      </w:t>
      </w:r>
      <w:r w:rsidR="00EF743F">
        <w:rPr>
          <w:b/>
          <w:sz w:val="28"/>
        </w:rPr>
        <w:t>с. Куйбышево</w:t>
      </w:r>
    </w:p>
    <w:p w14:paraId="66767D6B" w14:textId="77777777" w:rsidR="00690EFE" w:rsidRDefault="00690EFE">
      <w:pPr>
        <w:rPr>
          <w:b/>
          <w:sz w:val="28"/>
        </w:rPr>
      </w:pPr>
    </w:p>
    <w:p w14:paraId="6AB65B98" w14:textId="6344194F" w:rsidR="00690EFE" w:rsidRDefault="00EF743F">
      <w:pPr>
        <w:jc w:val="center"/>
        <w:rPr>
          <w:b/>
          <w:sz w:val="28"/>
        </w:rPr>
      </w:pPr>
      <w:r>
        <w:rPr>
          <w:b/>
          <w:sz w:val="28"/>
        </w:rPr>
        <w:t>Об утверждении годового отчета о реализации</w:t>
      </w:r>
      <w:r>
        <w:rPr>
          <w:b/>
          <w:spacing w:val="-2"/>
          <w:sz w:val="28"/>
        </w:rPr>
        <w:t xml:space="preserve"> муниципальной программы Куйбышевского сельского поселения «</w:t>
      </w:r>
      <w:r>
        <w:rPr>
          <w:b/>
          <w:sz w:val="28"/>
        </w:rPr>
        <w:t>Энергоэффективность и развитие энергетики» за 202</w:t>
      </w:r>
      <w:r w:rsidR="00FB1C97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14:paraId="70E4BB5F" w14:textId="77777777" w:rsidR="00690EFE" w:rsidRDefault="00690EFE">
      <w:pPr>
        <w:jc w:val="center"/>
        <w:rPr>
          <w:b/>
          <w:sz w:val="28"/>
        </w:rPr>
      </w:pPr>
    </w:p>
    <w:p w14:paraId="01175138" w14:textId="7F2BBF46" w:rsidR="00690EFE" w:rsidRDefault="00EF743F" w:rsidP="00F53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  <w:r>
        <w:rPr>
          <w:sz w:val="28"/>
        </w:rPr>
        <w:t>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</w:t>
      </w:r>
      <w:r w:rsidR="00F536C3">
        <w:rPr>
          <w:sz w:val="28"/>
        </w:rPr>
        <w:t xml:space="preserve">, Администрация Куйбышевского сельского поселения </w:t>
      </w:r>
      <w:r w:rsidR="00F536C3" w:rsidRPr="00F536C3">
        <w:rPr>
          <w:b/>
          <w:spacing w:val="40"/>
          <w:sz w:val="28"/>
        </w:rPr>
        <w:t>постановляет:</w:t>
      </w:r>
    </w:p>
    <w:p w14:paraId="76939261" w14:textId="77777777" w:rsidR="00690EFE" w:rsidRDefault="00690EFE">
      <w:pPr>
        <w:jc w:val="center"/>
        <w:rPr>
          <w:b/>
          <w:sz w:val="28"/>
        </w:rPr>
      </w:pPr>
    </w:p>
    <w:p w14:paraId="1663868F" w14:textId="5832CA1E" w:rsidR="00690EFE" w:rsidRDefault="00EF743F" w:rsidP="00F53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1. Утвердить годовой отчет о реализации муниципальной программы Куйбышевского сельского поселения «</w:t>
      </w:r>
      <w:r>
        <w:rPr>
          <w:sz w:val="28"/>
        </w:rPr>
        <w:t>Энергоэффективность и развитие энергетики» за 202</w:t>
      </w:r>
      <w:r w:rsidR="00FB1C97">
        <w:rPr>
          <w:sz w:val="28"/>
        </w:rPr>
        <w:t>4</w:t>
      </w:r>
      <w:r>
        <w:rPr>
          <w:sz w:val="28"/>
        </w:rPr>
        <w:t xml:space="preserve"> год</w:t>
      </w:r>
      <w:r>
        <w:rPr>
          <w:spacing w:val="-2"/>
          <w:sz w:val="28"/>
        </w:rPr>
        <w:t xml:space="preserve"> согласно приложениям.</w:t>
      </w:r>
    </w:p>
    <w:p w14:paraId="032DC996" w14:textId="2F80C587" w:rsidR="00690EFE" w:rsidRDefault="00EF743F" w:rsidP="00F536C3">
      <w:pPr>
        <w:ind w:firstLine="709"/>
      </w:pPr>
      <w:r>
        <w:rPr>
          <w:spacing w:val="-2"/>
          <w:sz w:val="28"/>
        </w:rPr>
        <w:t>2.</w:t>
      </w:r>
      <w:r>
        <w:rPr>
          <w:sz w:val="28"/>
        </w:rPr>
        <w:t xml:space="preserve">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0E9B245C" w14:textId="46483B26" w:rsidR="00690EFE" w:rsidRDefault="00EF743F" w:rsidP="00F536C3">
      <w:pPr>
        <w:pStyle w:val="aff3"/>
      </w:pPr>
      <w:r>
        <w:t>3. Контроль за выполнением настоящего постановления оставляю за собой.</w:t>
      </w:r>
    </w:p>
    <w:p w14:paraId="70CE9EFC" w14:textId="77777777" w:rsidR="00690EFE" w:rsidRDefault="00690EFE" w:rsidP="00F536C3">
      <w:pPr>
        <w:pStyle w:val="aff3"/>
      </w:pPr>
    </w:p>
    <w:p w14:paraId="41B617EB" w14:textId="77777777" w:rsidR="00690EFE" w:rsidRDefault="00690EFE">
      <w:pPr>
        <w:pStyle w:val="aff3"/>
        <w:ind w:left="726" w:firstLine="0"/>
      </w:pPr>
    </w:p>
    <w:p w14:paraId="01C05B48" w14:textId="77777777" w:rsidR="00690EFE" w:rsidRDefault="00690EFE">
      <w:pPr>
        <w:pStyle w:val="aff3"/>
        <w:ind w:left="726" w:firstLine="0"/>
      </w:pPr>
    </w:p>
    <w:p w14:paraId="35EDE5FC" w14:textId="77777777" w:rsidR="00690EFE" w:rsidRDefault="00EF743F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029CD1D6" w14:textId="77777777" w:rsidR="00690EFE" w:rsidRDefault="00EF743F">
      <w:pPr>
        <w:rPr>
          <w:sz w:val="28"/>
        </w:rPr>
      </w:pPr>
      <w:r>
        <w:rPr>
          <w:sz w:val="28"/>
        </w:rPr>
        <w:t>Куйбышевского</w:t>
      </w:r>
    </w:p>
    <w:p w14:paraId="552AB7B0" w14:textId="77777777" w:rsidR="00690EFE" w:rsidRDefault="00EF743F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С.Л. Слепченко</w:t>
      </w:r>
    </w:p>
    <w:p w14:paraId="62D5B693" w14:textId="77777777" w:rsidR="00690EFE" w:rsidRDefault="00690EFE">
      <w:pPr>
        <w:ind w:firstLine="720"/>
        <w:rPr>
          <w:sz w:val="28"/>
        </w:rPr>
      </w:pPr>
    </w:p>
    <w:p w14:paraId="3BCA1BDD" w14:textId="77777777" w:rsidR="00690EFE" w:rsidRDefault="00690EFE">
      <w:pPr>
        <w:ind w:firstLine="720"/>
        <w:rPr>
          <w:sz w:val="28"/>
        </w:rPr>
      </w:pPr>
    </w:p>
    <w:p w14:paraId="1B32BCCA" w14:textId="77777777" w:rsidR="00690EFE" w:rsidRDefault="00690EFE">
      <w:pPr>
        <w:ind w:firstLine="720"/>
        <w:rPr>
          <w:sz w:val="28"/>
        </w:rPr>
      </w:pPr>
    </w:p>
    <w:p w14:paraId="04815546" w14:textId="77777777" w:rsidR="00690EFE" w:rsidRDefault="00690EFE">
      <w:pPr>
        <w:ind w:firstLine="720"/>
        <w:rPr>
          <w:sz w:val="28"/>
        </w:rPr>
      </w:pPr>
    </w:p>
    <w:p w14:paraId="70B10145" w14:textId="77777777" w:rsidR="00690EFE" w:rsidRDefault="00690EFE">
      <w:pPr>
        <w:ind w:firstLine="720"/>
        <w:rPr>
          <w:sz w:val="28"/>
        </w:rPr>
      </w:pPr>
    </w:p>
    <w:p w14:paraId="518A9FAA" w14:textId="77777777" w:rsidR="00690EFE" w:rsidRPr="00F536C3" w:rsidRDefault="00EF743F">
      <w:pPr>
        <w:rPr>
          <w:sz w:val="22"/>
          <w:szCs w:val="22"/>
        </w:rPr>
      </w:pPr>
      <w:r w:rsidRPr="00F536C3">
        <w:rPr>
          <w:sz w:val="22"/>
          <w:szCs w:val="22"/>
        </w:rPr>
        <w:t>Постановление вносит:</w:t>
      </w:r>
    </w:p>
    <w:p w14:paraId="25AA481F" w14:textId="2B21C3C2" w:rsidR="00690EFE" w:rsidRPr="00F536C3" w:rsidRDefault="00FB1C97">
      <w:pPr>
        <w:rPr>
          <w:sz w:val="22"/>
          <w:szCs w:val="22"/>
        </w:rPr>
      </w:pPr>
      <w:r w:rsidRPr="00F536C3">
        <w:rPr>
          <w:sz w:val="22"/>
          <w:szCs w:val="22"/>
        </w:rPr>
        <w:t>главный</w:t>
      </w:r>
      <w:r w:rsidR="00EF743F" w:rsidRPr="00F536C3">
        <w:rPr>
          <w:sz w:val="22"/>
          <w:szCs w:val="22"/>
        </w:rPr>
        <w:t xml:space="preserve"> специалист</w:t>
      </w:r>
      <w:r w:rsidR="00F536C3">
        <w:rPr>
          <w:sz w:val="22"/>
          <w:szCs w:val="22"/>
        </w:rPr>
        <w:t xml:space="preserve"> </w:t>
      </w:r>
      <w:r w:rsidR="00EF743F" w:rsidRPr="00F536C3">
        <w:rPr>
          <w:sz w:val="22"/>
          <w:szCs w:val="22"/>
        </w:rPr>
        <w:t>жилищно-коммунального хозяйства,</w:t>
      </w:r>
    </w:p>
    <w:p w14:paraId="109D8131" w14:textId="784DDDAF" w:rsidR="00690EFE" w:rsidRPr="00F536C3" w:rsidRDefault="00EF743F">
      <w:pPr>
        <w:rPr>
          <w:sz w:val="22"/>
          <w:szCs w:val="22"/>
        </w:rPr>
      </w:pPr>
      <w:r w:rsidRPr="00F536C3">
        <w:rPr>
          <w:sz w:val="22"/>
          <w:szCs w:val="22"/>
        </w:rPr>
        <w:t xml:space="preserve">благоустройства, пожарной безопасности, </w:t>
      </w:r>
    </w:p>
    <w:p w14:paraId="0571E38F" w14:textId="77777777" w:rsidR="00690EFE" w:rsidRPr="00F536C3" w:rsidRDefault="00EF743F">
      <w:pPr>
        <w:jc w:val="both"/>
        <w:rPr>
          <w:sz w:val="22"/>
          <w:szCs w:val="22"/>
        </w:rPr>
      </w:pPr>
      <w:r w:rsidRPr="00F536C3">
        <w:rPr>
          <w:sz w:val="22"/>
          <w:szCs w:val="22"/>
        </w:rPr>
        <w:t>гражданской обороне и чрезвычайным ситуациям</w:t>
      </w:r>
    </w:p>
    <w:p w14:paraId="7D33A59C" w14:textId="77777777" w:rsidR="00690EFE" w:rsidRDefault="00690EFE">
      <w:pPr>
        <w:jc w:val="right"/>
        <w:rPr>
          <w:sz w:val="28"/>
        </w:rPr>
      </w:pPr>
    </w:p>
    <w:p w14:paraId="41654882" w14:textId="5E3E7357" w:rsidR="00690EFE" w:rsidRDefault="00EF743F" w:rsidP="00F536C3">
      <w:pPr>
        <w:ind w:left="6237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01087F6A" w14:textId="5F28279C" w:rsidR="00690EFE" w:rsidRDefault="00EF743F" w:rsidP="00F536C3">
      <w:pPr>
        <w:ind w:left="6237"/>
        <w:jc w:val="center"/>
        <w:rPr>
          <w:sz w:val="28"/>
        </w:rPr>
      </w:pPr>
      <w:r>
        <w:rPr>
          <w:sz w:val="28"/>
        </w:rPr>
        <w:t>к постановлению Администрации</w:t>
      </w:r>
      <w:r w:rsidR="00415974">
        <w:rPr>
          <w:sz w:val="28"/>
        </w:rPr>
        <w:t xml:space="preserve"> </w:t>
      </w:r>
      <w:r>
        <w:rPr>
          <w:sz w:val="28"/>
        </w:rPr>
        <w:t xml:space="preserve">Куйбышевского сельского поселения </w:t>
      </w:r>
    </w:p>
    <w:p w14:paraId="3E0CBDDB" w14:textId="43A4D7B7" w:rsidR="00690EFE" w:rsidRDefault="00EF743F" w:rsidP="00F536C3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F536C3">
        <w:rPr>
          <w:sz w:val="28"/>
        </w:rPr>
        <w:t>27.02</w:t>
      </w:r>
      <w:r>
        <w:rPr>
          <w:sz w:val="28"/>
        </w:rPr>
        <w:t>.202</w:t>
      </w:r>
      <w:r w:rsidR="00FB1C97">
        <w:rPr>
          <w:sz w:val="28"/>
        </w:rPr>
        <w:t>5</w:t>
      </w:r>
      <w:r>
        <w:rPr>
          <w:sz w:val="28"/>
        </w:rPr>
        <w:t xml:space="preserve"> № </w:t>
      </w:r>
      <w:r w:rsidR="00F536C3">
        <w:rPr>
          <w:sz w:val="28"/>
        </w:rPr>
        <w:t>46</w:t>
      </w:r>
    </w:p>
    <w:p w14:paraId="25F466F1" w14:textId="77777777" w:rsidR="00F536C3" w:rsidRDefault="00F536C3" w:rsidP="00F536C3">
      <w:pPr>
        <w:ind w:left="6237"/>
        <w:jc w:val="center"/>
        <w:rPr>
          <w:sz w:val="28"/>
        </w:rPr>
      </w:pPr>
    </w:p>
    <w:p w14:paraId="09DC44D1" w14:textId="5ADFEDA6" w:rsidR="00690EFE" w:rsidRDefault="00EF743F">
      <w:pPr>
        <w:pStyle w:val="a5"/>
        <w:spacing w:before="0" w:after="0"/>
        <w:jc w:val="center"/>
        <w:rPr>
          <w:sz w:val="28"/>
        </w:rPr>
      </w:pPr>
      <w:r>
        <w:rPr>
          <w:sz w:val="28"/>
        </w:rPr>
        <w:t xml:space="preserve">Отчет </w:t>
      </w:r>
    </w:p>
    <w:p w14:paraId="3B90B0B0" w14:textId="645ED951" w:rsidR="00690EFE" w:rsidRDefault="00EF743F">
      <w:pPr>
        <w:pStyle w:val="a5"/>
        <w:spacing w:before="0" w:after="0"/>
        <w:jc w:val="center"/>
        <w:rPr>
          <w:sz w:val="28"/>
        </w:rPr>
      </w:pPr>
      <w:r>
        <w:rPr>
          <w:sz w:val="28"/>
        </w:rPr>
        <w:t>о реализации муниципальной программы</w:t>
      </w:r>
      <w:r w:rsidR="00F536C3">
        <w:rPr>
          <w:sz w:val="28"/>
        </w:rPr>
        <w:t xml:space="preserve"> </w:t>
      </w:r>
      <w:r>
        <w:rPr>
          <w:sz w:val="28"/>
        </w:rPr>
        <w:t>Куйбышевского сельского поселения «Энергоэффективность и развитие энергетики»,</w:t>
      </w:r>
      <w:r>
        <w:rPr>
          <w:rFonts w:ascii="Arial" w:hAnsi="Arial"/>
          <w:sz w:val="21"/>
        </w:rPr>
        <w:t xml:space="preserve"> </w:t>
      </w:r>
      <w:r>
        <w:rPr>
          <w:sz w:val="28"/>
        </w:rPr>
        <w:t>за 202</w:t>
      </w:r>
      <w:r w:rsidR="00FB1C97">
        <w:rPr>
          <w:sz w:val="28"/>
        </w:rPr>
        <w:t>4</w:t>
      </w:r>
      <w:r>
        <w:rPr>
          <w:sz w:val="28"/>
        </w:rPr>
        <w:t xml:space="preserve"> год</w:t>
      </w:r>
    </w:p>
    <w:p w14:paraId="38D7323F" w14:textId="77777777" w:rsidR="00690EFE" w:rsidRDefault="00690EFE">
      <w:pPr>
        <w:pStyle w:val="a5"/>
        <w:spacing w:before="0" w:after="0"/>
        <w:rPr>
          <w:rFonts w:ascii="Arial" w:hAnsi="Arial"/>
          <w:sz w:val="21"/>
          <w:vertAlign w:val="superscript"/>
        </w:rPr>
      </w:pPr>
    </w:p>
    <w:p w14:paraId="32AF5A5A" w14:textId="65927BD4" w:rsidR="00690EFE" w:rsidRDefault="00EF743F">
      <w:pPr>
        <w:pStyle w:val="a5"/>
        <w:spacing w:before="0" w:after="0"/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202</w:t>
      </w:r>
      <w:r w:rsidR="00FB1C97">
        <w:rPr>
          <w:sz w:val="28"/>
        </w:rPr>
        <w:t>4</w:t>
      </w:r>
      <w:r>
        <w:rPr>
          <w:sz w:val="28"/>
        </w:rPr>
        <w:t xml:space="preserve"> год</w:t>
      </w:r>
    </w:p>
    <w:p w14:paraId="0C2A02C5" w14:textId="0D6C5BD9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 целях создания условий  повышения качества жизни населения Куйбышевского сельского поселения и улучшение экологической ситуации за счет стимулирования энергосбережения и повышения энергетической эффективности в рамках реализации муниципальной программы Куйбышевского сельского поселения «Энергоэффективность и развитие энергетики»,</w:t>
      </w:r>
      <w:r w:rsidR="00532D7A">
        <w:rPr>
          <w:noProof/>
        </w:rPr>
        <w:pict w14:anchorId="79231F23">
          <v:shape id="Picture 7" o:spid="_x0000_s1055" style="position:absolute;left:0;text-align:left;margin-left:19.7pt;margin-top:27.35pt;width:105.75pt;height:18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segments" textboxrect="0,0,21600,21600"/>
            <v:textbox>
              <w:txbxContent>
                <w:p w14:paraId="4E46380E" w14:textId="77777777" w:rsidR="00690EFE" w:rsidRDefault="00690EFE">
                  <w:pPr>
                    <w:jc w:val="center"/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FB1C97">
        <w:rPr>
          <w:sz w:val="28"/>
        </w:rPr>
        <w:t xml:space="preserve"> </w:t>
      </w:r>
      <w:r>
        <w:rPr>
          <w:sz w:val="28"/>
        </w:rPr>
        <w:t xml:space="preserve">утвержденной постановлением Администрации Куйбышевского сельского поселения от 16.11.2018 </w:t>
      </w:r>
      <w:r w:rsidR="00F536C3">
        <w:rPr>
          <w:sz w:val="28"/>
        </w:rPr>
        <w:t xml:space="preserve">№ 180 </w:t>
      </w:r>
      <w:r>
        <w:rPr>
          <w:sz w:val="28"/>
        </w:rPr>
        <w:t>(далее – муниципальная программа), ответственным исполнителем муниципальной программы в 202</w:t>
      </w:r>
      <w:r w:rsidR="00FB1C97">
        <w:rPr>
          <w:sz w:val="28"/>
        </w:rPr>
        <w:t>4</w:t>
      </w:r>
      <w:r>
        <w:rPr>
          <w:sz w:val="28"/>
        </w:rPr>
        <w:t xml:space="preserve"> году реализован комплекс мероприятий, в результате которых:</w:t>
      </w:r>
    </w:p>
    <w:p w14:paraId="42B8EB66" w14:textId="77777777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заменены лампы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светодиодов);</w:t>
      </w:r>
    </w:p>
    <w:p w14:paraId="4B2B8BDC" w14:textId="77777777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Достижение указанных основных результатов оказало существенное влияние на решение задач муниципальной программы, в том числе на:</w:t>
      </w:r>
    </w:p>
    <w:p w14:paraId="60A14EA9" w14:textId="77777777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сокращение в сопоставимых условиях расходов местного бюджета на оплату электрической энергии систем уличного освещения Куйбышевского сельского поселения;</w:t>
      </w:r>
    </w:p>
    <w:p w14:paraId="27539E22" w14:textId="77777777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популяризацию применения мер по энергосбережению.</w:t>
      </w:r>
    </w:p>
    <w:p w14:paraId="4DE6580A" w14:textId="77777777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Кроме того, результаты реализации муниципальной программы значительно повлияли на достижение следующих целей муниципальной программы:</w:t>
      </w:r>
    </w:p>
    <w:p w14:paraId="18CC61BC" w14:textId="77777777" w:rsidR="00690EFE" w:rsidRDefault="00EF743F">
      <w:pPr>
        <w:pStyle w:val="a5"/>
        <w:spacing w:before="0" w:after="0"/>
        <w:ind w:firstLine="567"/>
        <w:jc w:val="both"/>
        <w:rPr>
          <w:sz w:val="28"/>
        </w:rPr>
      </w:pPr>
      <w:r>
        <w:rPr>
          <w:sz w:val="28"/>
        </w:rPr>
        <w:t>надежное обеспечение энергетическими ресурсами;</w:t>
      </w:r>
    </w:p>
    <w:p w14:paraId="73CE2490" w14:textId="77777777" w:rsidR="00690EFE" w:rsidRDefault="00EF743F">
      <w:pPr>
        <w:pStyle w:val="a5"/>
        <w:spacing w:before="0" w:after="0"/>
        <w:ind w:firstLine="567"/>
        <w:jc w:val="both"/>
        <w:rPr>
          <w:sz w:val="28"/>
        </w:rPr>
      </w:pPr>
      <w:r>
        <w:rPr>
          <w:sz w:val="28"/>
        </w:rPr>
        <w:t>повышение энергоэффективности коммунального хозяйства.</w:t>
      </w:r>
    </w:p>
    <w:p w14:paraId="465D9C27" w14:textId="77777777" w:rsidR="00690EFE" w:rsidRDefault="00690EFE">
      <w:pPr>
        <w:pStyle w:val="a5"/>
        <w:spacing w:before="0" w:after="0"/>
        <w:ind w:firstLine="567"/>
        <w:jc w:val="both"/>
        <w:rPr>
          <w:sz w:val="28"/>
          <w:highlight w:val="yellow"/>
        </w:rPr>
      </w:pPr>
    </w:p>
    <w:p w14:paraId="75E6D04B" w14:textId="77777777" w:rsidR="00690EFE" w:rsidRDefault="00EF743F">
      <w:pPr>
        <w:pStyle w:val="a5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2. Результаты реализации основных мероприятий муниципальной программы</w:t>
      </w:r>
    </w:p>
    <w:p w14:paraId="32D1C881" w14:textId="77777777" w:rsidR="00690EFE" w:rsidRDefault="00EF743F">
      <w:pPr>
        <w:pStyle w:val="a5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0B2AD35C" w14:textId="4CB0F9F4" w:rsidR="00690EFE" w:rsidRDefault="00EF743F" w:rsidP="00F536C3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</w:t>
      </w:r>
      <w:r w:rsidR="00FB1C97">
        <w:rPr>
          <w:sz w:val="28"/>
        </w:rPr>
        <w:t>4</w:t>
      </w:r>
      <w:r>
        <w:rPr>
          <w:sz w:val="28"/>
        </w:rPr>
        <w:t xml:space="preserve"> году способствовала реализация ответственным исполнителем, основных мероприятий.</w:t>
      </w:r>
    </w:p>
    <w:p w14:paraId="04FB1870" w14:textId="78CDB563" w:rsidR="00690EFE" w:rsidRDefault="00EF743F" w:rsidP="00F536C3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 рамках подпрограммы 1 «Энергосбережение и повышение энергетической эффективности», предусмотрена реализация 2 основных мероприятий</w:t>
      </w:r>
      <w:r w:rsidR="00F536C3">
        <w:rPr>
          <w:sz w:val="28"/>
        </w:rPr>
        <w:t>.</w:t>
      </w:r>
      <w:r>
        <w:rPr>
          <w:sz w:val="28"/>
        </w:rPr>
        <w:t xml:space="preserve">  </w:t>
      </w:r>
    </w:p>
    <w:p w14:paraId="2FE53404" w14:textId="45F4E034" w:rsidR="00690EFE" w:rsidRDefault="00532D7A" w:rsidP="00F536C3">
      <w:pPr>
        <w:tabs>
          <w:tab w:val="left" w:pos="0"/>
        </w:tabs>
        <w:ind w:firstLine="709"/>
        <w:contextualSpacing/>
        <w:jc w:val="both"/>
        <w:rPr>
          <w:sz w:val="28"/>
        </w:rPr>
      </w:pPr>
      <w:r>
        <w:rPr>
          <w:noProof/>
        </w:rPr>
        <w:pict w14:anchorId="66DCF6CC">
          <v:shape id="Picture 11" o:spid="_x0000_s1051" style="position:absolute;left:0;text-align:left;margin-left:206.45pt;margin-top:10.3pt;width:105.75pt;height:1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" adj="-11796480,,5400" path="m,l,21600r21600,l21600,,,xe" filled="f" stroked="f">
            <v:stroke joinstyle="miter"/>
            <v:formulas/>
            <v:path arrowok="t" o:connecttype="segments" textboxrect="0,0,21600,21600"/>
            <v:textbox>
              <w:txbxContent>
                <w:p w14:paraId="3D8AD686" w14:textId="77777777" w:rsidR="00690EFE" w:rsidRDefault="00690EF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F743F">
        <w:rPr>
          <w:sz w:val="28"/>
        </w:rPr>
        <w:t xml:space="preserve">Основное мероприятие 1.1. «Установка/замена приборов учета </w:t>
      </w:r>
      <w:r w:rsidR="00EF743F">
        <w:rPr>
          <w:sz w:val="28"/>
        </w:rPr>
        <w:lastRenderedPageBreak/>
        <w:t>потребляемых энергоресурсов, в том числе приобретение, оплата выполнения необходимых проектных работ, предшествующих установке/замене» выполнено</w:t>
      </w:r>
      <w:r w:rsidR="00EF743F">
        <w:rPr>
          <w:i/>
          <w:sz w:val="28"/>
        </w:rPr>
        <w:t>.</w:t>
      </w:r>
      <w:r w:rsidR="00EF743F">
        <w:rPr>
          <w:sz w:val="28"/>
        </w:rPr>
        <w:t xml:space="preserve"> Обеспечено внедрение новых технологий и технических мероприятий энергоэффективности и энергосбережения. Заключен муниципальный контракт, приобретены светодиодные лампы.</w:t>
      </w:r>
    </w:p>
    <w:p w14:paraId="07094131" w14:textId="2692A120" w:rsidR="00690EFE" w:rsidRDefault="00EF743F" w:rsidP="00F536C3">
      <w:pPr>
        <w:pStyle w:val="a5"/>
        <w:spacing w:before="0" w:after="0"/>
        <w:ind w:firstLine="709"/>
        <w:jc w:val="both"/>
        <w:rPr>
          <w:i/>
          <w:sz w:val="28"/>
        </w:rPr>
      </w:pPr>
      <w:r>
        <w:rPr>
          <w:sz w:val="28"/>
        </w:rPr>
        <w:t xml:space="preserve">  На реализацию данного мероприятия предусмотрено 50,0 тыс. рублей. </w:t>
      </w:r>
      <w:r w:rsidR="00D9276C">
        <w:rPr>
          <w:sz w:val="28"/>
        </w:rPr>
        <w:t>средств бюджета поселения. Фактическое освоение средств составило 49,8 тыс. рублей или 99,6%.</w:t>
      </w:r>
    </w:p>
    <w:p w14:paraId="0916B013" w14:textId="0D865E43" w:rsidR="00690EFE" w:rsidRDefault="00532D7A" w:rsidP="00F536C3">
      <w:pPr>
        <w:pStyle w:val="a5"/>
        <w:spacing w:before="0" w:after="0"/>
        <w:ind w:firstLine="709"/>
        <w:jc w:val="both"/>
        <w:rPr>
          <w:i/>
          <w:sz w:val="28"/>
        </w:rPr>
      </w:pPr>
      <w:r>
        <w:rPr>
          <w:noProof/>
        </w:rPr>
        <w:pict w14:anchorId="5A47BF65">
          <v:shape id="Picture 12" o:spid="_x0000_s1050" style="position:absolute;left:0;text-align:left;margin-left:300.95pt;margin-top:11.55pt;width:105.75pt;height:18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" adj="-11796480,,5400" path="m,l,21600r21600,l21600,,,xe" filled="f" stroked="f">
            <v:stroke joinstyle="miter"/>
            <v:formulas/>
            <v:path arrowok="t" o:connecttype="segments" textboxrect="0,0,21600,21600"/>
            <v:textbox>
              <w:txbxContent>
                <w:p w14:paraId="55CCF797" w14:textId="77777777" w:rsidR="00690EFE" w:rsidRDefault="00690EF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F743F">
        <w:rPr>
          <w:sz w:val="28"/>
        </w:rPr>
        <w:t xml:space="preserve">Приоритетное основное мероприятие 1.2. «Приобретение </w:t>
      </w:r>
      <w:r w:rsidR="00EF743F">
        <w:rPr>
          <w:sz w:val="28"/>
        </w:rPr>
        <w:br/>
        <w:t>энергосберегающего оборудования и материалов» выполнено</w:t>
      </w:r>
      <w:r w:rsidR="00EF743F">
        <w:rPr>
          <w:i/>
          <w:sz w:val="28"/>
        </w:rPr>
        <w:t xml:space="preserve">. </w:t>
      </w:r>
    </w:p>
    <w:p w14:paraId="466D7004" w14:textId="77777777" w:rsidR="00690EFE" w:rsidRDefault="00EF743F" w:rsidP="00F536C3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      На реализацию данного мероприятия финансирование не предусмотрено</w:t>
      </w:r>
    </w:p>
    <w:p w14:paraId="6F6F1C3F" w14:textId="558B5F5F" w:rsidR="00690EFE" w:rsidRDefault="00EF743F" w:rsidP="00F536C3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532D7A">
        <w:rPr>
          <w:noProof/>
        </w:rPr>
        <w:pict w14:anchorId="01347C26">
          <v:shape id="Picture 13" o:spid="_x0000_s1049" style="position:absolute;left:0;text-align:left;margin-left:203.45pt;margin-top:12.45pt;width:105.75pt;height:18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segments" textboxrect="0,0,21600,21600"/>
            <v:textbox>
              <w:txbxContent>
                <w:p w14:paraId="365E2918" w14:textId="77777777" w:rsidR="00690EFE" w:rsidRDefault="00690EF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 xml:space="preserve">В рамках подпрограммы 2 «Развитие газотранспортной системы», предусмотрена реализация 2 основных мероприятий  </w:t>
      </w:r>
    </w:p>
    <w:p w14:paraId="149B9214" w14:textId="4FF7EA81" w:rsidR="00690EFE" w:rsidRDefault="00532D7A" w:rsidP="00F536C3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noProof/>
        </w:rPr>
        <w:pict w14:anchorId="25DAA4FB">
          <v:shape id="Picture 14" o:spid="_x0000_s1048" style="position:absolute;left:0;text-align:left;margin-left:206.45pt;margin-top:10.3pt;width:105.75pt;height:1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segments" textboxrect="0,0,21600,21600"/>
            <v:textbox>
              <w:txbxContent>
                <w:p w14:paraId="296C3AF4" w14:textId="77777777" w:rsidR="00690EFE" w:rsidRDefault="00690EFE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EF743F">
        <w:rPr>
          <w:sz w:val="28"/>
        </w:rPr>
        <w:t>Основное мероприятие 2.1. «Разработка проектно-сметной документации на строительство и реконструкцию объектов газоснабжения» выполнено</w:t>
      </w:r>
      <w:r w:rsidR="00EF743F">
        <w:rPr>
          <w:i/>
          <w:sz w:val="28"/>
        </w:rPr>
        <w:t>.</w:t>
      </w:r>
      <w:r w:rsidR="00EF743F">
        <w:rPr>
          <w:sz w:val="28"/>
        </w:rPr>
        <w:t xml:space="preserve"> </w:t>
      </w:r>
    </w:p>
    <w:p w14:paraId="2F3FC00A" w14:textId="77777777" w:rsidR="00690EFE" w:rsidRDefault="00EF743F" w:rsidP="00F536C3">
      <w:pPr>
        <w:pStyle w:val="a5"/>
        <w:spacing w:before="0" w:after="0"/>
        <w:ind w:firstLine="709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финансирование не предусмотрено</w:t>
      </w:r>
    </w:p>
    <w:p w14:paraId="3BB71101" w14:textId="3CEAC531" w:rsidR="00690EFE" w:rsidRDefault="00EF743F" w:rsidP="00F536C3">
      <w:pPr>
        <w:pStyle w:val="a5"/>
        <w:spacing w:before="0" w:after="0"/>
        <w:ind w:firstLine="709"/>
        <w:jc w:val="both"/>
        <w:rPr>
          <w:i/>
          <w:sz w:val="28"/>
        </w:rPr>
      </w:pPr>
      <w:r>
        <w:rPr>
          <w:sz w:val="28"/>
        </w:rPr>
        <w:t>Приоритетное основное мероприятие 2.2. «Строительство и</w:t>
      </w:r>
      <w:r w:rsidR="00F536C3">
        <w:rPr>
          <w:sz w:val="28"/>
        </w:rPr>
        <w:t xml:space="preserve"> </w:t>
      </w:r>
      <w:r>
        <w:rPr>
          <w:sz w:val="28"/>
        </w:rPr>
        <w:t>реконструкция объектов газоснабжения» выполнено</w:t>
      </w:r>
      <w:r>
        <w:rPr>
          <w:i/>
          <w:sz w:val="28"/>
        </w:rPr>
        <w:t xml:space="preserve">. </w:t>
      </w:r>
    </w:p>
    <w:p w14:paraId="7914373D" w14:textId="14FC4290" w:rsidR="00690EFE" w:rsidRDefault="00EF743F" w:rsidP="00F536C3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1798243C" w14:textId="1E65A2E2" w:rsidR="00690EFE" w:rsidRDefault="00EF743F" w:rsidP="00F536C3">
      <w:pPr>
        <w:pStyle w:val="a5"/>
        <w:spacing w:before="0" w:after="0"/>
        <w:ind w:firstLine="709"/>
        <w:jc w:val="both"/>
        <w:rPr>
          <w:rFonts w:ascii="Arial" w:hAnsi="Arial"/>
          <w:sz w:val="28"/>
        </w:rPr>
      </w:pPr>
      <w:r>
        <w:rPr>
          <w:sz w:val="28"/>
        </w:rPr>
        <w:t>Сведения о выполнении основных мероприятий муниципальной программы за 202</w:t>
      </w:r>
      <w:r w:rsidR="00FB1C97">
        <w:rPr>
          <w:sz w:val="28"/>
        </w:rPr>
        <w:t>4</w:t>
      </w:r>
      <w:r>
        <w:rPr>
          <w:sz w:val="28"/>
        </w:rPr>
        <w:t xml:space="preserve"> год приведены в приложении № 1 к отчету о реализации муниципальной программы.</w:t>
      </w:r>
    </w:p>
    <w:p w14:paraId="42B2DC0D" w14:textId="77777777" w:rsidR="00690EFE" w:rsidRDefault="00EF743F">
      <w:pPr>
        <w:pStyle w:val="a5"/>
        <w:spacing w:before="0" w:after="0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62B0B8C9" w14:textId="159BBD06" w:rsidR="00690EFE" w:rsidRDefault="00EF743F">
      <w:pPr>
        <w:pStyle w:val="a5"/>
        <w:spacing w:before="0" w:after="0"/>
        <w:jc w:val="center"/>
        <w:rPr>
          <w:rFonts w:ascii="Arial" w:hAnsi="Arial"/>
          <w:sz w:val="28"/>
        </w:rPr>
      </w:pPr>
      <w:r>
        <w:rPr>
          <w:sz w:val="28"/>
        </w:rPr>
        <w:t>Раздел 3. Анализ факторов, повлиявших на ход реализации муниципальной программы</w:t>
      </w:r>
    </w:p>
    <w:p w14:paraId="30ADDD99" w14:textId="77777777" w:rsidR="00690EFE" w:rsidRDefault="00EF743F">
      <w:pPr>
        <w:pStyle w:val="a5"/>
        <w:spacing w:before="0" w:after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191B039C" w14:textId="77777777" w:rsidR="00690EFE" w:rsidRDefault="00EF743F">
      <w:pPr>
        <w:ind w:firstLine="709"/>
        <w:jc w:val="both"/>
        <w:rPr>
          <w:sz w:val="28"/>
        </w:rPr>
      </w:pPr>
      <w:r>
        <w:rPr>
          <w:sz w:val="28"/>
        </w:rPr>
        <w:t>Факторы, повлиявшие на ход реализации Программы, отсутствуют.</w:t>
      </w:r>
    </w:p>
    <w:p w14:paraId="3C664705" w14:textId="77777777" w:rsidR="00690EFE" w:rsidRDefault="00690EFE">
      <w:pPr>
        <w:pStyle w:val="a5"/>
        <w:spacing w:before="0" w:after="0"/>
        <w:rPr>
          <w:sz w:val="28"/>
        </w:rPr>
      </w:pPr>
    </w:p>
    <w:p w14:paraId="3ABF725E" w14:textId="77777777" w:rsidR="00690EFE" w:rsidRDefault="00EF743F">
      <w:pPr>
        <w:pStyle w:val="a5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rFonts w:ascii="Arial" w:hAnsi="Arial"/>
          <w:sz w:val="21"/>
        </w:rPr>
        <w:br/>
      </w:r>
      <w:r>
        <w:rPr>
          <w:sz w:val="28"/>
        </w:rPr>
        <w:t>и внебюджетных средств на реализацию муниципальной программы</w:t>
      </w:r>
    </w:p>
    <w:p w14:paraId="5D935B09" w14:textId="77777777" w:rsidR="00690EFE" w:rsidRDefault="00EF743F">
      <w:pPr>
        <w:pStyle w:val="a5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79184EC5" w14:textId="3CA3C506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</w:t>
      </w:r>
      <w:r w:rsidR="00FB1C97">
        <w:rPr>
          <w:sz w:val="28"/>
        </w:rPr>
        <w:t>4</w:t>
      </w:r>
      <w:r>
        <w:rPr>
          <w:sz w:val="28"/>
        </w:rPr>
        <w:t xml:space="preserve"> года составил 50,0 тыс. рублей, в том числе по источникам финансирования:</w:t>
      </w:r>
    </w:p>
    <w:p w14:paraId="3492C7FD" w14:textId="052F19EB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бюджет сельского поселения – 50,0 тыс. рублей;</w:t>
      </w:r>
    </w:p>
    <w:p w14:paraId="21C4384A" w14:textId="12AF48F4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7FB022F4" w14:textId="164DFEAE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тыс. рублей;</w:t>
      </w:r>
    </w:p>
    <w:p w14:paraId="0154C263" w14:textId="71CA5BCE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14:paraId="6CFA1755" w14:textId="7D0ED239" w:rsidR="00690EFE" w:rsidRDefault="00EF743F" w:rsidP="00F536C3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План ассигнований в соответствии с решением Собрания депутатов Куйбышевского сельского поселения от 2</w:t>
      </w:r>
      <w:r w:rsidR="00FB1C97">
        <w:rPr>
          <w:sz w:val="28"/>
        </w:rPr>
        <w:t>2</w:t>
      </w:r>
      <w:r>
        <w:rPr>
          <w:sz w:val="28"/>
        </w:rPr>
        <w:t>.12.202</w:t>
      </w:r>
      <w:r w:rsidR="00FB1C97">
        <w:rPr>
          <w:sz w:val="28"/>
        </w:rPr>
        <w:t>3</w:t>
      </w:r>
      <w:r>
        <w:rPr>
          <w:sz w:val="28"/>
        </w:rPr>
        <w:t xml:space="preserve"> </w:t>
      </w:r>
      <w:r w:rsidR="00F536C3">
        <w:rPr>
          <w:sz w:val="28"/>
        </w:rPr>
        <w:t xml:space="preserve">№ 35 </w:t>
      </w:r>
      <w:r>
        <w:rPr>
          <w:sz w:val="28"/>
        </w:rPr>
        <w:t>«Об утверждении бюджета на 202</w:t>
      </w:r>
      <w:r w:rsidR="00FB1C97">
        <w:rPr>
          <w:sz w:val="28"/>
        </w:rPr>
        <w:t>4</w:t>
      </w:r>
      <w:r>
        <w:rPr>
          <w:sz w:val="28"/>
        </w:rPr>
        <w:t xml:space="preserve"> год и на плановый период 202</w:t>
      </w:r>
      <w:r w:rsidR="00FB1C97">
        <w:rPr>
          <w:sz w:val="28"/>
        </w:rPr>
        <w:t>5</w:t>
      </w:r>
      <w:r>
        <w:rPr>
          <w:sz w:val="28"/>
        </w:rPr>
        <w:t xml:space="preserve"> и 202</w:t>
      </w:r>
      <w:r w:rsidR="00FB1C97">
        <w:rPr>
          <w:sz w:val="28"/>
        </w:rPr>
        <w:t>6</w:t>
      </w:r>
      <w:r>
        <w:rPr>
          <w:sz w:val="28"/>
        </w:rPr>
        <w:t xml:space="preserve"> годов» составил 50,0 тыс.</w:t>
      </w:r>
      <w:r w:rsidR="00FB1C97">
        <w:rPr>
          <w:sz w:val="28"/>
        </w:rPr>
        <w:t xml:space="preserve"> </w:t>
      </w:r>
      <w:r>
        <w:rPr>
          <w:sz w:val="28"/>
        </w:rPr>
        <w:t>рублей. В соответствии со сводной бюджетной росписью – 50,0 тыс. рублей, в том числе по источникам финансирования:</w:t>
      </w:r>
    </w:p>
    <w:p w14:paraId="515E0F50" w14:textId="77777777" w:rsidR="00690EFE" w:rsidRDefault="00690EFE">
      <w:pPr>
        <w:pStyle w:val="a5"/>
        <w:spacing w:before="0" w:after="0"/>
        <w:jc w:val="both"/>
      </w:pPr>
    </w:p>
    <w:p w14:paraId="207E5E95" w14:textId="3AE309E4" w:rsidR="00690EFE" w:rsidRDefault="00F536C3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бю</w:t>
      </w:r>
      <w:r w:rsidR="00EF743F">
        <w:rPr>
          <w:sz w:val="28"/>
        </w:rPr>
        <w:t>джет сельского поселения – 50,0 тыс. рублей;</w:t>
      </w:r>
    </w:p>
    <w:p w14:paraId="1FCF4812" w14:textId="1ED56B35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74F2C721" w14:textId="1F424F92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тыс. рублей.</w:t>
      </w:r>
    </w:p>
    <w:p w14:paraId="1F98FA62" w14:textId="712D9683" w:rsidR="00690EFE" w:rsidRDefault="00EF743F">
      <w:pPr>
        <w:pStyle w:val="a5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 xml:space="preserve">Исполнение расходов по муниципальной программе составило </w:t>
      </w:r>
      <w:r w:rsidR="00D9276C">
        <w:rPr>
          <w:sz w:val="28"/>
        </w:rPr>
        <w:t>49,8</w:t>
      </w:r>
      <w:r>
        <w:rPr>
          <w:sz w:val="28"/>
        </w:rPr>
        <w:t xml:space="preserve"> тыс. рублей, в том числе по источникам финансирования:</w:t>
      </w:r>
    </w:p>
    <w:p w14:paraId="4ACA3EE4" w14:textId="4DF34F9B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 w:rsidR="00D9276C">
        <w:rPr>
          <w:sz w:val="28"/>
        </w:rPr>
        <w:t>49,8</w:t>
      </w:r>
      <w:r>
        <w:rPr>
          <w:sz w:val="28"/>
        </w:rPr>
        <w:t xml:space="preserve"> тыс. рублей;</w:t>
      </w:r>
    </w:p>
    <w:p w14:paraId="43BC2D41" w14:textId="0A41D6A9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7B92E55C" w14:textId="71CA9713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тыс. рублей;</w:t>
      </w:r>
    </w:p>
    <w:p w14:paraId="43B4CB82" w14:textId="05702132" w:rsidR="00690EFE" w:rsidRDefault="00532D7A">
      <w:pPr>
        <w:pStyle w:val="a5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0FC4A164">
          <v:shape id="Picture 31" o:spid="_x0000_s1031" style="position:absolute;left:0;text-align:left;margin-left:212.45pt;margin-top:12.55pt;width:136.5pt;height:18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segments" textboxrect="0,0,21600,21600"/>
            <v:textbox>
              <w:txbxContent>
                <w:p w14:paraId="6AB3E9B4" w14:textId="77777777" w:rsidR="00690EFE" w:rsidRDefault="00690EFE"/>
              </w:txbxContent>
            </v:textbox>
          </v:shape>
        </w:pict>
      </w:r>
      <w:r w:rsidR="00EF743F">
        <w:rPr>
          <w:sz w:val="28"/>
        </w:rPr>
        <w:t>внебюджетные источники – 0,0 тыс.</w:t>
      </w:r>
      <w:r w:rsidR="00FB1C97">
        <w:rPr>
          <w:sz w:val="28"/>
        </w:rPr>
        <w:t xml:space="preserve"> </w:t>
      </w:r>
      <w:r w:rsidR="00EF743F">
        <w:rPr>
          <w:sz w:val="28"/>
        </w:rPr>
        <w:t>рублей.</w:t>
      </w:r>
    </w:p>
    <w:p w14:paraId="09F010D9" w14:textId="5AF6542D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Объем неосвоенных бюджетных ассигнований бюджета сельского поселения и безвозмездных поступлений в бюджет сельского поселения по муниципальной программе составил 0,0 тыс. рублей, </w:t>
      </w:r>
    </w:p>
    <w:p w14:paraId="59C30768" w14:textId="071032EB" w:rsidR="00690EFE" w:rsidRDefault="00EF743F" w:rsidP="00F536C3">
      <w:pPr>
        <w:pStyle w:val="a5"/>
        <w:spacing w:before="0" w:after="0"/>
        <w:ind w:firstLine="851"/>
        <w:jc w:val="both"/>
        <w:rPr>
          <w:rFonts w:ascii="Arial" w:hAnsi="Arial"/>
          <w:sz w:val="21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FB1C97">
        <w:rPr>
          <w:sz w:val="28"/>
        </w:rPr>
        <w:t>4</w:t>
      </w:r>
      <w:r>
        <w:rPr>
          <w:sz w:val="28"/>
        </w:rPr>
        <w:t xml:space="preserve"> год приведены в приложении № 2 к отчету о реализации муниципальной программы.</w:t>
      </w:r>
    </w:p>
    <w:p w14:paraId="2A0011ED" w14:textId="77777777" w:rsidR="00690EFE" w:rsidRDefault="00EF743F">
      <w:pPr>
        <w:pStyle w:val="a5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5B035AB5" w14:textId="531C7D5F" w:rsidR="00690EFE" w:rsidRDefault="00EF743F">
      <w:pPr>
        <w:pStyle w:val="a5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5. Сведения о достижении значений показателей муниципальной программы, подпрограмм муниципальной программы за 202</w:t>
      </w:r>
      <w:r w:rsidR="00FB1C97">
        <w:rPr>
          <w:sz w:val="28"/>
        </w:rPr>
        <w:t>4</w:t>
      </w:r>
      <w:r>
        <w:rPr>
          <w:sz w:val="28"/>
        </w:rPr>
        <w:t xml:space="preserve"> год</w:t>
      </w:r>
    </w:p>
    <w:p w14:paraId="2ABBC7C5" w14:textId="77777777" w:rsidR="00690EFE" w:rsidRDefault="00EF743F">
      <w:pPr>
        <w:pStyle w:val="a5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00EB8745" w14:textId="77777777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66B1061B" w14:textId="77777777" w:rsidR="00690EFE" w:rsidRDefault="00690EFE">
      <w:pPr>
        <w:pStyle w:val="a5"/>
        <w:spacing w:before="0" w:after="0"/>
        <w:ind w:firstLine="709"/>
        <w:jc w:val="center"/>
        <w:rPr>
          <w:sz w:val="28"/>
        </w:rPr>
      </w:pPr>
    </w:p>
    <w:p w14:paraId="40D1EC00" w14:textId="4121BF76" w:rsidR="00690EFE" w:rsidRDefault="00EF743F" w:rsidP="00F536C3">
      <w:pPr>
        <w:pStyle w:val="a5"/>
        <w:spacing w:before="0" w:after="0"/>
        <w:ind w:firstLine="709"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6. Результаты оценки эффективности реализации муниципальной программы </w:t>
      </w:r>
    </w:p>
    <w:p w14:paraId="505781C2" w14:textId="77777777" w:rsidR="00690EFE" w:rsidRDefault="00EF743F">
      <w:pPr>
        <w:pStyle w:val="a5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4819CD70" w14:textId="77777777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20EB12FD" w14:textId="77777777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75442A74" w14:textId="46BAF4B3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 – 1;</w:t>
      </w:r>
    </w:p>
    <w:p w14:paraId="531DAD55" w14:textId="0D4A40E9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1.1. – 1;</w:t>
      </w:r>
    </w:p>
    <w:p w14:paraId="348F8633" w14:textId="74A8E1DD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1.2. – 1;</w:t>
      </w:r>
    </w:p>
    <w:p w14:paraId="011C10B9" w14:textId="0DEDD678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1.3. – 1;</w:t>
      </w:r>
    </w:p>
    <w:p w14:paraId="2CBA338B" w14:textId="784984BE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1.4 – 1;</w:t>
      </w:r>
    </w:p>
    <w:p w14:paraId="7E582706" w14:textId="37767458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1.5 – 1;</w:t>
      </w:r>
    </w:p>
    <w:p w14:paraId="16DDFA1F" w14:textId="565A2F9B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1.6 – 1;</w:t>
      </w:r>
    </w:p>
    <w:p w14:paraId="5CD1268A" w14:textId="5CE12CC4" w:rsidR="00690EFE" w:rsidRDefault="00EF743F">
      <w:pPr>
        <w:pStyle w:val="a5"/>
        <w:spacing w:before="0" w:after="0"/>
        <w:ind w:firstLine="709"/>
        <w:jc w:val="both"/>
      </w:pPr>
      <w:r>
        <w:rPr>
          <w:sz w:val="28"/>
        </w:rPr>
        <w:t>Суммарная оценка степени достижения целевых показателей муниципальной программы составляет 1,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5EC06D93" w14:textId="10D62E8E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14:paraId="17387A65" w14:textId="0A78409C" w:rsidR="00690EFE" w:rsidRDefault="00EF743F">
      <w:pPr>
        <w:pStyle w:val="a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реализации основных мероприятий,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6CBC2DEF" w14:textId="77777777" w:rsidR="00690EFE" w:rsidRDefault="00EF743F">
      <w:pPr>
        <w:ind w:firstLine="709"/>
        <w:jc w:val="both"/>
        <w:rPr>
          <w:sz w:val="28"/>
        </w:rPr>
      </w:pPr>
      <w:r>
        <w:rPr>
          <w:sz w:val="28"/>
        </w:rPr>
        <w:t>3. Бюджетная эффективность реализации Программы рассчитывается в несколько этапов.</w:t>
      </w:r>
    </w:p>
    <w:p w14:paraId="0A3B2157" w14:textId="77777777" w:rsidR="00690EFE" w:rsidRDefault="00EF743F">
      <w:pPr>
        <w:ind w:firstLine="709"/>
        <w:jc w:val="both"/>
        <w:rPr>
          <w:sz w:val="28"/>
        </w:rPr>
      </w:pPr>
      <w:r>
        <w:rPr>
          <w:sz w:val="28"/>
        </w:rPr>
        <w:t>3.1. Степень реализации основных мероприятий, финансируемых за счет средств бюджета поселения, оценивается как доля мероприятий, выполненных в полном объеме, составляет 1.</w:t>
      </w:r>
    </w:p>
    <w:p w14:paraId="197AAF4B" w14:textId="2A56B52B" w:rsidR="00690EFE" w:rsidRDefault="00EF743F">
      <w:pPr>
        <w:ind w:firstLine="709"/>
        <w:jc w:val="both"/>
        <w:rPr>
          <w:sz w:val="28"/>
        </w:rPr>
      </w:pPr>
      <w:r>
        <w:rPr>
          <w:sz w:val="28"/>
        </w:rPr>
        <w:t>3.2. Степень соответствия запланированному уровню расходов за счет средств бюджета поселения составляет 1 (50,0 тыс. рублей/</w:t>
      </w:r>
      <w:r w:rsidR="00D9276C">
        <w:rPr>
          <w:sz w:val="28"/>
        </w:rPr>
        <w:t>49,8</w:t>
      </w:r>
      <w:r>
        <w:rPr>
          <w:sz w:val="28"/>
        </w:rPr>
        <w:t xml:space="preserve"> тыс. рублей).</w:t>
      </w:r>
    </w:p>
    <w:p w14:paraId="12A39BED" w14:textId="06FF31FF" w:rsidR="00690EFE" w:rsidRDefault="00EF743F">
      <w:pPr>
        <w:ind w:firstLine="709"/>
        <w:jc w:val="both"/>
        <w:rPr>
          <w:sz w:val="28"/>
        </w:rPr>
      </w:pPr>
      <w:r>
        <w:rPr>
          <w:sz w:val="28"/>
        </w:rPr>
        <w:t>3.3. Эффективность использования средств бюджета поселения на реализацию Программы составила 1, что характеризует высокую бюджетную эффективность реализации Программы в 202</w:t>
      </w:r>
      <w:r w:rsidR="00FB1C97">
        <w:rPr>
          <w:sz w:val="28"/>
        </w:rPr>
        <w:t>4</w:t>
      </w:r>
      <w:r>
        <w:rPr>
          <w:sz w:val="28"/>
        </w:rPr>
        <w:t xml:space="preserve"> году.</w:t>
      </w:r>
    </w:p>
    <w:p w14:paraId="29A1981C" w14:textId="02B6841B" w:rsidR="00690EFE" w:rsidRDefault="00EF743F">
      <w:pPr>
        <w:ind w:firstLine="709"/>
        <w:jc w:val="both"/>
        <w:rPr>
          <w:sz w:val="28"/>
        </w:rPr>
      </w:pPr>
      <w:r>
        <w:rPr>
          <w:sz w:val="28"/>
        </w:rPr>
        <w:t>Уровень реализации Программы в целом составляет 1. Таким образом, уровень реализации Программы по итогам 202</w:t>
      </w:r>
      <w:r w:rsidR="00FB1C97">
        <w:rPr>
          <w:sz w:val="28"/>
        </w:rPr>
        <w:t>4</w:t>
      </w:r>
      <w:r>
        <w:rPr>
          <w:sz w:val="28"/>
        </w:rPr>
        <w:t xml:space="preserve"> года признается высоким.</w:t>
      </w:r>
    </w:p>
    <w:p w14:paraId="375528D0" w14:textId="4657AB14" w:rsidR="00690EFE" w:rsidRDefault="00EF743F">
      <w:pPr>
        <w:ind w:firstLine="709"/>
        <w:jc w:val="both"/>
        <w:rPr>
          <w:sz w:val="28"/>
        </w:rPr>
      </w:pPr>
      <w:r>
        <w:rPr>
          <w:sz w:val="28"/>
        </w:rPr>
        <w:t>Бюджетная эффективность реализации Программы в 202</w:t>
      </w:r>
      <w:r w:rsidR="00FB1C97">
        <w:rPr>
          <w:sz w:val="28"/>
        </w:rPr>
        <w:t>4</w:t>
      </w:r>
      <w:r>
        <w:rPr>
          <w:sz w:val="28"/>
        </w:rPr>
        <w:t xml:space="preserve"> году характеризуется оптимальным соотношением достигнутых в ходе реализации основных мероприятий Программы результатов и связанных с их реализацией затрат. </w:t>
      </w:r>
    </w:p>
    <w:p w14:paraId="590B87B5" w14:textId="26B487E1" w:rsidR="00690EFE" w:rsidRDefault="00EF743F">
      <w:pPr>
        <w:ind w:firstLine="709"/>
        <w:jc w:val="both"/>
      </w:pPr>
      <w:r>
        <w:rPr>
          <w:sz w:val="28"/>
        </w:rPr>
        <w:t>По итогам 202</w:t>
      </w:r>
      <w:r w:rsidR="00FB1C97">
        <w:rPr>
          <w:sz w:val="28"/>
        </w:rPr>
        <w:t>4</w:t>
      </w:r>
      <w:r>
        <w:rPr>
          <w:sz w:val="28"/>
        </w:rPr>
        <w:t xml:space="preserve"> года объем бюджетных ассигнований, предусмотренных на реализацию Программы, составляет 50,0 тыс. рублей. Объем расходов, предусмотренных сводной бюджетной росписью – 50,0 тыс. рублей. </w:t>
      </w:r>
      <w:r w:rsidR="00D31302">
        <w:rPr>
          <w:sz w:val="28"/>
        </w:rPr>
        <w:t xml:space="preserve">Фактическое освоение средств – 49,8 тыс. руб. </w:t>
      </w:r>
      <w:r>
        <w:rPr>
          <w:sz w:val="28"/>
        </w:rPr>
        <w:t>Произведенные в 202</w:t>
      </w:r>
      <w:r w:rsidR="00FB1C97">
        <w:rPr>
          <w:sz w:val="28"/>
        </w:rPr>
        <w:t>4</w:t>
      </w:r>
      <w:r>
        <w:rPr>
          <w:sz w:val="28"/>
        </w:rPr>
        <w:t xml:space="preserve"> году расходы полностью соответствуют их назначению</w:t>
      </w:r>
      <w:r>
        <w:t>.</w:t>
      </w:r>
    </w:p>
    <w:p w14:paraId="2A6203EC" w14:textId="77777777" w:rsidR="00690EFE" w:rsidRDefault="00690EFE">
      <w:pPr>
        <w:pStyle w:val="a5"/>
        <w:spacing w:before="0" w:after="0"/>
        <w:rPr>
          <w:sz w:val="28"/>
        </w:rPr>
      </w:pPr>
    </w:p>
    <w:p w14:paraId="7F1CA733" w14:textId="42535BA4" w:rsidR="00690EFE" w:rsidRDefault="00EF743F" w:rsidP="00F536C3">
      <w:pPr>
        <w:pStyle w:val="a5"/>
        <w:spacing w:before="0" w:after="0"/>
        <w:jc w:val="center"/>
        <w:rPr>
          <w:sz w:val="28"/>
        </w:rPr>
      </w:pPr>
      <w:r>
        <w:rPr>
          <w:sz w:val="28"/>
        </w:rPr>
        <w:t>Раздел 7. Предложения по дальнейшей реализации муниципальной программы</w:t>
      </w:r>
    </w:p>
    <w:p w14:paraId="094740BF" w14:textId="77777777" w:rsidR="00690EFE" w:rsidRDefault="00EF743F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является эффективной и для достижения отдельных результатов реализации Программы необходима ее дальнейшая реализация. </w:t>
      </w:r>
    </w:p>
    <w:p w14:paraId="41345B70" w14:textId="57764F6B" w:rsidR="00690EFE" w:rsidRDefault="00EF743F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Собрания депутатов Куйбышевского сельского поселения от 2</w:t>
      </w:r>
      <w:r w:rsidR="00FB1C9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.12.202</w:t>
      </w:r>
      <w:r w:rsidR="00FB1C9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35 «О бюджете Куйбышевского сельского поселения Куйбышевского района на 202</w:t>
      </w:r>
      <w:r w:rsidR="00FB1C9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и на плановый период 202</w:t>
      </w:r>
      <w:r w:rsidR="00FB1C9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 202</w:t>
      </w:r>
      <w:r w:rsidR="00FB1C97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годов» утверждены бюджетные ассигнования на реализацию основных мероприятий Программы.</w:t>
      </w:r>
    </w:p>
    <w:p w14:paraId="10A4A398" w14:textId="77777777" w:rsidR="00690EFE" w:rsidRDefault="00690EFE"/>
    <w:p w14:paraId="1724B1C6" w14:textId="77777777" w:rsidR="00690EFE" w:rsidRDefault="00690EFE">
      <w:pPr>
        <w:sectPr w:rsidR="00690EFE" w:rsidSect="00F536C3">
          <w:headerReference w:type="default" r:id="rId7"/>
          <w:footerReference w:type="default" r:id="rId8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14:paraId="45BA146E" w14:textId="77777777" w:rsidR="00690EFE" w:rsidRPr="00DB14EC" w:rsidRDefault="00EF743F" w:rsidP="00DB14EC">
      <w:pPr>
        <w:ind w:left="10773"/>
        <w:jc w:val="center"/>
        <w:rPr>
          <w:sz w:val="28"/>
          <w:szCs w:val="28"/>
        </w:rPr>
      </w:pPr>
      <w:r w:rsidRPr="00DB14EC">
        <w:rPr>
          <w:sz w:val="28"/>
          <w:szCs w:val="28"/>
        </w:rPr>
        <w:lastRenderedPageBreak/>
        <w:t>Приложение 1</w:t>
      </w:r>
    </w:p>
    <w:p w14:paraId="6E0D0EC4" w14:textId="77777777" w:rsidR="00DB14EC" w:rsidRDefault="00EF743F" w:rsidP="00DB14EC">
      <w:pPr>
        <w:ind w:left="10773"/>
        <w:jc w:val="center"/>
        <w:rPr>
          <w:sz w:val="28"/>
          <w:szCs w:val="28"/>
        </w:rPr>
      </w:pPr>
      <w:r w:rsidRPr="00DB14EC">
        <w:rPr>
          <w:sz w:val="28"/>
          <w:szCs w:val="28"/>
        </w:rPr>
        <w:t>к годовому отчету о</w:t>
      </w:r>
      <w:r w:rsidR="00DB14EC">
        <w:rPr>
          <w:sz w:val="28"/>
          <w:szCs w:val="28"/>
        </w:rPr>
        <w:t xml:space="preserve"> </w:t>
      </w:r>
      <w:r w:rsidRPr="00DB14EC">
        <w:rPr>
          <w:sz w:val="28"/>
          <w:szCs w:val="28"/>
        </w:rPr>
        <w:t>реализации муниципальной программы</w:t>
      </w:r>
      <w:r w:rsidR="00DB14EC">
        <w:rPr>
          <w:sz w:val="28"/>
          <w:szCs w:val="28"/>
        </w:rPr>
        <w:t xml:space="preserve"> </w:t>
      </w:r>
      <w:r w:rsidRPr="00DB14EC">
        <w:rPr>
          <w:sz w:val="28"/>
          <w:szCs w:val="28"/>
        </w:rPr>
        <w:t>Куйбышевского сельского поселения</w:t>
      </w:r>
      <w:r w:rsidR="00DB14EC">
        <w:rPr>
          <w:sz w:val="28"/>
          <w:szCs w:val="28"/>
        </w:rPr>
        <w:t xml:space="preserve"> </w:t>
      </w:r>
      <w:r w:rsidRPr="00DB14EC">
        <w:rPr>
          <w:sz w:val="28"/>
          <w:szCs w:val="28"/>
        </w:rPr>
        <w:t xml:space="preserve">«Энергоэффективность и развитие энергетики» </w:t>
      </w:r>
    </w:p>
    <w:p w14:paraId="461A0AAB" w14:textId="6579004A" w:rsidR="00690EFE" w:rsidRPr="00DB14EC" w:rsidRDefault="00EF743F" w:rsidP="00DB14EC">
      <w:pPr>
        <w:ind w:left="10773"/>
        <w:jc w:val="center"/>
        <w:rPr>
          <w:sz w:val="28"/>
          <w:szCs w:val="28"/>
        </w:rPr>
      </w:pPr>
      <w:r w:rsidRPr="00DB14EC">
        <w:rPr>
          <w:sz w:val="28"/>
          <w:szCs w:val="28"/>
        </w:rPr>
        <w:t>за 202</w:t>
      </w:r>
      <w:r w:rsidR="00FB1C97" w:rsidRPr="00DB14EC">
        <w:rPr>
          <w:sz w:val="28"/>
          <w:szCs w:val="28"/>
        </w:rPr>
        <w:t>4</w:t>
      </w:r>
      <w:r w:rsidRPr="00DB14EC">
        <w:rPr>
          <w:sz w:val="28"/>
          <w:szCs w:val="28"/>
        </w:rPr>
        <w:t xml:space="preserve"> год</w:t>
      </w:r>
    </w:p>
    <w:p w14:paraId="701820FA" w14:textId="77777777" w:rsidR="00690EFE" w:rsidRPr="00DB14EC" w:rsidRDefault="00EF743F" w:rsidP="00DB14EC">
      <w:pPr>
        <w:jc w:val="center"/>
        <w:rPr>
          <w:sz w:val="28"/>
          <w:szCs w:val="28"/>
        </w:rPr>
      </w:pPr>
      <w:bookmarkStart w:id="0" w:name="Par1520"/>
      <w:bookmarkEnd w:id="0"/>
      <w:r w:rsidRPr="00DB14EC">
        <w:rPr>
          <w:sz w:val="28"/>
          <w:szCs w:val="28"/>
        </w:rPr>
        <w:t>Сведения</w:t>
      </w:r>
    </w:p>
    <w:p w14:paraId="68B6155F" w14:textId="05FC6706" w:rsidR="00690EFE" w:rsidRPr="00DB14EC" w:rsidRDefault="00EF743F" w:rsidP="00DB14EC">
      <w:pPr>
        <w:jc w:val="center"/>
        <w:rPr>
          <w:sz w:val="28"/>
          <w:szCs w:val="28"/>
        </w:rPr>
      </w:pPr>
      <w:r w:rsidRPr="00DB14EC">
        <w:rPr>
          <w:sz w:val="28"/>
          <w:szCs w:val="28"/>
        </w:rPr>
        <w:t>о выполнении основных мероприятий подпрограмм муниципальной программы Куйбышевского сельского поселения</w:t>
      </w:r>
    </w:p>
    <w:p w14:paraId="2C5ED5C6" w14:textId="1303F128" w:rsidR="00690EFE" w:rsidRDefault="00EF743F" w:rsidP="00DB14EC">
      <w:pPr>
        <w:jc w:val="center"/>
        <w:rPr>
          <w:sz w:val="28"/>
          <w:szCs w:val="28"/>
        </w:rPr>
      </w:pPr>
      <w:r w:rsidRPr="00DB14EC">
        <w:rPr>
          <w:sz w:val="28"/>
          <w:szCs w:val="28"/>
        </w:rPr>
        <w:t>«Энергоэффективность и развитие энергетики»</w:t>
      </w:r>
    </w:p>
    <w:p w14:paraId="1947386A" w14:textId="77777777" w:rsidR="00DB14EC" w:rsidRPr="00DB14EC" w:rsidRDefault="00DB14EC" w:rsidP="00DB14EC">
      <w:pPr>
        <w:jc w:val="center"/>
        <w:rPr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985"/>
        <w:gridCol w:w="1417"/>
        <w:gridCol w:w="1559"/>
        <w:gridCol w:w="1418"/>
        <w:gridCol w:w="1701"/>
        <w:gridCol w:w="1701"/>
        <w:gridCol w:w="1559"/>
      </w:tblGrid>
      <w:tr w:rsidR="00690EFE" w:rsidRPr="00DB14EC" w14:paraId="4A44DDE9" w14:textId="77777777" w:rsidTr="00DB14EC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D4DC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E427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Номер и наименование</w:t>
            </w:r>
          </w:p>
          <w:p w14:paraId="457A52AE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 xml:space="preserve"> &lt;1&gt;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C4FE" w14:textId="3F09015C" w:rsidR="00690EFE" w:rsidRPr="00DB14EC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DB14EC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(должность/ ФИО)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E757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CEBF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4808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4229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690EFE" w:rsidRPr="00DB14EC" w14:paraId="0CD94BC0" w14:textId="77777777" w:rsidTr="00DB14EC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0444" w14:textId="77777777" w:rsidR="00690EFE" w:rsidRPr="00DB14EC" w:rsidRDefault="00690EF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8FA1" w14:textId="77777777" w:rsidR="00690EFE" w:rsidRPr="00DB14EC" w:rsidRDefault="00690EF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CEAE" w14:textId="77777777" w:rsidR="00690EFE" w:rsidRPr="00DB14EC" w:rsidRDefault="00690EF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D615" w14:textId="77777777" w:rsidR="00690EFE" w:rsidRPr="00DB14EC" w:rsidRDefault="00690EF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BA8B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5B4F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C65B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заплани-рованные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770A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7646" w14:textId="77777777" w:rsidR="00690EFE" w:rsidRPr="00DB14EC" w:rsidRDefault="00690EFE">
            <w:pPr>
              <w:rPr>
                <w:sz w:val="24"/>
                <w:szCs w:val="24"/>
              </w:rPr>
            </w:pPr>
          </w:p>
        </w:tc>
      </w:tr>
      <w:tr w:rsidR="00690EFE" w:rsidRPr="00DB14EC" w14:paraId="165053F8" w14:textId="77777777" w:rsidTr="00DB14E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CE69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3477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740D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E0C2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1146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7703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6AA2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99B4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417E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9</w:t>
            </w:r>
          </w:p>
        </w:tc>
      </w:tr>
      <w:tr w:rsidR="00690EFE" w:rsidRPr="00DB14EC" w14:paraId="7E09EFA1" w14:textId="77777777" w:rsidTr="00DB14E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18BA" w14:textId="77777777" w:rsidR="00690EFE" w:rsidRPr="00DB14EC" w:rsidRDefault="00EF743F">
            <w:pPr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63ED" w14:textId="77777777" w:rsidR="00690EFE" w:rsidRPr="00DB14EC" w:rsidRDefault="00EF743F">
            <w:pPr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Подпрограмма 1.</w:t>
            </w:r>
            <w:r w:rsidRPr="00DB14EC">
              <w:rPr>
                <w:spacing w:val="-8"/>
                <w:sz w:val="24"/>
                <w:szCs w:val="24"/>
              </w:rPr>
              <w:t xml:space="preserve"> «</w:t>
            </w:r>
            <w:r w:rsidRPr="00DB14EC">
              <w:rPr>
                <w:sz w:val="24"/>
                <w:szCs w:val="24"/>
              </w:rPr>
              <w:t>Энергосбережение и повышение энергетической эффективности  Куйбышевского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3219" w14:textId="77777777" w:rsidR="00690EFE" w:rsidRPr="00DB14EC" w:rsidRDefault="0069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A8FF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1628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B600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040D" w14:textId="77777777" w:rsidR="00690EFE" w:rsidRPr="00DB14EC" w:rsidRDefault="0069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FD9" w14:textId="77777777" w:rsidR="00690EFE" w:rsidRPr="00DB14EC" w:rsidRDefault="0069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0B9A" w14:textId="77777777" w:rsidR="00690EFE" w:rsidRPr="00DB14EC" w:rsidRDefault="00690EFE">
            <w:pPr>
              <w:jc w:val="center"/>
              <w:rPr>
                <w:sz w:val="24"/>
                <w:szCs w:val="24"/>
              </w:rPr>
            </w:pPr>
          </w:p>
        </w:tc>
      </w:tr>
      <w:tr w:rsidR="00690EFE" w:rsidRPr="00DB14EC" w14:paraId="2AE00C03" w14:textId="77777777" w:rsidTr="00DB14E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E7C7" w14:textId="77777777" w:rsidR="00690EFE" w:rsidRPr="00DB14EC" w:rsidRDefault="00EF743F">
            <w:pPr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938A" w14:textId="77777777" w:rsidR="00690EFE" w:rsidRPr="00DB14EC" w:rsidRDefault="00EF743F">
            <w:pPr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Основное мероприятие 1.1.</w:t>
            </w:r>
          </w:p>
          <w:p w14:paraId="205ACB3C" w14:textId="77777777" w:rsidR="00690EFE" w:rsidRPr="00DB14EC" w:rsidRDefault="00EF743F">
            <w:pPr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 xml:space="preserve">Установка/замена приборов учета потребляемых энергоресурсов, в том числе приобретение, оплата выполнения необходимых </w:t>
            </w:r>
            <w:r w:rsidRPr="00DB14EC">
              <w:rPr>
                <w:sz w:val="24"/>
                <w:szCs w:val="24"/>
              </w:rPr>
              <w:lastRenderedPageBreak/>
              <w:t>проектных работ, предшествующих установке/замене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75D1" w14:textId="0AFFCA07" w:rsidR="00690EFE" w:rsidRPr="00DB14EC" w:rsidRDefault="00FB1C97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lastRenderedPageBreak/>
              <w:t>Главный</w:t>
            </w:r>
            <w:r w:rsidR="00EF743F" w:rsidRPr="00DB14EC">
              <w:rPr>
                <w:sz w:val="24"/>
                <w:szCs w:val="24"/>
              </w:rPr>
              <w:t xml:space="preserve"> специалист по вопросам ЖКХ и благоустройства</w:t>
            </w:r>
          </w:p>
          <w:p w14:paraId="0F3BB589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Варшавский Н.Н.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FDBF" w14:textId="50018747" w:rsidR="00690EFE" w:rsidRPr="00DB14EC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FB1C97" w:rsidRPr="00DB14EC">
              <w:rPr>
                <w:rFonts w:ascii="Times New Roman" w:hAnsi="Times New Roman"/>
                <w:sz w:val="24"/>
                <w:szCs w:val="24"/>
              </w:rPr>
              <w:t>4</w:t>
            </w:r>
            <w:r w:rsidRPr="00DB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4BF8" w14:textId="1CEDDFF0" w:rsidR="00690EFE" w:rsidRPr="00DB14EC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FB1C97" w:rsidRPr="00DB14EC">
              <w:rPr>
                <w:rFonts w:ascii="Times New Roman" w:hAnsi="Times New Roman"/>
                <w:sz w:val="24"/>
                <w:szCs w:val="24"/>
              </w:rPr>
              <w:t>4</w:t>
            </w:r>
            <w:r w:rsidRPr="00DB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6327" w14:textId="69FE69DC" w:rsidR="00690EFE" w:rsidRPr="00DB14EC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FB1C97" w:rsidRPr="00DB14EC">
              <w:rPr>
                <w:rFonts w:ascii="Times New Roman" w:hAnsi="Times New Roman"/>
                <w:sz w:val="24"/>
                <w:szCs w:val="24"/>
              </w:rPr>
              <w:t>4</w:t>
            </w:r>
            <w:r w:rsidRPr="00DB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B07F" w14:textId="77777777" w:rsidR="00690EFE" w:rsidRPr="00DB14EC" w:rsidRDefault="00EF743F">
            <w:pPr>
              <w:jc w:val="both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 xml:space="preserve">Повышение уровня подготовки </w:t>
            </w:r>
          </w:p>
          <w:p w14:paraId="142CF678" w14:textId="77777777" w:rsidR="00690EFE" w:rsidRPr="00DB14EC" w:rsidRDefault="00EF743F">
            <w:pPr>
              <w:jc w:val="both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в сфере энерго-сбережения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16AA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Положительная динамика по снижению потребления электроэнергии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2CA9" w14:textId="77777777" w:rsidR="00690EFE" w:rsidRPr="00DB14EC" w:rsidRDefault="00690EFE">
            <w:pPr>
              <w:jc w:val="center"/>
              <w:rPr>
                <w:sz w:val="24"/>
                <w:szCs w:val="24"/>
              </w:rPr>
            </w:pPr>
          </w:p>
        </w:tc>
      </w:tr>
      <w:tr w:rsidR="00690EFE" w:rsidRPr="00DB14EC" w14:paraId="66053EA5" w14:textId="77777777" w:rsidTr="00DB14E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A6E7" w14:textId="77777777" w:rsidR="00690EFE" w:rsidRPr="00DB14EC" w:rsidRDefault="00EF743F">
            <w:pPr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E79F" w14:textId="77777777" w:rsidR="00690EFE" w:rsidRPr="00DB14EC" w:rsidRDefault="00EF743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</w:p>
          <w:p w14:paraId="12F6BAC5" w14:textId="77777777" w:rsidR="00690EFE" w:rsidRPr="00DB14EC" w:rsidRDefault="00EF743F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 xml:space="preserve">Приобретение энергосберегающего оборудования и материалов для муниципальных учреждений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E2B9" w14:textId="100F1EE2" w:rsidR="00690EFE" w:rsidRPr="00DB14EC" w:rsidRDefault="00FB1C97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Главный</w:t>
            </w:r>
            <w:r w:rsidR="00EF743F" w:rsidRPr="00DB14EC">
              <w:rPr>
                <w:sz w:val="24"/>
                <w:szCs w:val="24"/>
              </w:rPr>
              <w:t xml:space="preserve"> специалист по вопросам ЖКХ и благоустройства</w:t>
            </w:r>
          </w:p>
          <w:p w14:paraId="12718DCE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Варшавский Н.Н.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CCF6" w14:textId="2DFA4768" w:rsidR="00690EFE" w:rsidRPr="00DB14EC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FB1C97" w:rsidRPr="00DB14EC">
              <w:rPr>
                <w:rFonts w:ascii="Times New Roman" w:hAnsi="Times New Roman"/>
                <w:sz w:val="24"/>
                <w:szCs w:val="24"/>
              </w:rPr>
              <w:t>4</w:t>
            </w:r>
            <w:r w:rsidRPr="00DB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CAE3" w14:textId="02EE9952" w:rsidR="00690EFE" w:rsidRPr="00DB14EC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FB1C97" w:rsidRPr="00DB14EC">
              <w:rPr>
                <w:rFonts w:ascii="Times New Roman" w:hAnsi="Times New Roman"/>
                <w:sz w:val="24"/>
                <w:szCs w:val="24"/>
              </w:rPr>
              <w:t>4</w:t>
            </w:r>
            <w:r w:rsidRPr="00DB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5848" w14:textId="44C78395" w:rsidR="00690EFE" w:rsidRPr="00DB14EC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FB1C97" w:rsidRPr="00DB14EC">
              <w:rPr>
                <w:rFonts w:ascii="Times New Roman" w:hAnsi="Times New Roman"/>
                <w:sz w:val="24"/>
                <w:szCs w:val="24"/>
              </w:rPr>
              <w:t>4</w:t>
            </w:r>
            <w:r w:rsidRPr="00DB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98B2" w14:textId="77777777" w:rsidR="00690EFE" w:rsidRPr="00DB14EC" w:rsidRDefault="00EF743F">
            <w:pPr>
              <w:jc w:val="both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 xml:space="preserve">Повышение уровня подготовки </w:t>
            </w:r>
          </w:p>
          <w:p w14:paraId="2745DD00" w14:textId="77777777" w:rsidR="00690EFE" w:rsidRPr="00DB14EC" w:rsidRDefault="00EF743F">
            <w:pPr>
              <w:jc w:val="both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в сфере энерго-сбережения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17E6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Положительная динамика по снижению потребления электроэнергии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B6A9" w14:textId="77777777" w:rsidR="00690EFE" w:rsidRPr="00DB14EC" w:rsidRDefault="00690EFE">
            <w:pPr>
              <w:jc w:val="center"/>
              <w:rPr>
                <w:sz w:val="24"/>
                <w:szCs w:val="24"/>
              </w:rPr>
            </w:pPr>
          </w:p>
        </w:tc>
      </w:tr>
      <w:tr w:rsidR="00690EFE" w:rsidRPr="00DB14EC" w14:paraId="62CEFEBE" w14:textId="77777777" w:rsidTr="00DB14E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2431" w14:textId="77777777" w:rsidR="00690EFE" w:rsidRPr="00DB14EC" w:rsidRDefault="00690EF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6D5A" w14:textId="77777777" w:rsidR="00690EFE" w:rsidRPr="00DB14EC" w:rsidRDefault="00EF743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Подпрограмма 2. «Развитие газотранспортной системы»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F1C9" w14:textId="77777777" w:rsidR="00690EFE" w:rsidRPr="00DB14EC" w:rsidRDefault="0069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688F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2D28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575D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39C4" w14:textId="77777777" w:rsidR="00690EFE" w:rsidRPr="00DB14EC" w:rsidRDefault="0069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E9C5" w14:textId="77777777" w:rsidR="00690EFE" w:rsidRPr="00DB14EC" w:rsidRDefault="00690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1509" w14:textId="77777777" w:rsidR="00690EFE" w:rsidRPr="00DB14EC" w:rsidRDefault="00690EFE">
            <w:pPr>
              <w:jc w:val="center"/>
              <w:rPr>
                <w:sz w:val="24"/>
                <w:szCs w:val="24"/>
              </w:rPr>
            </w:pPr>
          </w:p>
        </w:tc>
      </w:tr>
      <w:tr w:rsidR="00690EFE" w:rsidRPr="00DB14EC" w14:paraId="121F3768" w14:textId="77777777" w:rsidTr="00DB14E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9E42" w14:textId="77777777" w:rsidR="00690EFE" w:rsidRPr="00DB14EC" w:rsidRDefault="00EF743F">
            <w:pPr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1EA6" w14:textId="77777777" w:rsidR="00690EFE" w:rsidRPr="00DB14EC" w:rsidRDefault="00EF743F">
            <w:pPr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Основное  мероприятие 2.1. Разработка проектно-сметной документации на строительство и реконструкцию объектов газоснабжения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8385" w14:textId="68901489" w:rsidR="00690EFE" w:rsidRPr="00DB14EC" w:rsidRDefault="00FB1C97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Главный</w:t>
            </w:r>
            <w:r w:rsidR="00EF743F" w:rsidRPr="00DB14EC">
              <w:rPr>
                <w:sz w:val="24"/>
                <w:szCs w:val="24"/>
              </w:rPr>
              <w:t xml:space="preserve"> специалист по вопросам ЖКХ и благоустройства</w:t>
            </w:r>
          </w:p>
          <w:p w14:paraId="6F856E83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Варшавский Н.Н.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98B0" w14:textId="3AA4FD04" w:rsidR="00690EFE" w:rsidRPr="00DB14EC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FB1C97" w:rsidRPr="00DB14EC">
              <w:rPr>
                <w:rFonts w:ascii="Times New Roman" w:hAnsi="Times New Roman"/>
                <w:sz w:val="24"/>
                <w:szCs w:val="24"/>
              </w:rPr>
              <w:t>4</w:t>
            </w:r>
            <w:r w:rsidRPr="00DB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96F0" w14:textId="07FF41D9" w:rsidR="00690EFE" w:rsidRPr="00DB14EC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FB1C97" w:rsidRPr="00DB14EC">
              <w:rPr>
                <w:rFonts w:ascii="Times New Roman" w:hAnsi="Times New Roman"/>
                <w:sz w:val="24"/>
                <w:szCs w:val="24"/>
              </w:rPr>
              <w:t>4</w:t>
            </w:r>
            <w:r w:rsidRPr="00DB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70E5" w14:textId="6C175408" w:rsidR="00690EFE" w:rsidRPr="00DB14EC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FB1C97" w:rsidRPr="00DB14EC">
              <w:rPr>
                <w:rFonts w:ascii="Times New Roman" w:hAnsi="Times New Roman"/>
                <w:sz w:val="24"/>
                <w:szCs w:val="24"/>
              </w:rPr>
              <w:t>4</w:t>
            </w:r>
            <w:r w:rsidRPr="00DB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D6D6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готовность к финансированию строительства и реконструкции объектов газоснабжения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9AD2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Подготовка проектно сметной документации для газификации населенных пунктов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4447" w14:textId="77777777" w:rsidR="00690EFE" w:rsidRPr="00DB14EC" w:rsidRDefault="00690EFE">
            <w:pPr>
              <w:jc w:val="center"/>
              <w:rPr>
                <w:sz w:val="24"/>
                <w:szCs w:val="24"/>
              </w:rPr>
            </w:pPr>
          </w:p>
        </w:tc>
      </w:tr>
      <w:tr w:rsidR="00690EFE" w:rsidRPr="00DB14EC" w14:paraId="0DDD840A" w14:textId="77777777" w:rsidTr="00DB14E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3B91" w14:textId="77777777" w:rsidR="00690EFE" w:rsidRPr="00DB14EC" w:rsidRDefault="00EF743F">
            <w:pPr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F8A6" w14:textId="77777777" w:rsidR="00690EFE" w:rsidRPr="00DB14EC" w:rsidRDefault="00EF743F">
            <w:pPr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Основное мероприятие 2.2</w:t>
            </w:r>
          </w:p>
          <w:p w14:paraId="0E09E361" w14:textId="1FB28757" w:rsidR="00690EFE" w:rsidRPr="00DB14EC" w:rsidRDefault="00EF743F">
            <w:pPr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Строительство и</w:t>
            </w:r>
            <w:r w:rsidR="00DB14EC" w:rsidRPr="00DB14EC">
              <w:rPr>
                <w:sz w:val="24"/>
                <w:szCs w:val="24"/>
              </w:rPr>
              <w:t xml:space="preserve"> </w:t>
            </w:r>
            <w:r w:rsidRPr="00DB14EC">
              <w:rPr>
                <w:sz w:val="24"/>
                <w:szCs w:val="24"/>
              </w:rPr>
              <w:t>реконструкция объектов газоснабжения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C972" w14:textId="4B0E1ABC" w:rsidR="00690EFE" w:rsidRPr="00DB14EC" w:rsidRDefault="00FB1C97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Главный</w:t>
            </w:r>
            <w:r w:rsidR="00EF743F" w:rsidRPr="00DB14EC">
              <w:rPr>
                <w:sz w:val="24"/>
                <w:szCs w:val="24"/>
              </w:rPr>
              <w:t xml:space="preserve"> специалист по вопросам ЖКХ и благоустройства</w:t>
            </w:r>
          </w:p>
          <w:p w14:paraId="3190DFA6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Варшавский Н.Н.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B6DA" w14:textId="49E4CFC0" w:rsidR="00690EFE" w:rsidRPr="00DB14EC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FB1C97" w:rsidRPr="00DB14EC">
              <w:rPr>
                <w:rFonts w:ascii="Times New Roman" w:hAnsi="Times New Roman"/>
                <w:sz w:val="24"/>
                <w:szCs w:val="24"/>
              </w:rPr>
              <w:t>4</w:t>
            </w:r>
            <w:r w:rsidRPr="00DB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90FA" w14:textId="0878667D" w:rsidR="00690EFE" w:rsidRPr="00DB14EC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FB1C97" w:rsidRPr="00DB14EC">
              <w:rPr>
                <w:rFonts w:ascii="Times New Roman" w:hAnsi="Times New Roman"/>
                <w:sz w:val="24"/>
                <w:szCs w:val="24"/>
              </w:rPr>
              <w:t>4</w:t>
            </w:r>
            <w:r w:rsidRPr="00DB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A11B" w14:textId="454230F0" w:rsidR="00690EFE" w:rsidRPr="00DB14EC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4EC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FB1C97" w:rsidRPr="00DB14EC">
              <w:rPr>
                <w:rFonts w:ascii="Times New Roman" w:hAnsi="Times New Roman"/>
                <w:sz w:val="24"/>
                <w:szCs w:val="24"/>
              </w:rPr>
              <w:t>4</w:t>
            </w:r>
            <w:r w:rsidRPr="00DB1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844B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>повышение</w:t>
            </w:r>
            <w:r w:rsidRPr="00DB14EC">
              <w:rPr>
                <w:sz w:val="24"/>
                <w:szCs w:val="24"/>
              </w:rPr>
              <w:br/>
              <w:t>надежности предоставления услуг газоснабжения населению Куйбышевского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F1E8" w14:textId="77777777" w:rsidR="00690EFE" w:rsidRPr="00DB14EC" w:rsidRDefault="00EF743F">
            <w:pPr>
              <w:jc w:val="center"/>
              <w:rPr>
                <w:sz w:val="24"/>
                <w:szCs w:val="24"/>
              </w:rPr>
            </w:pPr>
            <w:r w:rsidRPr="00DB14EC">
              <w:rPr>
                <w:sz w:val="24"/>
                <w:szCs w:val="24"/>
              </w:rPr>
              <w:t xml:space="preserve">Увеличение доли населения проживающего в газифицированных домовладениях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481E" w14:textId="77777777" w:rsidR="00690EFE" w:rsidRPr="00DB14EC" w:rsidRDefault="00690E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1F1EA5" w14:textId="77777777" w:rsidR="00690EFE" w:rsidRDefault="00690EFE">
      <w:pPr>
        <w:jc w:val="center"/>
        <w:rPr>
          <w:sz w:val="24"/>
        </w:rPr>
      </w:pPr>
    </w:p>
    <w:p w14:paraId="72E75D74" w14:textId="77777777" w:rsidR="00690EFE" w:rsidRDefault="00690EFE">
      <w:pPr>
        <w:jc w:val="center"/>
        <w:rPr>
          <w:sz w:val="24"/>
        </w:rPr>
      </w:pPr>
    </w:p>
    <w:p w14:paraId="607F9FA0" w14:textId="77777777" w:rsidR="00690EFE" w:rsidRDefault="00690EFE">
      <w:pPr>
        <w:jc w:val="right"/>
        <w:rPr>
          <w:sz w:val="24"/>
        </w:rPr>
      </w:pPr>
    </w:p>
    <w:p w14:paraId="1B1BA98C" w14:textId="77777777" w:rsidR="00690EFE" w:rsidRDefault="00690EFE">
      <w:pPr>
        <w:jc w:val="right"/>
        <w:rPr>
          <w:sz w:val="24"/>
        </w:rPr>
      </w:pPr>
    </w:p>
    <w:p w14:paraId="0F443355" w14:textId="77777777" w:rsidR="00690EFE" w:rsidRPr="00DB14EC" w:rsidRDefault="00EF743F" w:rsidP="00DB14EC">
      <w:pPr>
        <w:ind w:left="10773"/>
        <w:jc w:val="center"/>
        <w:rPr>
          <w:sz w:val="28"/>
          <w:szCs w:val="28"/>
        </w:rPr>
      </w:pPr>
      <w:r w:rsidRPr="00DB14EC">
        <w:rPr>
          <w:sz w:val="28"/>
          <w:szCs w:val="28"/>
        </w:rPr>
        <w:lastRenderedPageBreak/>
        <w:t>Приложение 2</w:t>
      </w:r>
    </w:p>
    <w:p w14:paraId="72646DED" w14:textId="77777777" w:rsidR="00DB14EC" w:rsidRDefault="00EF743F" w:rsidP="00DB14EC">
      <w:pPr>
        <w:ind w:left="10773"/>
        <w:jc w:val="center"/>
        <w:rPr>
          <w:sz w:val="28"/>
          <w:szCs w:val="28"/>
        </w:rPr>
      </w:pPr>
      <w:r w:rsidRPr="00DB14EC">
        <w:rPr>
          <w:sz w:val="28"/>
          <w:szCs w:val="28"/>
        </w:rPr>
        <w:t>к годовому отчету о</w:t>
      </w:r>
      <w:r w:rsidR="00DB14EC">
        <w:rPr>
          <w:sz w:val="28"/>
          <w:szCs w:val="28"/>
        </w:rPr>
        <w:t xml:space="preserve"> </w:t>
      </w:r>
      <w:r w:rsidRPr="00DB14EC">
        <w:rPr>
          <w:sz w:val="28"/>
          <w:szCs w:val="28"/>
        </w:rPr>
        <w:t>реализации муниципальной программы</w:t>
      </w:r>
      <w:r w:rsidR="00DB14EC">
        <w:rPr>
          <w:sz w:val="28"/>
          <w:szCs w:val="28"/>
        </w:rPr>
        <w:t xml:space="preserve"> </w:t>
      </w:r>
      <w:r w:rsidRPr="00DB14EC">
        <w:rPr>
          <w:sz w:val="28"/>
          <w:szCs w:val="28"/>
        </w:rPr>
        <w:t>Куйбышевского сельского поселения</w:t>
      </w:r>
      <w:r w:rsidR="00DB14EC">
        <w:rPr>
          <w:sz w:val="28"/>
          <w:szCs w:val="28"/>
        </w:rPr>
        <w:t xml:space="preserve"> </w:t>
      </w:r>
      <w:r w:rsidRPr="00DB14EC">
        <w:rPr>
          <w:sz w:val="28"/>
          <w:szCs w:val="28"/>
        </w:rPr>
        <w:t xml:space="preserve">«Энергоэффективность и развитие энергетики» </w:t>
      </w:r>
    </w:p>
    <w:p w14:paraId="2EB6EC79" w14:textId="11DA0CD2" w:rsidR="00690EFE" w:rsidRDefault="00EF743F" w:rsidP="00DB14EC">
      <w:pPr>
        <w:ind w:left="10773"/>
        <w:jc w:val="center"/>
        <w:rPr>
          <w:sz w:val="28"/>
          <w:szCs w:val="28"/>
        </w:rPr>
      </w:pPr>
      <w:r w:rsidRPr="00DB14EC">
        <w:rPr>
          <w:sz w:val="28"/>
          <w:szCs w:val="28"/>
        </w:rPr>
        <w:t>за 202</w:t>
      </w:r>
      <w:r w:rsidR="00FB1C97" w:rsidRPr="00DB14EC">
        <w:rPr>
          <w:sz w:val="28"/>
          <w:szCs w:val="28"/>
        </w:rPr>
        <w:t>4</w:t>
      </w:r>
      <w:r w:rsidRPr="00DB14EC">
        <w:rPr>
          <w:sz w:val="28"/>
          <w:szCs w:val="28"/>
        </w:rPr>
        <w:t xml:space="preserve"> год</w:t>
      </w:r>
    </w:p>
    <w:p w14:paraId="752A812B" w14:textId="77777777" w:rsidR="00DB14EC" w:rsidRPr="00DB14EC" w:rsidRDefault="00DB14EC" w:rsidP="00DB14EC">
      <w:pPr>
        <w:ind w:left="10773"/>
        <w:jc w:val="center"/>
        <w:rPr>
          <w:sz w:val="28"/>
          <w:szCs w:val="28"/>
        </w:rPr>
      </w:pPr>
    </w:p>
    <w:p w14:paraId="3A9A9CAC" w14:textId="77777777" w:rsidR="00690EFE" w:rsidRDefault="00EF743F">
      <w:pPr>
        <w:jc w:val="center"/>
        <w:rPr>
          <w:sz w:val="28"/>
        </w:rPr>
      </w:pPr>
      <w:r>
        <w:rPr>
          <w:sz w:val="28"/>
        </w:rPr>
        <w:t>Сведения</w:t>
      </w:r>
    </w:p>
    <w:p w14:paraId="58794D99" w14:textId="77777777" w:rsidR="00690EFE" w:rsidRDefault="00EF743F">
      <w:pPr>
        <w:jc w:val="center"/>
        <w:rPr>
          <w:sz w:val="28"/>
        </w:rPr>
      </w:pPr>
      <w:r>
        <w:rPr>
          <w:sz w:val="28"/>
        </w:rPr>
        <w:t>об использовании бюджетных ассигнований и внебюджетных источников на реализацию</w:t>
      </w:r>
    </w:p>
    <w:p w14:paraId="40A2BBA0" w14:textId="7AAA4741" w:rsidR="00690EFE" w:rsidRDefault="00EF743F">
      <w:pPr>
        <w:jc w:val="center"/>
        <w:rPr>
          <w:sz w:val="28"/>
        </w:rPr>
      </w:pPr>
      <w:r>
        <w:rPr>
          <w:sz w:val="28"/>
        </w:rPr>
        <w:t>муниципальной программы «Энергоэффективность и развитие энергетики» за 202</w:t>
      </w:r>
      <w:r w:rsidR="00FB1C97">
        <w:rPr>
          <w:sz w:val="28"/>
        </w:rPr>
        <w:t>4</w:t>
      </w:r>
      <w:r>
        <w:rPr>
          <w:sz w:val="28"/>
        </w:rPr>
        <w:t xml:space="preserve"> г.</w:t>
      </w: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51"/>
        <w:gridCol w:w="5161"/>
        <w:gridCol w:w="2371"/>
        <w:gridCol w:w="2510"/>
        <w:gridCol w:w="2511"/>
      </w:tblGrid>
      <w:tr w:rsidR="00690EFE" w:rsidRPr="006213CF" w14:paraId="552EAEFA" w14:textId="77777777">
        <w:trPr>
          <w:trHeight w:val="305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04C92F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A6E4AB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F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9F50BC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F">
              <w:rPr>
                <w:rFonts w:ascii="Times New Roman" w:hAnsi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E90342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F">
              <w:rPr>
                <w:rFonts w:ascii="Times New Roman" w:hAnsi="Times New Roman"/>
                <w:sz w:val="24"/>
                <w:szCs w:val="24"/>
              </w:rPr>
              <w:t xml:space="preserve">Фактические </w:t>
            </w:r>
            <w:r w:rsidRPr="006213CF">
              <w:rPr>
                <w:rFonts w:ascii="Times New Roman" w:hAnsi="Times New Roman"/>
                <w:sz w:val="24"/>
                <w:szCs w:val="24"/>
              </w:rPr>
              <w:br/>
              <w:t>расходы (тыс. рублей),</w:t>
            </w:r>
            <w:r w:rsidRPr="006213CF">
              <w:rPr>
                <w:rFonts w:ascii="Times New Roman" w:hAnsi="Times New Roman"/>
                <w:sz w:val="24"/>
                <w:szCs w:val="24"/>
              </w:rPr>
              <w:br/>
              <w:t xml:space="preserve">&lt;1&gt; </w:t>
            </w:r>
          </w:p>
        </w:tc>
      </w:tr>
      <w:tr w:rsidR="00690EFE" w:rsidRPr="006213CF" w14:paraId="1A080363" w14:textId="77777777">
        <w:trPr>
          <w:trHeight w:val="117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FB88E7" w14:textId="77777777" w:rsidR="00690EFE" w:rsidRPr="006213CF" w:rsidRDefault="00690EFE">
            <w:pPr>
              <w:rPr>
                <w:sz w:val="24"/>
                <w:szCs w:val="24"/>
              </w:rPr>
            </w:pPr>
          </w:p>
        </w:tc>
        <w:tc>
          <w:tcPr>
            <w:tcW w:w="5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C00F30" w14:textId="77777777" w:rsidR="00690EFE" w:rsidRPr="006213CF" w:rsidRDefault="00690EFE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874AFD" w14:textId="717C7389" w:rsidR="00690EFE" w:rsidRPr="006213CF" w:rsidRDefault="00EF743F" w:rsidP="00DB14E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F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547ABF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F">
              <w:rPr>
                <w:rFonts w:ascii="Times New Roman" w:hAnsi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F592A7" w14:textId="77777777" w:rsidR="00690EFE" w:rsidRPr="006213CF" w:rsidRDefault="00690EFE">
            <w:pPr>
              <w:rPr>
                <w:sz w:val="24"/>
                <w:szCs w:val="24"/>
              </w:rPr>
            </w:pPr>
          </w:p>
        </w:tc>
      </w:tr>
    </w:tbl>
    <w:p w14:paraId="4076BAF7" w14:textId="77777777" w:rsidR="00690EFE" w:rsidRPr="006213CF" w:rsidRDefault="00690EFE">
      <w:pPr>
        <w:jc w:val="center"/>
        <w:rPr>
          <w:sz w:val="16"/>
          <w:szCs w:val="16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51"/>
        <w:gridCol w:w="5161"/>
        <w:gridCol w:w="2371"/>
        <w:gridCol w:w="2510"/>
        <w:gridCol w:w="2511"/>
      </w:tblGrid>
      <w:tr w:rsidR="00690EFE" w14:paraId="4FB80DBD" w14:textId="77777777">
        <w:trPr>
          <w:tblHeader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EF72F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195FE4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808D96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C492BB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3DBE3E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690EFE" w14:paraId="4B3A5169" w14:textId="77777777">
        <w:trPr>
          <w:trHeight w:val="320"/>
        </w:trPr>
        <w:tc>
          <w:tcPr>
            <w:tcW w:w="2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F3F4DC" w14:textId="77777777" w:rsidR="00690EFE" w:rsidRPr="006213CF" w:rsidRDefault="00EF743F">
            <w:pPr>
              <w:pStyle w:val="ConsPlusCell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 xml:space="preserve">Муниципальная программа </w:t>
            </w:r>
          </w:p>
          <w:p w14:paraId="440576A9" w14:textId="77777777" w:rsidR="00690EFE" w:rsidRPr="006213CF" w:rsidRDefault="00EF743F">
            <w:pPr>
              <w:pStyle w:val="ConsPlusCell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 xml:space="preserve">«Энергоэффективность и развитие энергетики»     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A609F6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D8F0AB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95A2D7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950054" w14:textId="1DD741EA" w:rsidR="00690EFE" w:rsidRPr="006213CF" w:rsidRDefault="00D9276C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49,8</w:t>
            </w:r>
          </w:p>
        </w:tc>
      </w:tr>
      <w:tr w:rsidR="00690EFE" w14:paraId="529F0858" w14:textId="77777777">
        <w:trPr>
          <w:trHeight w:val="309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51FA25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F61E7B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FC21A4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A33299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8DCE5" w14:textId="3CB9B92E" w:rsidR="00690EFE" w:rsidRPr="006213CF" w:rsidRDefault="00D9276C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49,8</w:t>
            </w:r>
          </w:p>
        </w:tc>
      </w:tr>
      <w:tr w:rsidR="00690EFE" w14:paraId="1B57A9C1" w14:textId="77777777">
        <w:trPr>
          <w:trHeight w:val="387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0FF8ED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CD7797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718704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56FE8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B2EDBF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5C71D8B5" w14:textId="77777777">
        <w:trPr>
          <w:trHeight w:val="317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182436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31EFF3" w14:textId="77777777" w:rsidR="00690EFE" w:rsidRPr="006213CF" w:rsidRDefault="00EF743F">
            <w:pPr>
              <w:rPr>
                <w:i/>
                <w:sz w:val="22"/>
                <w:szCs w:val="22"/>
              </w:rPr>
            </w:pPr>
            <w:r w:rsidRPr="006213CF">
              <w:rPr>
                <w:i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CF304C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7C8032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4EB490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90EFE" w14:paraId="6E245000" w14:textId="77777777">
        <w:trPr>
          <w:trHeight w:val="226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9378A4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87D9BC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B8D6F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1AA6A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77487B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5BB01EBB" w14:textId="77777777">
        <w:trPr>
          <w:trHeight w:val="403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1E0E7C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1E4F89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- областного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DE2638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6D0EF4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E393F6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71F1B664" w14:textId="77777777">
        <w:trPr>
          <w:trHeight w:val="403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97C806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E14AB8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FC6C0E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CA2EA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6B8C4A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44BBA849" w14:textId="77777777">
        <w:trPr>
          <w:trHeight w:val="403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EF0D6B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E29BB6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7C66CB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802CC7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427628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383B4E06" w14:textId="77777777">
        <w:trPr>
          <w:trHeight w:val="325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33C47F" w14:textId="77777777" w:rsidR="00690EFE" w:rsidRPr="006213CF" w:rsidRDefault="00EF743F">
            <w:pPr>
              <w:pStyle w:val="ConsPlusCell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lastRenderedPageBreak/>
              <w:t xml:space="preserve">Подпрограмма 1. </w:t>
            </w:r>
          </w:p>
          <w:p w14:paraId="53061D05" w14:textId="77777777" w:rsidR="00690EFE" w:rsidRPr="006213CF" w:rsidRDefault="00EF743F">
            <w:pPr>
              <w:pStyle w:val="ConsPlusCell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pacing w:val="-8"/>
                <w:szCs w:val="22"/>
              </w:rPr>
              <w:t>«</w:t>
            </w:r>
            <w:r w:rsidRPr="006213CF">
              <w:rPr>
                <w:rFonts w:ascii="Times New Roman" w:hAnsi="Times New Roman"/>
                <w:szCs w:val="22"/>
              </w:rPr>
              <w:t>Энергосбережение и повышение энергетической эффективности  Куйбышевского сельского поселения»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941D69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3921C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D0D66F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BF3AAF" w14:textId="0ED9C32E" w:rsidR="00690EFE" w:rsidRPr="006213CF" w:rsidRDefault="00D9276C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49,8</w:t>
            </w:r>
          </w:p>
        </w:tc>
      </w:tr>
      <w:tr w:rsidR="00690EFE" w14:paraId="7E66E637" w14:textId="77777777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2D1F29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113FB7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C5FE76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BFCA7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C5EECD" w14:textId="4370EECE" w:rsidR="00690EFE" w:rsidRPr="006213CF" w:rsidRDefault="00D9276C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49,8</w:t>
            </w:r>
          </w:p>
        </w:tc>
      </w:tr>
      <w:tr w:rsidR="00690EFE" w14:paraId="7D349835" w14:textId="77777777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9AD194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67066F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6ED134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5C7B8C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FCAAE3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393CADEC" w14:textId="77777777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C02FF9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FD5414" w14:textId="77777777" w:rsidR="00690EFE" w:rsidRPr="006213CF" w:rsidRDefault="00EF743F">
            <w:pPr>
              <w:rPr>
                <w:i/>
                <w:sz w:val="22"/>
                <w:szCs w:val="22"/>
              </w:rPr>
            </w:pPr>
            <w:r w:rsidRPr="006213CF">
              <w:rPr>
                <w:i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8F36F7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3C884F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460BBA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90EFE" w14:paraId="43CA5057" w14:textId="77777777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E8F7EB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7BF39F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3E0145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C353C3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71334F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0E3907DA" w14:textId="77777777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78EFFF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9BF40A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- областного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EDD46A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AA38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5F39CC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2C443C4F" w14:textId="77777777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EEE746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2B414C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74C46B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A02578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CA5C5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7F2CAB95" w14:textId="77777777">
        <w:trPr>
          <w:trHeight w:val="15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CA74F8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F638DF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F07044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0FD5D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8AA019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7EF14BBD" w14:textId="77777777">
        <w:trPr>
          <w:trHeight w:val="343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BF5E6C" w14:textId="77777777" w:rsidR="00690EFE" w:rsidRPr="006213CF" w:rsidRDefault="00EF743F">
            <w:pPr>
              <w:pStyle w:val="ConsPlusCell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Основное мероприятие  1.1.</w:t>
            </w:r>
            <w:r w:rsidRPr="006213CF">
              <w:rPr>
                <w:szCs w:val="22"/>
              </w:rPr>
              <w:t xml:space="preserve"> </w:t>
            </w:r>
            <w:r w:rsidRPr="006213CF">
              <w:rPr>
                <w:rFonts w:ascii="Times New Roman" w:hAnsi="Times New Roman"/>
                <w:szCs w:val="22"/>
              </w:rPr>
              <w:t>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9659A3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F9743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EB5B9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245C2F" w14:textId="5DF32849" w:rsidR="00690EFE" w:rsidRPr="006213CF" w:rsidRDefault="00D9276C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49,8</w:t>
            </w:r>
          </w:p>
        </w:tc>
      </w:tr>
      <w:tr w:rsidR="00690EFE" w14:paraId="7EBD1BCF" w14:textId="77777777">
        <w:trPr>
          <w:trHeight w:val="30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F39B9B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A54C38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69E20D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11E12C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F7FD4D" w14:textId="418F4E07" w:rsidR="00690EFE" w:rsidRPr="006213CF" w:rsidRDefault="00D9276C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49,8</w:t>
            </w:r>
          </w:p>
        </w:tc>
      </w:tr>
      <w:tr w:rsidR="00690EFE" w14:paraId="07442AA1" w14:textId="77777777">
        <w:trPr>
          <w:trHeight w:val="39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E0C4D0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EB320F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EC42C4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CA2076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4C1EBD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1D1A887C" w14:textId="77777777">
        <w:trPr>
          <w:trHeight w:val="33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242087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00C42B" w14:textId="77777777" w:rsidR="00690EFE" w:rsidRPr="006213CF" w:rsidRDefault="00EF743F">
            <w:pPr>
              <w:rPr>
                <w:i/>
                <w:sz w:val="22"/>
                <w:szCs w:val="22"/>
              </w:rPr>
            </w:pPr>
            <w:r w:rsidRPr="006213CF">
              <w:rPr>
                <w:i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727965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A7CE03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973D61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90EFE" w14:paraId="3B2D6715" w14:textId="77777777">
        <w:trPr>
          <w:trHeight w:val="34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F2B326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CF71D4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4E8E4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B4555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39DF05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02E3264B" w14:textId="77777777">
        <w:trPr>
          <w:trHeight w:val="37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D8672C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FAD4F5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C889E7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5F4705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347E6F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0BF59324" w14:textId="77777777">
        <w:trPr>
          <w:trHeight w:val="48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40C70A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20A286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07E1FF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75BC05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BAD12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1F149379" w14:textId="77777777" w:rsidTr="006213CF">
        <w:trPr>
          <w:trHeight w:val="7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1A8FBC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092054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29E1C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C6552D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BE56CC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352732D8" w14:textId="77777777">
        <w:trPr>
          <w:trHeight w:val="289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6A47BE" w14:textId="77777777" w:rsidR="00690EFE" w:rsidRPr="006213CF" w:rsidRDefault="00EF743F">
            <w:pPr>
              <w:pStyle w:val="ConsPlusCell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Основное мероприятие 1.2. Приобретение энергосберегающего оборудования и материалов для муниципальных учреждений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4F4C78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356898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FA5043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E5C0EE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164B1F85" w14:textId="77777777">
        <w:trPr>
          <w:trHeight w:val="25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D64DC7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72A5CF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4FB9DB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9A0796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21D73C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3F524C92" w14:textId="77777777">
        <w:trPr>
          <w:trHeight w:val="25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04FB92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33EA1A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A8CE07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F48934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40859A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6F35964B" w14:textId="77777777">
        <w:trPr>
          <w:trHeight w:val="27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505EE5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555992" w14:textId="77777777" w:rsidR="00690EFE" w:rsidRPr="006213CF" w:rsidRDefault="00EF743F">
            <w:pPr>
              <w:rPr>
                <w:i/>
                <w:sz w:val="22"/>
                <w:szCs w:val="22"/>
              </w:rPr>
            </w:pPr>
            <w:r w:rsidRPr="006213CF">
              <w:rPr>
                <w:i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5A22D5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F73BB1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B9C7E0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90EFE" w14:paraId="5D761205" w14:textId="77777777">
        <w:trPr>
          <w:trHeight w:val="18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D3A4BE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6403A2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EC4C5F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3AAF48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631DAC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52235B13" w14:textId="77777777">
        <w:trPr>
          <w:trHeight w:val="31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9E2F0C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7FA20B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787329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E6CCC8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4AC2E3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3B8BCD94" w14:textId="77777777">
        <w:trPr>
          <w:trHeight w:val="28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69D539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25C612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2C7C9F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B5E907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B9A8C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1C2CA461" w14:textId="77777777">
        <w:trPr>
          <w:trHeight w:val="30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5A7BF5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525400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6D505A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B06A0E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E1815D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49D5837B" w14:textId="77777777">
        <w:trPr>
          <w:trHeight w:val="300"/>
        </w:trPr>
        <w:tc>
          <w:tcPr>
            <w:tcW w:w="2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AADDAC" w14:textId="77777777" w:rsidR="00690EFE" w:rsidRPr="006213CF" w:rsidRDefault="00EF743F">
            <w:pPr>
              <w:pStyle w:val="ConsPlusCell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 xml:space="preserve">Подпрограмма 2. «Развитие </w:t>
            </w:r>
            <w:r w:rsidRPr="006213CF">
              <w:rPr>
                <w:rFonts w:ascii="Times New Roman" w:hAnsi="Times New Roman"/>
                <w:szCs w:val="22"/>
              </w:rPr>
              <w:lastRenderedPageBreak/>
              <w:t>газотранспортной системы»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717C7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816B8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FC5A32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1D29B3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48F88945" w14:textId="77777777">
        <w:trPr>
          <w:trHeight w:val="21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21DC27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78F2B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0C5E0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7F3017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64D97E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1FA924E0" w14:textId="77777777">
        <w:trPr>
          <w:trHeight w:val="24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B6F563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F077DB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3302CC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FF2EB7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AFFDD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6ABD1AA2" w14:textId="77777777">
        <w:trPr>
          <w:trHeight w:val="24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F87912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497D41" w14:textId="77777777" w:rsidR="00690EFE" w:rsidRPr="006213CF" w:rsidRDefault="00EF743F">
            <w:pPr>
              <w:rPr>
                <w:i/>
                <w:sz w:val="22"/>
                <w:szCs w:val="22"/>
              </w:rPr>
            </w:pPr>
            <w:r w:rsidRPr="006213CF">
              <w:rPr>
                <w:i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571F06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4DFF1F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412F38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90EFE" w14:paraId="0BFB0599" w14:textId="77777777">
        <w:trPr>
          <w:trHeight w:val="18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B3A7E4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3CDD5F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0575FB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8BEA5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A8C784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25048B46" w14:textId="77777777">
        <w:trPr>
          <w:trHeight w:val="285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126E9D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2A4112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0F26AF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4BC49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C0C2F8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652E2014" w14:textId="77777777">
        <w:trPr>
          <w:trHeight w:val="27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5FB47A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9B8111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B32D5C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E0078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8C949E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6E7D781A" w14:textId="77777777">
        <w:trPr>
          <w:trHeight w:val="328"/>
        </w:trPr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917F53" w14:textId="77777777" w:rsidR="00690EFE" w:rsidRPr="006213CF" w:rsidRDefault="00690EFE">
            <w:pPr>
              <w:pStyle w:val="ConsPlusCell"/>
              <w:rPr>
                <w:rFonts w:ascii="Times New Roman" w:hAnsi="Times New Roman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CE67C0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6EE6FF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A0B1F5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D7DE7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563946E1" w14:textId="77777777">
        <w:trPr>
          <w:trHeight w:val="328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758297" w14:textId="77777777" w:rsidR="00690EFE" w:rsidRPr="006213CF" w:rsidRDefault="00EF743F">
            <w:pPr>
              <w:pStyle w:val="ConsPlusCell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Основное  мероприятие 2.1. Разработка проектно-сметной документации на строительство и реконструкцию объектов газоснабжения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FD284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DBEEDE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67771E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5183C7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23FA0E92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60FA8E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790B1B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ABC57A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C3BBC6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078EB2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145A041E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0DAA97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563B7E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354C68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C10062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3877D5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061995C0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5CAF4A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BD9328" w14:textId="77777777" w:rsidR="00690EFE" w:rsidRPr="006213CF" w:rsidRDefault="00EF743F">
            <w:pPr>
              <w:rPr>
                <w:i/>
                <w:sz w:val="22"/>
                <w:szCs w:val="22"/>
              </w:rPr>
            </w:pPr>
            <w:r w:rsidRPr="006213CF">
              <w:rPr>
                <w:i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C3473E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90C39B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ACDFFB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90EFE" w14:paraId="65203FA1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929A01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2AD521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3F38BD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709E46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74C7C2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5FFE904D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3601BF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EDB256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DF5EB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4070C9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33A99C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16E5ACB0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F2B084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6A89ED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3A180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B775BE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2CC745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2B01CC45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1E90EA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AA2498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AAEEA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251CBA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CBDD9D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499D285B" w14:textId="77777777">
        <w:trPr>
          <w:trHeight w:val="328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062CAF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Основное мероприятие 2.2</w:t>
            </w:r>
          </w:p>
          <w:p w14:paraId="2AED2991" w14:textId="77777777" w:rsidR="00690EFE" w:rsidRPr="006213CF" w:rsidRDefault="00EF743F">
            <w:pPr>
              <w:pStyle w:val="ConsPlusCell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Строительство и</w:t>
            </w:r>
            <w:r w:rsidRPr="006213CF">
              <w:rPr>
                <w:rFonts w:ascii="Times New Roman" w:hAnsi="Times New Roman"/>
                <w:szCs w:val="22"/>
              </w:rPr>
              <w:br/>
              <w:t xml:space="preserve"> реконструкция объектов газоснабжения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05A0B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6B44F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40AF7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972618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53BF1452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220965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CF3578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4304E6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1FD042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85529C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2994B385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7B6BF9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EA15A8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4DC4F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893594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D95B6A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4E0982D2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B7D021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B86185" w14:textId="77777777" w:rsidR="00690EFE" w:rsidRPr="006213CF" w:rsidRDefault="00EF743F">
            <w:pPr>
              <w:rPr>
                <w:i/>
                <w:sz w:val="22"/>
                <w:szCs w:val="22"/>
              </w:rPr>
            </w:pPr>
            <w:r w:rsidRPr="006213CF">
              <w:rPr>
                <w:i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821BDD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739A05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E87628" w14:textId="77777777" w:rsidR="00690EFE" w:rsidRPr="006213CF" w:rsidRDefault="00690EFE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90EFE" w14:paraId="4D6BE38A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EC8529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BD62B0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7FF03F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099D3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89ED93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33576980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04F562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4678AF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90A15F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8BA483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32F7C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4B56758B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772AF1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B7386A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C24AE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180FD0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2367EB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690EFE" w14:paraId="12083BC7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E820CC" w14:textId="77777777" w:rsidR="00690EFE" w:rsidRPr="006213CF" w:rsidRDefault="00690EFE">
            <w:pPr>
              <w:rPr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3F2101" w14:textId="77777777" w:rsidR="00690EFE" w:rsidRPr="006213CF" w:rsidRDefault="00EF743F">
            <w:pPr>
              <w:rPr>
                <w:sz w:val="22"/>
                <w:szCs w:val="22"/>
              </w:rPr>
            </w:pPr>
            <w:r w:rsidRPr="006213CF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E1F69C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BE90F1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CB5854" w14:textId="77777777" w:rsidR="00690EFE" w:rsidRPr="006213CF" w:rsidRDefault="00EF743F">
            <w:pPr>
              <w:pStyle w:val="ConsPlusCell"/>
              <w:jc w:val="center"/>
              <w:rPr>
                <w:rFonts w:ascii="Times New Roman" w:hAnsi="Times New Roman"/>
                <w:szCs w:val="22"/>
              </w:rPr>
            </w:pPr>
            <w:r w:rsidRPr="006213CF">
              <w:rPr>
                <w:rFonts w:ascii="Times New Roman" w:hAnsi="Times New Roman"/>
                <w:szCs w:val="22"/>
              </w:rPr>
              <w:t>0</w:t>
            </w:r>
          </w:p>
        </w:tc>
      </w:tr>
    </w:tbl>
    <w:p w14:paraId="60E9E9AD" w14:textId="77777777" w:rsidR="00690EFE" w:rsidRDefault="00690EFE">
      <w:pPr>
        <w:jc w:val="center"/>
        <w:rPr>
          <w:sz w:val="24"/>
        </w:rPr>
      </w:pPr>
    </w:p>
    <w:p w14:paraId="08B68E62" w14:textId="77777777" w:rsidR="00690EFE" w:rsidRDefault="00690EFE">
      <w:pPr>
        <w:jc w:val="right"/>
        <w:rPr>
          <w:sz w:val="24"/>
        </w:rPr>
      </w:pPr>
    </w:p>
    <w:p w14:paraId="5E80F4BB" w14:textId="77777777" w:rsidR="00690EFE" w:rsidRDefault="00690EFE">
      <w:pPr>
        <w:jc w:val="right"/>
        <w:rPr>
          <w:sz w:val="24"/>
        </w:rPr>
      </w:pPr>
    </w:p>
    <w:p w14:paraId="6D7B8D3A" w14:textId="77777777" w:rsidR="00690EFE" w:rsidRDefault="00690EFE">
      <w:pPr>
        <w:jc w:val="right"/>
        <w:rPr>
          <w:sz w:val="24"/>
        </w:rPr>
      </w:pPr>
    </w:p>
    <w:p w14:paraId="37E5E8C6" w14:textId="77777777" w:rsidR="00690EFE" w:rsidRPr="006213CF" w:rsidRDefault="00EF743F" w:rsidP="006213CF">
      <w:pPr>
        <w:ind w:left="10773"/>
        <w:jc w:val="center"/>
        <w:rPr>
          <w:sz w:val="28"/>
          <w:szCs w:val="28"/>
        </w:rPr>
      </w:pPr>
      <w:r w:rsidRPr="006213CF">
        <w:rPr>
          <w:sz w:val="28"/>
          <w:szCs w:val="28"/>
        </w:rPr>
        <w:lastRenderedPageBreak/>
        <w:t>Приложение 3</w:t>
      </w:r>
    </w:p>
    <w:p w14:paraId="0A1FD3C4" w14:textId="088004C8" w:rsidR="00690EFE" w:rsidRPr="006213CF" w:rsidRDefault="00EF743F" w:rsidP="006213CF">
      <w:pPr>
        <w:ind w:left="10773"/>
        <w:jc w:val="center"/>
        <w:rPr>
          <w:sz w:val="28"/>
          <w:szCs w:val="28"/>
        </w:rPr>
      </w:pPr>
      <w:r w:rsidRPr="006213CF">
        <w:rPr>
          <w:sz w:val="28"/>
          <w:szCs w:val="28"/>
        </w:rPr>
        <w:t>к годовому отчету о</w:t>
      </w:r>
    </w:p>
    <w:p w14:paraId="020BC5E5" w14:textId="77777777" w:rsidR="00690EFE" w:rsidRPr="006213CF" w:rsidRDefault="00EF743F" w:rsidP="006213CF">
      <w:pPr>
        <w:ind w:left="10773"/>
        <w:jc w:val="center"/>
        <w:rPr>
          <w:sz w:val="28"/>
          <w:szCs w:val="28"/>
        </w:rPr>
      </w:pPr>
      <w:r w:rsidRPr="006213CF">
        <w:rPr>
          <w:sz w:val="28"/>
          <w:szCs w:val="28"/>
        </w:rPr>
        <w:t>реализации муниципальной программы</w:t>
      </w:r>
    </w:p>
    <w:p w14:paraId="18B3A4CE" w14:textId="32441C03" w:rsidR="00690EFE" w:rsidRPr="006213CF" w:rsidRDefault="00EF743F" w:rsidP="006213CF">
      <w:pPr>
        <w:ind w:left="10773"/>
        <w:jc w:val="center"/>
        <w:rPr>
          <w:sz w:val="28"/>
          <w:szCs w:val="28"/>
        </w:rPr>
      </w:pPr>
      <w:r w:rsidRPr="006213CF">
        <w:rPr>
          <w:sz w:val="28"/>
          <w:szCs w:val="28"/>
        </w:rPr>
        <w:t>Куйбышевского сельского поселения</w:t>
      </w:r>
    </w:p>
    <w:p w14:paraId="3EC638AC" w14:textId="72294FCC" w:rsidR="00690EFE" w:rsidRPr="006213CF" w:rsidRDefault="00EF743F" w:rsidP="006213CF">
      <w:pPr>
        <w:ind w:left="10773"/>
        <w:jc w:val="center"/>
        <w:rPr>
          <w:sz w:val="28"/>
          <w:szCs w:val="28"/>
        </w:rPr>
      </w:pPr>
      <w:r w:rsidRPr="006213CF">
        <w:rPr>
          <w:sz w:val="28"/>
          <w:szCs w:val="28"/>
        </w:rPr>
        <w:t>«Энергоэффективность и развитие энергетики» за 202</w:t>
      </w:r>
      <w:r w:rsidR="00FB1C97" w:rsidRPr="006213CF">
        <w:rPr>
          <w:sz w:val="28"/>
          <w:szCs w:val="28"/>
        </w:rPr>
        <w:t>4</w:t>
      </w:r>
      <w:r w:rsidRPr="006213CF">
        <w:rPr>
          <w:sz w:val="28"/>
          <w:szCs w:val="28"/>
        </w:rPr>
        <w:t xml:space="preserve"> год</w:t>
      </w:r>
    </w:p>
    <w:p w14:paraId="5578F40D" w14:textId="77777777" w:rsidR="00690EFE" w:rsidRPr="006213CF" w:rsidRDefault="00690EFE" w:rsidP="006213CF">
      <w:pPr>
        <w:ind w:firstLine="540"/>
        <w:jc w:val="center"/>
        <w:rPr>
          <w:sz w:val="28"/>
          <w:szCs w:val="28"/>
        </w:rPr>
      </w:pPr>
    </w:p>
    <w:p w14:paraId="1C378133" w14:textId="77777777" w:rsidR="00690EFE" w:rsidRPr="006213CF" w:rsidRDefault="00EF743F" w:rsidP="006213CF">
      <w:pPr>
        <w:jc w:val="center"/>
        <w:rPr>
          <w:sz w:val="28"/>
          <w:szCs w:val="28"/>
        </w:rPr>
      </w:pPr>
      <w:bookmarkStart w:id="1" w:name="Par1422"/>
      <w:bookmarkEnd w:id="1"/>
      <w:r w:rsidRPr="006213CF">
        <w:rPr>
          <w:sz w:val="28"/>
          <w:szCs w:val="28"/>
        </w:rPr>
        <w:t>Сведения о достижении значений показателей</w:t>
      </w:r>
    </w:p>
    <w:p w14:paraId="18643947" w14:textId="77777777" w:rsidR="00690EFE" w:rsidRDefault="00690EFE">
      <w:pPr>
        <w:ind w:firstLine="540"/>
        <w:jc w:val="both"/>
        <w:rPr>
          <w:sz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3"/>
        <w:gridCol w:w="35"/>
        <w:gridCol w:w="5074"/>
        <w:gridCol w:w="1418"/>
        <w:gridCol w:w="2126"/>
        <w:gridCol w:w="1276"/>
        <w:gridCol w:w="1275"/>
        <w:gridCol w:w="2694"/>
      </w:tblGrid>
      <w:tr w:rsidR="00690EFE" w14:paraId="26815642" w14:textId="77777777" w:rsidTr="006213CF">
        <w:tc>
          <w:tcPr>
            <w:tcW w:w="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F611AA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107B6E" w14:textId="77777777" w:rsidR="00690EFE" w:rsidRDefault="00EF743F" w:rsidP="006213C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Номер и </w:t>
            </w:r>
            <w:r>
              <w:rPr>
                <w:rFonts w:ascii="Times New Roman" w:hAnsi="Times New Roman"/>
                <w:sz w:val="24"/>
              </w:rPr>
              <w:br/>
              <w:t xml:space="preserve"> 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BE82E" w14:textId="77777777" w:rsidR="00690EFE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0DE6EF8D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80A898" w14:textId="3921B37B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муниципальной программы, подпрограммы муниципальной   </w:t>
            </w:r>
            <w:r>
              <w:rPr>
                <w:rFonts w:ascii="Times New Roman" w:hAnsi="Times New Roman"/>
                <w:sz w:val="24"/>
              </w:rPr>
              <w:br/>
              <w:t>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D0CE26" w14:textId="3B2A9B32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690EFE" w14:paraId="0C26D886" w14:textId="77777777" w:rsidTr="006213CF">
        <w:tc>
          <w:tcPr>
            <w:tcW w:w="7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D6DC45" w14:textId="77777777" w:rsidR="00690EFE" w:rsidRDefault="00690EFE"/>
        </w:tc>
        <w:tc>
          <w:tcPr>
            <w:tcW w:w="5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D290C" w14:textId="77777777" w:rsidR="00690EFE" w:rsidRDefault="00690EFE" w:rsidP="006213CF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AC6D00" w14:textId="77777777" w:rsidR="00690EFE" w:rsidRDefault="00690EFE"/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DE8952" w14:textId="0D65AE30" w:rsidR="00690EFE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год, предшествующий отчетному</w:t>
            </w:r>
            <w:hyperlink w:anchor="Par1462" w:history="1">
              <w:r>
                <w:rPr>
                  <w:rStyle w:val="afd"/>
                  <w:rFonts w:ascii="Times New Roman" w:hAnsi="Times New Roman"/>
                  <w:sz w:val="24"/>
                </w:rPr>
                <w:t>&lt;202</w:t>
              </w:r>
              <w:r w:rsidR="00FB1C97">
                <w:rPr>
                  <w:rStyle w:val="afd"/>
                  <w:rFonts w:ascii="Times New Roman" w:hAnsi="Times New Roman"/>
                  <w:sz w:val="24"/>
                </w:rPr>
                <w:t>3</w:t>
              </w:r>
              <w:r>
                <w:rPr>
                  <w:rStyle w:val="afd"/>
                  <w:rFonts w:ascii="Times New Roman" w:hAnsi="Times New Roman"/>
                  <w:sz w:val="24"/>
                </w:rPr>
                <w:t>&gt;</w:t>
              </w:r>
            </w:hyperlink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46CD0E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3569C1" w14:textId="77777777" w:rsidR="00690EFE" w:rsidRDefault="00690EFE"/>
        </w:tc>
      </w:tr>
      <w:tr w:rsidR="00690EFE" w14:paraId="3A51959D" w14:textId="77777777" w:rsidTr="006213CF">
        <w:tc>
          <w:tcPr>
            <w:tcW w:w="7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4D4420" w14:textId="77777777" w:rsidR="00690EFE" w:rsidRDefault="00690EFE"/>
        </w:tc>
        <w:tc>
          <w:tcPr>
            <w:tcW w:w="5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3B695A" w14:textId="77777777" w:rsidR="00690EFE" w:rsidRDefault="00690EFE" w:rsidP="006213CF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45607C" w14:textId="77777777" w:rsidR="00690EFE" w:rsidRDefault="00690EFE"/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935722" w14:textId="77777777" w:rsidR="00690EFE" w:rsidRDefault="00690EFE"/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825DE9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99414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929456" w14:textId="77777777" w:rsidR="00690EFE" w:rsidRDefault="00690EFE"/>
        </w:tc>
      </w:tr>
      <w:tr w:rsidR="00690EFE" w14:paraId="5EF19F3C" w14:textId="77777777" w:rsidTr="006213CF"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E570DD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27BD68" w14:textId="77777777" w:rsidR="00690EFE" w:rsidRDefault="00EF743F" w:rsidP="006213CF">
            <w:pPr>
              <w:pStyle w:val="ConsPlusCell"/>
              <w:jc w:val="both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9A0092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14A6F2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557DD0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C85D9F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C5410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690EFE" w14:paraId="42056F22" w14:textId="77777777" w:rsidTr="006213CF">
        <w:tc>
          <w:tcPr>
            <w:tcW w:w="1460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76AE30" w14:textId="77777777" w:rsidR="00690EFE" w:rsidRDefault="00EF743F" w:rsidP="006213CF">
            <w:pPr>
              <w:pStyle w:val="ConsPlusCell"/>
              <w:jc w:val="both"/>
            </w:pPr>
            <w:r>
              <w:rPr>
                <w:rFonts w:ascii="Times New Roman" w:hAnsi="Times New Roman"/>
                <w:spacing w:val="-8"/>
                <w:sz w:val="24"/>
              </w:rPr>
              <w:t>Муниципальная программа Куйбышевского сельского поселения «</w:t>
            </w:r>
            <w:r>
              <w:rPr>
                <w:rFonts w:ascii="Times New Roman" w:hAnsi="Times New Roman"/>
                <w:sz w:val="24"/>
              </w:rPr>
              <w:t>Энергоэффективность и развитие энергетики</w:t>
            </w:r>
            <w:r>
              <w:rPr>
                <w:rFonts w:ascii="Times New Roman" w:hAnsi="Times New Roman"/>
                <w:spacing w:val="-8"/>
                <w:sz w:val="24"/>
              </w:rPr>
              <w:t>»</w:t>
            </w:r>
          </w:p>
        </w:tc>
      </w:tr>
      <w:tr w:rsidR="00690EFE" w14:paraId="24872D2A" w14:textId="77777777" w:rsidTr="006213CF">
        <w:trPr>
          <w:trHeight w:val="313"/>
        </w:trPr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54364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773D94" w14:textId="77777777" w:rsidR="00690EFE" w:rsidRDefault="00EF743F" w:rsidP="006213CF">
            <w:pPr>
              <w:pStyle w:val="ConsPlusCell"/>
              <w:jc w:val="both"/>
              <w:rPr>
                <w:sz w:val="24"/>
              </w:rPr>
            </w:pPr>
            <w:r>
              <w:t> </w:t>
            </w:r>
            <w:r>
              <w:rPr>
                <w:rFonts w:ascii="Times New Roman" w:hAnsi="Times New Roman"/>
                <w:sz w:val="24"/>
              </w:rPr>
              <w:t>Объем потребления энергоресурсов, оплачиваемых из бюджета сельского поселения, в организациях с участием муниципального образования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821FF9" w14:textId="77777777" w:rsidR="00690EFE" w:rsidRDefault="00EF743F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158B0" w14:textId="77777777" w:rsidR="00690EFE" w:rsidRDefault="00EF743F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8451D8" w14:textId="77777777" w:rsidR="00690EFE" w:rsidRDefault="00EF743F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44B9B0" w14:textId="77777777" w:rsidR="00690EFE" w:rsidRDefault="00EF743F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47632" w14:textId="77777777" w:rsidR="00690EFE" w:rsidRDefault="00690EFE">
            <w:pPr>
              <w:pStyle w:val="ConsPlusCell"/>
            </w:pPr>
          </w:p>
        </w:tc>
      </w:tr>
      <w:tr w:rsidR="00690EFE" w14:paraId="5226E18F" w14:textId="77777777" w:rsidTr="006213CF">
        <w:tc>
          <w:tcPr>
            <w:tcW w:w="1460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DC654B" w14:textId="77777777" w:rsidR="00690EFE" w:rsidRDefault="00EF743F" w:rsidP="006213CF">
            <w:pPr>
              <w:pStyle w:val="ConsPlusCell"/>
              <w:jc w:val="both"/>
            </w:pPr>
            <w:r>
              <w:rPr>
                <w:rFonts w:ascii="Times New Roman" w:hAnsi="Times New Roman"/>
                <w:spacing w:val="-8"/>
                <w:sz w:val="24"/>
              </w:rPr>
              <w:t>1. Подпрограмма «</w:t>
            </w:r>
            <w:r>
              <w:rPr>
                <w:rFonts w:ascii="Times New Roman" w:hAnsi="Times New Roman"/>
                <w:sz w:val="24"/>
              </w:rPr>
              <w:t>Энергосбережение и повышение энергетической эффективности</w:t>
            </w:r>
            <w:r>
              <w:rPr>
                <w:rFonts w:ascii="Times New Roman" w:hAnsi="Times New Roman"/>
                <w:spacing w:val="-8"/>
                <w:sz w:val="24"/>
              </w:rPr>
              <w:t>»</w:t>
            </w:r>
          </w:p>
        </w:tc>
      </w:tr>
      <w:tr w:rsidR="00690EFE" w14:paraId="31580A85" w14:textId="77777777" w:rsidTr="006213CF"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A819C5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166D8" w14:textId="77777777" w:rsidR="00690EFE" w:rsidRDefault="00EF743F" w:rsidP="006213CF">
            <w:pPr>
              <w:pStyle w:val="ConsPlusCell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объема электрической энергии (далее – ЭЭ), потребляемой бюджетными учреждениями (далее –БУ), расчеты за которую осуществляются на основании показаний приборов учета, в общем объеме ЭЭ, потребляемой БУ на территории </w:t>
            </w:r>
            <w:r>
              <w:rPr>
                <w:rFonts w:ascii="Times New Roman" w:hAnsi="Times New Roman"/>
                <w:sz w:val="24"/>
              </w:rPr>
              <w:lastRenderedPageBreak/>
              <w:t>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0342DC" w14:textId="77777777" w:rsidR="00690EFE" w:rsidRDefault="00EF743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процентов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28DC52" w14:textId="77777777" w:rsidR="00690EFE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990CEF" w14:textId="77777777" w:rsidR="00690EFE" w:rsidRDefault="00EF743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1E9D0" w14:textId="77777777" w:rsidR="00690EFE" w:rsidRDefault="00EF743F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C3CB38" w14:textId="77777777" w:rsidR="00690EFE" w:rsidRDefault="00690EFE">
            <w:pPr>
              <w:pStyle w:val="ConsPlusCell"/>
            </w:pPr>
          </w:p>
        </w:tc>
      </w:tr>
      <w:tr w:rsidR="00690EFE" w14:paraId="5AEF6EFF" w14:textId="77777777" w:rsidTr="006213CF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986EBB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51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DCAA51" w14:textId="77777777" w:rsidR="00690EFE" w:rsidRDefault="00EF743F" w:rsidP="006213C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Доля объема тепловой энергии (далее – ТЭ), потребляемой БУ, расчеты за которую осуществляются на основании показаний приборов учета, в общем объеме ТЭ, потребляемой БУ на территории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7EA99D" w14:textId="77777777" w:rsidR="00690EFE" w:rsidRDefault="00EF743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3DAAC1" w14:textId="77777777" w:rsidR="00690EFE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CC62DE" w14:textId="77777777" w:rsidR="00690EFE" w:rsidRDefault="00EF743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F98D55" w14:textId="77777777" w:rsidR="00690EFE" w:rsidRDefault="00EF743F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AFAF93" w14:textId="77777777" w:rsidR="00690EFE" w:rsidRDefault="00690EFE">
            <w:pPr>
              <w:pStyle w:val="ConsPlusCell"/>
            </w:pPr>
          </w:p>
        </w:tc>
      </w:tr>
      <w:tr w:rsidR="00690EFE" w14:paraId="75BFD509" w14:textId="77777777" w:rsidTr="006213CF"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820940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A9A335" w14:textId="77777777" w:rsidR="00690EFE" w:rsidRDefault="00EF743F" w:rsidP="006213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объема природного газа, потребляемого БУ, расчеты за который осуществляются </w:t>
            </w:r>
          </w:p>
          <w:p w14:paraId="7FE7029D" w14:textId="77777777" w:rsidR="00690EFE" w:rsidRDefault="00EF743F" w:rsidP="006213CF">
            <w:pPr>
              <w:spacing w:line="228" w:lineRule="auto"/>
              <w:jc w:val="both"/>
            </w:pPr>
            <w:r>
              <w:rPr>
                <w:sz w:val="24"/>
              </w:rPr>
              <w:t>на основании показаний приборов учета, в общем объеме природного газа, потребляемого БУ на территории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5C437C" w14:textId="77777777" w:rsidR="00690EFE" w:rsidRDefault="00EF743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95CF07" w14:textId="77777777" w:rsidR="00690EFE" w:rsidRDefault="00EF743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34175C" w14:textId="77777777" w:rsidR="00690EFE" w:rsidRDefault="00EF743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0F9C4" w14:textId="77777777" w:rsidR="00690EFE" w:rsidRDefault="00EF743F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2AA9C5" w14:textId="77777777" w:rsidR="00690EFE" w:rsidRDefault="00690EFE">
            <w:pPr>
              <w:pStyle w:val="ConsPlusCell"/>
            </w:pPr>
          </w:p>
        </w:tc>
      </w:tr>
      <w:tr w:rsidR="00690EFE" w14:paraId="4B8D758D" w14:textId="77777777" w:rsidTr="006213CF"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5CBED1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113E35" w14:textId="77777777" w:rsidR="00690EFE" w:rsidRDefault="00EF743F" w:rsidP="006213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объемов ЭЭ, потребляемой бюджетным учреждением </w:t>
            </w:r>
          </w:p>
          <w:p w14:paraId="008C2869" w14:textId="77777777" w:rsidR="00690EFE" w:rsidRDefault="00EF743F" w:rsidP="006213CF">
            <w:pPr>
              <w:spacing w:line="228" w:lineRule="auto"/>
              <w:jc w:val="both"/>
            </w:pPr>
            <w:r>
              <w:rPr>
                <w:sz w:val="24"/>
              </w:rPr>
              <w:t>(далее – БУ), расчеты за которую осуществляются с использованием приборов учета, в общем объеме ЭЭ, потребляемой БУ на территории  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F6FD9E" w14:textId="77777777" w:rsidR="00690EFE" w:rsidRDefault="00EF743F">
            <w:pPr>
              <w:spacing w:line="228" w:lineRule="auto"/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C5616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2F7E77" w14:textId="77777777" w:rsidR="00690EFE" w:rsidRDefault="00EF743F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139630" w14:textId="77777777" w:rsidR="00690EFE" w:rsidRDefault="00EF743F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758C20" w14:textId="77777777" w:rsidR="00690EFE" w:rsidRDefault="00690EFE">
            <w:pPr>
              <w:pStyle w:val="ConsPlusCell"/>
            </w:pPr>
          </w:p>
        </w:tc>
      </w:tr>
      <w:tr w:rsidR="00690EFE" w14:paraId="567B07F9" w14:textId="77777777" w:rsidTr="006213CF"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E37878" w14:textId="77777777" w:rsidR="00690EFE" w:rsidRDefault="00EF743F">
            <w:pPr>
              <w:spacing w:line="228" w:lineRule="auto"/>
              <w:jc w:val="center"/>
            </w:pPr>
            <w:r>
              <w:rPr>
                <w:sz w:val="24"/>
              </w:rPr>
              <w:t>1.5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9149B2" w14:textId="77777777" w:rsidR="00690EFE" w:rsidRDefault="00EF743F" w:rsidP="006213C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объемов ТЭ, потребляемой БУ, расчеты за которую осуществляются с использованием приборов учета, </w:t>
            </w:r>
          </w:p>
          <w:p w14:paraId="19C4EAB0" w14:textId="77777777" w:rsidR="00690EFE" w:rsidRDefault="00EF743F" w:rsidP="006213CF">
            <w:pPr>
              <w:spacing w:line="228" w:lineRule="auto"/>
              <w:jc w:val="both"/>
            </w:pPr>
            <w:r>
              <w:rPr>
                <w:sz w:val="24"/>
              </w:rPr>
              <w:t>в общем объеме ТЭ, потребляемой БУ на территории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6C1E2E" w14:textId="77777777" w:rsidR="00690EFE" w:rsidRDefault="00EF743F">
            <w:pPr>
              <w:spacing w:line="228" w:lineRule="auto"/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CEA60C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5044F" w14:textId="77777777" w:rsidR="00690EFE" w:rsidRDefault="00EF743F">
            <w:pPr>
              <w:jc w:val="center"/>
            </w:pPr>
            <w:r>
              <w:rPr>
                <w:sz w:val="24"/>
              </w:rPr>
              <w:t>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431E8B" w14:textId="77777777" w:rsidR="00690EFE" w:rsidRDefault="00EF743F">
            <w:pPr>
              <w:jc w:val="center"/>
            </w:pPr>
            <w:r>
              <w:rPr>
                <w:sz w:val="24"/>
              </w:rPr>
              <w:t>23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F79E27" w14:textId="77777777" w:rsidR="00690EFE" w:rsidRDefault="00690EFE">
            <w:pPr>
              <w:pStyle w:val="ConsPlusCell"/>
            </w:pPr>
          </w:p>
        </w:tc>
      </w:tr>
      <w:tr w:rsidR="00690EFE" w14:paraId="66C074F2" w14:textId="77777777" w:rsidTr="006213CF"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DB213" w14:textId="77777777" w:rsidR="00690EFE" w:rsidRDefault="00EF743F">
            <w:pPr>
              <w:spacing w:line="228" w:lineRule="auto"/>
              <w:jc w:val="center"/>
            </w:pPr>
            <w:r>
              <w:rPr>
                <w:sz w:val="24"/>
              </w:rPr>
              <w:t>1.6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D55BD7" w14:textId="77777777" w:rsidR="00690EFE" w:rsidRDefault="00EF743F" w:rsidP="006213CF">
            <w:pPr>
              <w:spacing w:line="228" w:lineRule="auto"/>
              <w:jc w:val="both"/>
            </w:pPr>
            <w:r>
              <w:rPr>
                <w:sz w:val="24"/>
              </w:rPr>
              <w:t>Доля объемов воды, потребляемой БУ, расчеты за которую осуществляются с использованием приборов учета, в общем объеме ЭЭ, потребляемой БУ на территории Куйбышевского сельского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31383F" w14:textId="77777777" w:rsidR="00690EFE" w:rsidRDefault="00EF743F">
            <w:pPr>
              <w:spacing w:line="228" w:lineRule="auto"/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47AD5D" w14:textId="77777777" w:rsidR="00690EFE" w:rsidRDefault="00EF743F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D2B8E1" w14:textId="77777777" w:rsidR="00690EFE" w:rsidRDefault="00EF743F"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0B5F63" w14:textId="77777777" w:rsidR="00690EFE" w:rsidRDefault="00EF743F">
            <w:pPr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73608" w14:textId="77777777" w:rsidR="00690EFE" w:rsidRDefault="00690EFE">
            <w:pPr>
              <w:pStyle w:val="ConsPlusCell"/>
            </w:pPr>
          </w:p>
        </w:tc>
      </w:tr>
      <w:tr w:rsidR="00690EFE" w14:paraId="172DB959" w14:textId="77777777" w:rsidTr="006213CF">
        <w:tc>
          <w:tcPr>
            <w:tcW w:w="1460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534FEC" w14:textId="77777777" w:rsidR="00690EFE" w:rsidRDefault="00EF743F" w:rsidP="006213CF">
            <w:pPr>
              <w:pStyle w:val="ConsPlusCell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 «Развитие газотранспортной системы»</w:t>
            </w:r>
          </w:p>
        </w:tc>
      </w:tr>
      <w:tr w:rsidR="00690EFE" w14:paraId="1B740C55" w14:textId="77777777" w:rsidTr="006213CF"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2C500B" w14:textId="77777777" w:rsidR="00690EFE" w:rsidRDefault="00EF743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078D7E" w14:textId="77777777" w:rsidR="00690EFE" w:rsidRDefault="00EF743F" w:rsidP="006213CF">
            <w:pPr>
              <w:spacing w:line="228" w:lineRule="auto"/>
              <w:jc w:val="both"/>
            </w:pPr>
            <w:r>
              <w:rPr>
                <w:sz w:val="18"/>
              </w:rPr>
              <w:t xml:space="preserve"> </w:t>
            </w:r>
            <w:r>
              <w:rPr>
                <w:sz w:val="24"/>
              </w:rPr>
              <w:t xml:space="preserve">Количество разработанной проектно-сметной документации на строительство и </w:t>
            </w:r>
            <w:r>
              <w:rPr>
                <w:sz w:val="24"/>
              </w:rPr>
              <w:lastRenderedPageBreak/>
              <w:t>реконструкцию объектов газоснабжения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CC0279" w14:textId="77777777" w:rsidR="00690EFE" w:rsidRDefault="00EF743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штук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7C4C9" w14:textId="77777777" w:rsidR="00690EFE" w:rsidRDefault="00EF743F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950AFD" w14:textId="77777777" w:rsidR="00690EFE" w:rsidRDefault="00EF74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D3800D" w14:textId="77777777" w:rsidR="00690EFE" w:rsidRDefault="00EF74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44691" w14:textId="77777777" w:rsidR="00690EFE" w:rsidRDefault="00690EFE">
            <w:pPr>
              <w:pStyle w:val="ConsPlusCell"/>
            </w:pPr>
          </w:p>
        </w:tc>
      </w:tr>
      <w:tr w:rsidR="00690EFE" w14:paraId="717A7886" w14:textId="77777777" w:rsidTr="006213CF">
        <w:tc>
          <w:tcPr>
            <w:tcW w:w="7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09E2AF" w14:textId="77777777" w:rsidR="00690EFE" w:rsidRDefault="00EF743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4A2A30" w14:textId="77777777" w:rsidR="00690EFE" w:rsidRDefault="00EF743F" w:rsidP="006213C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 построенных и реконструированных сетей газоснабжения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4172BD" w14:textId="77777777" w:rsidR="00690EFE" w:rsidRDefault="00EF743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км.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DBADE1" w14:textId="77777777" w:rsidR="00690EFE" w:rsidRDefault="00EF743F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AA55E6" w14:textId="77777777" w:rsidR="00690EFE" w:rsidRDefault="00EF743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AE2523" w14:textId="77777777" w:rsidR="00690EFE" w:rsidRDefault="00EF743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D35541" w14:textId="77777777" w:rsidR="00690EFE" w:rsidRDefault="00690EFE">
            <w:pPr>
              <w:pStyle w:val="ConsPlusCell"/>
            </w:pPr>
          </w:p>
        </w:tc>
      </w:tr>
    </w:tbl>
    <w:p w14:paraId="026EABB0" w14:textId="77777777" w:rsidR="00690EFE" w:rsidRDefault="00690EFE">
      <w:pPr>
        <w:jc w:val="both"/>
        <w:rPr>
          <w:sz w:val="24"/>
        </w:rPr>
      </w:pPr>
      <w:bookmarkStart w:id="2" w:name="Par1462"/>
      <w:bookmarkEnd w:id="2"/>
    </w:p>
    <w:p w14:paraId="6ABD2DEA" w14:textId="77777777" w:rsidR="00690EFE" w:rsidRDefault="00EF743F">
      <w:pPr>
        <w:ind w:firstLine="540"/>
        <w:jc w:val="both"/>
        <w:rPr>
          <w:sz w:val="24"/>
        </w:rPr>
      </w:pPr>
      <w:r>
        <w:rPr>
          <w:sz w:val="24"/>
        </w:rPr>
        <w:t>&lt;1&gt; Приводится фактическое значение индикатора или показателя за год, предшествующий отчетному.</w:t>
      </w:r>
    </w:p>
    <w:p w14:paraId="769765F0" w14:textId="77777777" w:rsidR="00690EFE" w:rsidRDefault="00690EFE">
      <w:pPr>
        <w:jc w:val="right"/>
        <w:rPr>
          <w:sz w:val="24"/>
        </w:rPr>
      </w:pPr>
    </w:p>
    <w:p w14:paraId="292EA9AA" w14:textId="77777777" w:rsidR="00690EFE" w:rsidRDefault="00690EFE">
      <w:pPr>
        <w:jc w:val="right"/>
        <w:rPr>
          <w:sz w:val="24"/>
        </w:rPr>
      </w:pPr>
    </w:p>
    <w:p w14:paraId="7E2FB3CC" w14:textId="77777777" w:rsidR="00690EFE" w:rsidRDefault="00690EFE">
      <w:pPr>
        <w:jc w:val="center"/>
        <w:rPr>
          <w:sz w:val="24"/>
        </w:rPr>
      </w:pPr>
    </w:p>
    <w:p w14:paraId="4F959D45" w14:textId="77777777" w:rsidR="006213CF" w:rsidRDefault="00EF743F" w:rsidP="006213CF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07119F89" w14:textId="5CE800D8" w:rsidR="00690EFE" w:rsidRDefault="00EF743F" w:rsidP="006213CF">
      <w:pPr>
        <w:jc w:val="both"/>
        <w:rPr>
          <w:sz w:val="28"/>
        </w:rPr>
      </w:pPr>
      <w:r>
        <w:rPr>
          <w:sz w:val="28"/>
        </w:rPr>
        <w:t>Куйбышевского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213CF">
        <w:rPr>
          <w:sz w:val="28"/>
        </w:rPr>
        <w:t xml:space="preserve">                                                          </w:t>
      </w:r>
      <w:r>
        <w:rPr>
          <w:sz w:val="28"/>
        </w:rPr>
        <w:t>С.Л. Слепченко</w:t>
      </w:r>
    </w:p>
    <w:p w14:paraId="4A21F926" w14:textId="77777777" w:rsidR="00690EFE" w:rsidRDefault="00690EFE">
      <w:pPr>
        <w:jc w:val="right"/>
      </w:pPr>
      <w:bookmarkStart w:id="3" w:name="sub_1003"/>
      <w:bookmarkEnd w:id="3"/>
    </w:p>
    <w:sectPr w:rsidR="00690EFE" w:rsidSect="00DB14EC">
      <w:footerReference w:type="default" r:id="rId9"/>
      <w:footerReference w:type="first" r:id="rId10"/>
      <w:pgSz w:w="16838" w:h="11906" w:orient="landscape"/>
      <w:pgMar w:top="170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E8F42" w14:textId="77777777" w:rsidR="00532D7A" w:rsidRDefault="00532D7A">
      <w:r>
        <w:separator/>
      </w:r>
    </w:p>
  </w:endnote>
  <w:endnote w:type="continuationSeparator" w:id="0">
    <w:p w14:paraId="323BC0A9" w14:textId="77777777" w:rsidR="00532D7A" w:rsidRDefault="0053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4178" w14:textId="77777777" w:rsidR="00690EFE" w:rsidRDefault="00EF743F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FB1C97">
      <w:rPr>
        <w:noProof/>
      </w:rPr>
      <w:t>2</w:t>
    </w:r>
    <w:r>
      <w:fldChar w:fldCharType="end"/>
    </w:r>
  </w:p>
  <w:p w14:paraId="7CB76996" w14:textId="717C4C5D" w:rsidR="00690EFE" w:rsidRDefault="00532D7A">
    <w:pPr>
      <w:pStyle w:val="afff0"/>
      <w:ind w:right="360"/>
    </w:pPr>
    <w:r>
      <w:rPr>
        <w:noProof/>
      </w:rPr>
      <w:pict w14:anchorId="4154E905">
        <v:shape id="Picture 1" o:spid="_x0000_s2049" style="position:absolute;margin-left:547.7pt;margin-top:.05pt;width:4.3pt;height:10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" adj="-11796480,,5400" path="m,l,21600r21600,l21600,,,xe" stroked="f">
          <v:stroke joinstyle="miter"/>
          <v:formulas/>
          <v:path arrowok="t" o:connecttype="segments" textboxrect="0,0,21600,21600"/>
          <v:textbox inset="0,0,0,0">
            <w:txbxContent>
              <w:p w14:paraId="5B8C69D3" w14:textId="77777777" w:rsidR="00690EFE" w:rsidRDefault="00690EFE">
                <w:pPr>
                  <w:pStyle w:val="afff0"/>
                </w:pPr>
              </w:p>
            </w:txbxContent>
          </v:textbox>
          <w10:wrap type="square" anchorx="page"/>
        </v:shape>
      </w:pict>
    </w:r>
  </w:p>
  <w:p w14:paraId="235AAD42" w14:textId="77777777" w:rsidR="00690EFE" w:rsidRDefault="00690E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92CF" w14:textId="77777777" w:rsidR="00690EFE" w:rsidRDefault="00690EFE">
    <w:pPr>
      <w:pStyle w:val="afff0"/>
      <w:jc w:val="right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1C97" w14:textId="77777777" w:rsidR="00690EFE" w:rsidRDefault="00690EFE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25B1" w14:textId="77777777" w:rsidR="00532D7A" w:rsidRDefault="00532D7A">
      <w:r>
        <w:separator/>
      </w:r>
    </w:p>
  </w:footnote>
  <w:footnote w:type="continuationSeparator" w:id="0">
    <w:p w14:paraId="2F714F43" w14:textId="77777777" w:rsidR="00532D7A" w:rsidRDefault="0053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393300"/>
      <w:docPartObj>
        <w:docPartGallery w:val="Page Numbers (Top of Page)"/>
        <w:docPartUnique/>
      </w:docPartObj>
    </w:sdtPr>
    <w:sdtContent>
      <w:p w14:paraId="4B2A2348" w14:textId="352F148C" w:rsidR="00415974" w:rsidRDefault="00415974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57AE16" w14:textId="77777777" w:rsidR="00415974" w:rsidRDefault="00415974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D0D2A"/>
    <w:multiLevelType w:val="multilevel"/>
    <w:tmpl w:val="7512A44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FE"/>
    <w:rsid w:val="00415974"/>
    <w:rsid w:val="00532D7A"/>
    <w:rsid w:val="006213CF"/>
    <w:rsid w:val="00690EFE"/>
    <w:rsid w:val="00D31302"/>
    <w:rsid w:val="00D9276C"/>
    <w:rsid w:val="00DB14EC"/>
    <w:rsid w:val="00EF743F"/>
    <w:rsid w:val="00F536C3"/>
    <w:rsid w:val="00FB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023F2D"/>
  <w15:docId w15:val="{34FE2355-061E-4727-A759-88919C92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widowControl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subheader">
    <w:name w:val="subheader"/>
    <w:basedOn w:val="a"/>
    <w:link w:val="subheader0"/>
    <w:pPr>
      <w:widowControl/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0"/>
    <w:link w:val="subheader"/>
    <w:rPr>
      <w:rFonts w:ascii="Arial" w:hAnsi="Arial"/>
      <w:b/>
      <w:color w:val="000000"/>
      <w:sz w:val="1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color w:val="00000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Текст выноски Знак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5">
    <w:name w:val="Normal (Web)"/>
    <w:basedOn w:val="a"/>
    <w:link w:val="a6"/>
    <w:pPr>
      <w:widowControl/>
      <w:spacing w:before="30" w:after="30"/>
    </w:pPr>
    <w:rPr>
      <w:sz w:val="24"/>
    </w:rPr>
  </w:style>
  <w:style w:type="character" w:customStyle="1" w:styleId="a6">
    <w:name w:val="Обычный (Интернет) Знак"/>
    <w:basedOn w:val="10"/>
    <w:link w:val="a5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7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14">
    <w:name w:val="Номер страницы1"/>
    <w:basedOn w:val="12"/>
    <w:link w:val="a9"/>
  </w:style>
  <w:style w:type="character" w:styleId="a9">
    <w:name w:val="page number"/>
    <w:basedOn w:val="13"/>
    <w:link w:val="14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220">
    <w:name w:val="Основной текст 22"/>
    <w:basedOn w:val="a"/>
    <w:link w:val="221"/>
    <w:pPr>
      <w:widowControl/>
      <w:jc w:val="both"/>
    </w:pPr>
    <w:rPr>
      <w:sz w:val="28"/>
    </w:rPr>
  </w:style>
  <w:style w:type="character" w:customStyle="1" w:styleId="221">
    <w:name w:val="Основной текст 22"/>
    <w:basedOn w:val="10"/>
    <w:link w:val="220"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List"/>
    <w:basedOn w:val="ab"/>
    <w:link w:val="ac"/>
  </w:style>
  <w:style w:type="character" w:customStyle="1" w:styleId="ac">
    <w:name w:val="Список Знак"/>
    <w:basedOn w:val="ad"/>
    <w:link w:val="aa"/>
    <w:rPr>
      <w:sz w:val="24"/>
    </w:rPr>
  </w:style>
  <w:style w:type="paragraph" w:customStyle="1" w:styleId="ae">
    <w:name w:val="Знак"/>
    <w:basedOn w:val="a"/>
    <w:link w:val="af"/>
    <w:pPr>
      <w:widowControl/>
      <w:spacing w:before="280" w:after="280"/>
    </w:pPr>
    <w:rPr>
      <w:rFonts w:ascii="Tahoma" w:hAnsi="Tahoma"/>
    </w:rPr>
  </w:style>
  <w:style w:type="character" w:customStyle="1" w:styleId="af">
    <w:name w:val="Знак"/>
    <w:basedOn w:val="10"/>
    <w:link w:val="ae"/>
    <w:rPr>
      <w:rFonts w:ascii="Tahoma" w:hAnsi="Tahoma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af0">
    <w:name w:val="Заголовок таблицы"/>
    <w:basedOn w:val="a7"/>
    <w:link w:val="af1"/>
    <w:pPr>
      <w:jc w:val="center"/>
    </w:pPr>
    <w:rPr>
      <w:b/>
    </w:rPr>
  </w:style>
  <w:style w:type="character" w:customStyle="1" w:styleId="af1">
    <w:name w:val="Заголовок таблицы"/>
    <w:basedOn w:val="a8"/>
    <w:link w:val="af0"/>
    <w:rPr>
      <w:b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styleId="af2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f2"/>
    <w:rPr>
      <w:rFonts w:ascii="Tahoma" w:hAnsi="Tahoma"/>
      <w:sz w:val="16"/>
    </w:rPr>
  </w:style>
  <w:style w:type="paragraph" w:styleId="af3">
    <w:name w:val="List Paragraph"/>
    <w:basedOn w:val="a"/>
    <w:link w:val="af4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4">
    <w:name w:val="Абзац списка Знак"/>
    <w:basedOn w:val="10"/>
    <w:link w:val="af3"/>
    <w:rPr>
      <w:rFonts w:ascii="Calibri" w:hAnsi="Calibri"/>
      <w:sz w:val="22"/>
    </w:rPr>
  </w:style>
  <w:style w:type="paragraph" w:customStyle="1" w:styleId="af5">
    <w:name w:val="Основной текст с отступом Знак"/>
    <w:basedOn w:val="12"/>
    <w:link w:val="af6"/>
    <w:rPr>
      <w:sz w:val="24"/>
    </w:rPr>
  </w:style>
  <w:style w:type="character" w:customStyle="1" w:styleId="af6">
    <w:name w:val="Основной текст с отступом Знак"/>
    <w:basedOn w:val="13"/>
    <w:link w:val="af5"/>
    <w:rPr>
      <w:sz w:val="24"/>
    </w:rPr>
  </w:style>
  <w:style w:type="paragraph" w:customStyle="1" w:styleId="WW8Num6z0">
    <w:name w:val="WW8Num6z0"/>
    <w:link w:val="WW8Num6z00"/>
    <w:rPr>
      <w:sz w:val="24"/>
    </w:rPr>
  </w:style>
  <w:style w:type="character" w:customStyle="1" w:styleId="WW8Num6z00">
    <w:name w:val="WW8Num6z0"/>
    <w:link w:val="WW8Num6z0"/>
    <w:rPr>
      <w:rFonts w:ascii="Times New Roman" w:hAnsi="Times New Roman"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af7">
    <w:name w:val="Нормальный (таблица)"/>
    <w:basedOn w:val="a"/>
    <w:next w:val="a"/>
    <w:link w:val="af8"/>
    <w:pPr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0"/>
    <w:link w:val="af7"/>
    <w:rPr>
      <w:rFonts w:ascii="Arial" w:hAnsi="Arial"/>
      <w:sz w:val="24"/>
    </w:rPr>
  </w:style>
  <w:style w:type="paragraph" w:customStyle="1" w:styleId="af9">
    <w:name w:val="Содержимое врезки"/>
    <w:basedOn w:val="a"/>
    <w:link w:val="afa"/>
  </w:style>
  <w:style w:type="character" w:customStyle="1" w:styleId="afa">
    <w:name w:val="Содержимое врезки"/>
    <w:basedOn w:val="10"/>
    <w:link w:val="af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afb">
    <w:name w:val="Body Text Indent"/>
    <w:basedOn w:val="a"/>
    <w:link w:val="16"/>
    <w:pPr>
      <w:widowControl/>
      <w:spacing w:after="120"/>
      <w:ind w:left="283"/>
    </w:pPr>
    <w:rPr>
      <w:sz w:val="24"/>
    </w:rPr>
  </w:style>
  <w:style w:type="character" w:customStyle="1" w:styleId="16">
    <w:name w:val="Основной текст с отступом Знак1"/>
    <w:basedOn w:val="10"/>
    <w:link w:val="afb"/>
    <w:rPr>
      <w:sz w:val="24"/>
    </w:rPr>
  </w:style>
  <w:style w:type="paragraph" w:customStyle="1" w:styleId="17">
    <w:name w:val="Знак сноски1"/>
    <w:link w:val="afc"/>
    <w:rPr>
      <w:vertAlign w:val="superscript"/>
    </w:rPr>
  </w:style>
  <w:style w:type="character" w:styleId="afc">
    <w:name w:val="footnote reference"/>
    <w:link w:val="17"/>
    <w:rPr>
      <w:vertAlign w:val="superscript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11">
    <w:name w:val="Заголовок 1 Знак1"/>
    <w:basedOn w:val="10"/>
    <w:link w:val="1"/>
    <w:rPr>
      <w:b/>
      <w:sz w:val="24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8">
    <w:name w:val="Гиперссылка1"/>
    <w:link w:val="afd"/>
    <w:rPr>
      <w:rFonts w:ascii="Arial" w:hAnsi="Arial"/>
      <w:color w:val="3560A7"/>
    </w:rPr>
  </w:style>
  <w:style w:type="character" w:styleId="afd">
    <w:name w:val="Hyperlink"/>
    <w:link w:val="18"/>
    <w:rPr>
      <w:rFonts w:ascii="Arial" w:hAnsi="Arial"/>
      <w:strike w:val="0"/>
      <w:color w:val="3560A7"/>
      <w:sz w:val="20"/>
      <w:u w:val="none"/>
    </w:rPr>
  </w:style>
  <w:style w:type="paragraph" w:customStyle="1" w:styleId="Footnote">
    <w:name w:val="Footnote"/>
    <w:basedOn w:val="a"/>
    <w:link w:val="Footnote0"/>
    <w:pPr>
      <w:widowControl/>
    </w:pPr>
  </w:style>
  <w:style w:type="character" w:customStyle="1" w:styleId="Footnote0">
    <w:name w:val="Footnote"/>
    <w:basedOn w:val="10"/>
    <w:link w:val="Footnote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fe">
    <w:name w:val="caption"/>
    <w:basedOn w:val="a"/>
    <w:link w:val="aff"/>
    <w:pPr>
      <w:spacing w:before="120" w:after="120"/>
    </w:pPr>
    <w:rPr>
      <w:i/>
      <w:sz w:val="24"/>
    </w:rPr>
  </w:style>
  <w:style w:type="character" w:customStyle="1" w:styleId="aff">
    <w:name w:val="Название объекта Знак"/>
    <w:basedOn w:val="10"/>
    <w:link w:val="afe"/>
    <w:rPr>
      <w:i/>
      <w:sz w:val="24"/>
    </w:rPr>
  </w:style>
  <w:style w:type="paragraph" w:styleId="aff0">
    <w:name w:val="header"/>
    <w:basedOn w:val="a"/>
    <w:link w:val="1b"/>
    <w:uiPriority w:val="99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10"/>
    <w:link w:val="a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1">
    <w:name w:val="Знак Знак Знак Знак"/>
    <w:basedOn w:val="a"/>
    <w:link w:val="aff2"/>
    <w:pPr>
      <w:widowControl/>
      <w:spacing w:before="280" w:after="280"/>
    </w:pPr>
    <w:rPr>
      <w:rFonts w:ascii="Tahoma" w:hAnsi="Tahoma"/>
    </w:rPr>
  </w:style>
  <w:style w:type="character" w:customStyle="1" w:styleId="aff2">
    <w:name w:val="Знак Знак Знак Знак"/>
    <w:basedOn w:val="10"/>
    <w:link w:val="aff1"/>
    <w:rPr>
      <w:rFonts w:ascii="Tahoma" w:hAnsi="Tahoma"/>
    </w:rPr>
  </w:style>
  <w:style w:type="paragraph" w:styleId="aff3">
    <w:name w:val="No Spacing"/>
    <w:link w:val="1c"/>
    <w:pPr>
      <w:ind w:firstLine="709"/>
      <w:jc w:val="both"/>
    </w:pPr>
    <w:rPr>
      <w:sz w:val="28"/>
    </w:rPr>
  </w:style>
  <w:style w:type="character" w:customStyle="1" w:styleId="1c">
    <w:name w:val="Без интервала Знак1"/>
    <w:link w:val="aff3"/>
    <w:rPr>
      <w:sz w:val="28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aff4">
    <w:name w:val="Гипертекстовая ссылка"/>
    <w:link w:val="aff5"/>
    <w:rPr>
      <w:color w:val="106BBE"/>
      <w:sz w:val="26"/>
    </w:rPr>
  </w:style>
  <w:style w:type="character" w:customStyle="1" w:styleId="aff5">
    <w:name w:val="Гипертекстовая ссылка"/>
    <w:link w:val="aff4"/>
    <w:rPr>
      <w:b w:val="0"/>
      <w:color w:val="106BBE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f6">
    <w:name w:val="Без интервала Знак"/>
    <w:link w:val="aff7"/>
    <w:rPr>
      <w:sz w:val="28"/>
    </w:rPr>
  </w:style>
  <w:style w:type="character" w:customStyle="1" w:styleId="aff7">
    <w:name w:val="Без интервала Знак"/>
    <w:link w:val="aff6"/>
    <w:rPr>
      <w:sz w:val="28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ab">
    <w:name w:val="Body Text"/>
    <w:basedOn w:val="a"/>
    <w:link w:val="ad"/>
    <w:pPr>
      <w:widowControl/>
      <w:spacing w:after="120"/>
    </w:pPr>
    <w:rPr>
      <w:sz w:val="24"/>
    </w:rPr>
  </w:style>
  <w:style w:type="character" w:customStyle="1" w:styleId="ad">
    <w:name w:val="Основной текст Знак"/>
    <w:basedOn w:val="10"/>
    <w:link w:val="ab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8">
    <w:name w:val="Верхний колонтитул Знак"/>
    <w:link w:val="aff9"/>
  </w:style>
  <w:style w:type="character" w:customStyle="1" w:styleId="aff9">
    <w:name w:val="Верхний колонтитул Знак"/>
    <w:link w:val="aff8"/>
    <w:uiPriority w:val="99"/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d">
    <w:name w:val="Заголовок1"/>
    <w:basedOn w:val="10"/>
    <w:rPr>
      <w:rFonts w:ascii="Liberation Sans" w:hAnsi="Liberation Sans"/>
      <w:sz w:val="28"/>
    </w:rPr>
  </w:style>
  <w:style w:type="paragraph" w:customStyle="1" w:styleId="1e">
    <w:name w:val="Заголовок 1 Знак"/>
    <w:link w:val="1f"/>
    <w:rPr>
      <w:b/>
      <w:sz w:val="24"/>
    </w:rPr>
  </w:style>
  <w:style w:type="character" w:customStyle="1" w:styleId="1f">
    <w:name w:val="Заголовок 1 Знак"/>
    <w:link w:val="1e"/>
    <w:rPr>
      <w:b/>
      <w:sz w:val="24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1f0">
    <w:name w:val="Знак1"/>
    <w:basedOn w:val="a"/>
    <w:link w:val="1f1"/>
    <w:pPr>
      <w:widowControl/>
      <w:spacing w:before="280" w:after="280"/>
    </w:pPr>
    <w:rPr>
      <w:rFonts w:ascii="Tahoma" w:hAnsi="Tahoma"/>
    </w:rPr>
  </w:style>
  <w:style w:type="character" w:customStyle="1" w:styleId="1f1">
    <w:name w:val="Знак1"/>
    <w:basedOn w:val="10"/>
    <w:link w:val="1f0"/>
    <w:rPr>
      <w:rFonts w:ascii="Tahoma" w:hAnsi="Tahoma"/>
    </w:rPr>
  </w:style>
  <w:style w:type="paragraph" w:customStyle="1" w:styleId="1f2">
    <w:name w:val="Указатель1"/>
    <w:basedOn w:val="a"/>
    <w:link w:val="1f3"/>
  </w:style>
  <w:style w:type="character" w:customStyle="1" w:styleId="1f3">
    <w:name w:val="Указатель1"/>
    <w:basedOn w:val="10"/>
    <w:link w:val="1f2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styleId="affc">
    <w:name w:val="Subtitle"/>
    <w:next w:val="a"/>
    <w:link w:val="a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sz w:val="24"/>
    </w:rPr>
  </w:style>
  <w:style w:type="paragraph" w:customStyle="1" w:styleId="24">
    <w:name w:val="Заголовок 2 Знак"/>
    <w:link w:val="25"/>
    <w:rPr>
      <w:b/>
      <w:sz w:val="28"/>
    </w:rPr>
  </w:style>
  <w:style w:type="character" w:customStyle="1" w:styleId="25">
    <w:name w:val="Заголовок 2 Знак"/>
    <w:link w:val="24"/>
    <w:rPr>
      <w:b/>
      <w:sz w:val="28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character" w:customStyle="1" w:styleId="affb">
    <w:name w:val="Заголовок Знак"/>
    <w:link w:val="affa"/>
    <w:rPr>
      <w:rFonts w:ascii="XO Thames" w:hAnsi="XO Thames"/>
      <w:b/>
      <w:caps/>
      <w:sz w:val="40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e">
    <w:name w:val="Нижний колонтитул Знак"/>
    <w:link w:val="afff"/>
  </w:style>
  <w:style w:type="character" w:customStyle="1" w:styleId="afff">
    <w:name w:val="Нижний колонтитул Знак"/>
    <w:link w:val="affe"/>
  </w:style>
  <w:style w:type="paragraph" w:customStyle="1" w:styleId="1f4">
    <w:name w:val="Знак Знак Знак1 Знак"/>
    <w:basedOn w:val="a"/>
    <w:link w:val="1f5"/>
    <w:pPr>
      <w:widowControl/>
      <w:spacing w:before="280" w:after="280"/>
      <w:jc w:val="both"/>
    </w:pPr>
    <w:rPr>
      <w:rFonts w:ascii="Tahoma" w:hAnsi="Tahoma"/>
    </w:rPr>
  </w:style>
  <w:style w:type="character" w:customStyle="1" w:styleId="1f5">
    <w:name w:val="Знак Знак Знак1 Знак"/>
    <w:basedOn w:val="10"/>
    <w:link w:val="1f4"/>
    <w:rPr>
      <w:rFonts w:ascii="Tahoma" w:hAnsi="Tahoma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ff0">
    <w:name w:val="footer"/>
    <w:basedOn w:val="a"/>
    <w:link w:val="1f6"/>
    <w:pPr>
      <w:tabs>
        <w:tab w:val="center" w:pos="4677"/>
        <w:tab w:val="right" w:pos="9355"/>
      </w:tabs>
    </w:pPr>
  </w:style>
  <w:style w:type="character" w:customStyle="1" w:styleId="1f6">
    <w:name w:val="Нижний колонтитул Знак1"/>
    <w:basedOn w:val="10"/>
    <w:link w:val="afff0"/>
  </w:style>
  <w:style w:type="character" w:customStyle="1" w:styleId="21">
    <w:name w:val="Заголовок 2 Знак1"/>
    <w:basedOn w:val="10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7</cp:revision>
  <dcterms:created xsi:type="dcterms:W3CDTF">2025-02-26T05:23:00Z</dcterms:created>
  <dcterms:modified xsi:type="dcterms:W3CDTF">2025-02-27T12:15:00Z</dcterms:modified>
</cp:coreProperties>
</file>