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08" w:rsidRDefault="007C2F08">
      <w:pPr>
        <w:pStyle w:val="Heading"/>
        <w:tabs>
          <w:tab w:val="left" w:pos="7702"/>
        </w:tabs>
        <w:ind w:firstLine="0"/>
        <w:jc w:val="left"/>
      </w:pPr>
    </w:p>
    <w:p w:rsidR="007C2F08" w:rsidRDefault="006400BA">
      <w:pPr>
        <w:pStyle w:val="Heading"/>
      </w:pPr>
      <w:r>
        <w:t>РОССИЙСКАЯ ФЕДЕРАЦИЯ</w:t>
      </w:r>
    </w:p>
    <w:p w:rsidR="007C2F08" w:rsidRDefault="006400BA">
      <w:pPr>
        <w:ind w:firstLine="560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7C2F08" w:rsidRDefault="006400BA">
      <w:pPr>
        <w:pStyle w:val="1"/>
      </w:pPr>
      <w:r>
        <w:t>КУЙБЫШЕВСКИЙ РАЙОН</w:t>
      </w:r>
    </w:p>
    <w:p w:rsidR="007C2F08" w:rsidRDefault="006400BA">
      <w:pPr>
        <w:ind w:firstLine="560"/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7C2F08" w:rsidRDefault="006400BA">
      <w:pPr>
        <w:ind w:firstLine="560"/>
        <w:jc w:val="center"/>
        <w:rPr>
          <w:b/>
          <w:sz w:val="28"/>
        </w:rPr>
      </w:pPr>
      <w:r>
        <w:rPr>
          <w:b/>
          <w:sz w:val="28"/>
        </w:rPr>
        <w:t>КУЙБЫШЕВСКОГО СЕЛЬСКОГО ПОСЕЛЕНИЯ</w:t>
      </w:r>
    </w:p>
    <w:p w:rsidR="007C2F08" w:rsidRDefault="007C2F08">
      <w:pPr>
        <w:pStyle w:val="2"/>
        <w:rPr>
          <w:sz w:val="28"/>
        </w:rPr>
      </w:pPr>
    </w:p>
    <w:p w:rsidR="007C2F08" w:rsidRDefault="006400BA">
      <w:pPr>
        <w:pStyle w:val="2"/>
        <w:ind w:firstLine="0"/>
        <w:jc w:val="left"/>
        <w:rPr>
          <w:sz w:val="28"/>
        </w:rPr>
      </w:pPr>
      <w:r>
        <w:rPr>
          <w:sz w:val="28"/>
        </w:rPr>
        <w:t xml:space="preserve">                                                            РЕШЕНИЕ</w:t>
      </w:r>
    </w:p>
    <w:p w:rsidR="007C2F08" w:rsidRDefault="007C2F08">
      <w:pPr>
        <w:rPr>
          <w:sz w:val="28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2"/>
      </w:tblGrid>
      <w:tr w:rsidR="007C2F08">
        <w:trPr>
          <w:trHeight w:val="239"/>
        </w:trPr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5E0184" w:rsidP="005E0184">
            <w:r>
              <w:rPr>
                <w:b/>
                <w:sz w:val="28"/>
              </w:rPr>
              <w:t>26</w:t>
            </w:r>
            <w:r w:rsidR="006400BA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="006400BA">
              <w:rPr>
                <w:b/>
                <w:sz w:val="28"/>
              </w:rPr>
              <w:t xml:space="preserve">.2023                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6400BA" w:rsidP="005E0184">
            <w:pPr>
              <w:jc w:val="center"/>
            </w:pPr>
            <w:r>
              <w:rPr>
                <w:b/>
                <w:sz w:val="28"/>
              </w:rPr>
              <w:t xml:space="preserve">      № 2</w:t>
            </w:r>
            <w:r w:rsidR="005E0184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                                   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6400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с. Куйбышево                    </w:t>
            </w:r>
          </w:p>
        </w:tc>
      </w:tr>
    </w:tbl>
    <w:p w:rsidR="007C2F08" w:rsidRDefault="007C2F08">
      <w:pPr>
        <w:jc w:val="center"/>
        <w:rPr>
          <w:b/>
          <w:sz w:val="28"/>
        </w:rPr>
      </w:pPr>
    </w:p>
    <w:p w:rsidR="007C2F08" w:rsidRDefault="006400BA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Правил организации и содержания мест захоронения на </w:t>
      </w:r>
    </w:p>
    <w:p w:rsidR="007C2F08" w:rsidRDefault="006400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территории Куйбышевского сельского поселения </w:t>
      </w:r>
    </w:p>
    <w:p w:rsidR="007C2F08" w:rsidRDefault="007C2F08">
      <w:pPr>
        <w:jc w:val="both"/>
        <w:rPr>
          <w:b/>
          <w:sz w:val="28"/>
        </w:rPr>
      </w:pPr>
    </w:p>
    <w:p w:rsidR="007C2F08" w:rsidRDefault="006400BA">
      <w:pPr>
        <w:pStyle w:val="af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В соответствии со статьей 7 Федерального закона от 06.10.2003 г. № 131-ФЗ «Об общих принципах организации местного самоуправления в Российской Федерации», Уставом Куйбышевского сельского поселения, Собрание депутатов Куйбышевского сельского поселения</w:t>
      </w:r>
    </w:p>
    <w:p w:rsidR="007C2F08" w:rsidRDefault="007C2F08">
      <w:pPr>
        <w:ind w:firstLine="708"/>
        <w:jc w:val="both"/>
        <w:rPr>
          <w:sz w:val="28"/>
        </w:rPr>
      </w:pPr>
    </w:p>
    <w:p w:rsidR="007C2F08" w:rsidRDefault="006400BA">
      <w:pPr>
        <w:jc w:val="both"/>
        <w:rPr>
          <w:b/>
          <w:sz w:val="28"/>
        </w:rPr>
      </w:pPr>
      <w:r>
        <w:rPr>
          <w:b/>
          <w:sz w:val="28"/>
        </w:rPr>
        <w:t>решило:</w:t>
      </w:r>
    </w:p>
    <w:p w:rsidR="007C2F08" w:rsidRDefault="007C2F08">
      <w:pPr>
        <w:jc w:val="both"/>
        <w:rPr>
          <w:b/>
          <w:sz w:val="28"/>
        </w:rPr>
      </w:pPr>
    </w:p>
    <w:p w:rsidR="007C2F08" w:rsidRDefault="006400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прилагаемые Правила организации и содержания мест захоронения на территории Куйбышевского сельского поселения (приложение).</w:t>
      </w:r>
    </w:p>
    <w:p w:rsidR="007C2F08" w:rsidRDefault="006400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подлежит официальному опубликованию (обнародованию) и вступает в силу после его официального опубликования (обнародования), подлежит размещению на официальном сайте Куйбышевского сельского поселения в сети Интернет.</w:t>
      </w:r>
    </w:p>
    <w:p w:rsidR="007C2F08" w:rsidRDefault="006400BA">
      <w:pPr>
        <w:ind w:firstLine="708"/>
        <w:jc w:val="both"/>
        <w:rPr>
          <w:sz w:val="28"/>
        </w:rPr>
      </w:pPr>
      <w:r>
        <w:rPr>
          <w:sz w:val="28"/>
        </w:rPr>
        <w:t xml:space="preserve"> 3. Контроль за исполнением решения возложить на постоянную комиссию по местному самоуправлению, социальной политике и охране общественного порядка </w:t>
      </w:r>
    </w:p>
    <w:p w:rsidR="007C2F08" w:rsidRDefault="007C2F08">
      <w:pPr>
        <w:jc w:val="both"/>
        <w:rPr>
          <w:sz w:val="28"/>
        </w:rPr>
      </w:pPr>
    </w:p>
    <w:p w:rsidR="007C2F08" w:rsidRDefault="007C2F08">
      <w:pPr>
        <w:jc w:val="both"/>
        <w:rPr>
          <w:sz w:val="28"/>
        </w:rPr>
      </w:pPr>
    </w:p>
    <w:p w:rsidR="007C2F08" w:rsidRDefault="007C2F08">
      <w:pPr>
        <w:jc w:val="both"/>
        <w:rPr>
          <w:sz w:val="28"/>
        </w:rPr>
      </w:pPr>
    </w:p>
    <w:p w:rsidR="007C2F08" w:rsidRDefault="006400BA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7C2F08" w:rsidRDefault="006400BA">
      <w:pPr>
        <w:jc w:val="both"/>
        <w:rPr>
          <w:sz w:val="28"/>
        </w:rPr>
      </w:pPr>
      <w:r>
        <w:rPr>
          <w:sz w:val="28"/>
        </w:rPr>
        <w:t>Глава Куйбышевского сельского поселения                                           Р.В. Рудаков</w:t>
      </w:r>
    </w:p>
    <w:p w:rsidR="007C2F08" w:rsidRDefault="006400BA">
      <w:pPr>
        <w:pStyle w:val="af5"/>
        <w:ind w:left="6372" w:firstLine="708"/>
        <w:jc w:val="right"/>
        <w:rPr>
          <w:sz w:val="24"/>
        </w:rPr>
      </w:pPr>
      <w:r>
        <w:rPr>
          <w:sz w:val="24"/>
        </w:rPr>
        <w:t xml:space="preserve"> </w:t>
      </w: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p w:rsidR="007C2F08" w:rsidRDefault="006400BA">
      <w:pPr>
        <w:spacing w:line="252" w:lineRule="auto"/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 к решению Собрания депутатов</w:t>
      </w:r>
    </w:p>
    <w:p w:rsidR="007C2F08" w:rsidRDefault="006400BA">
      <w:pPr>
        <w:spacing w:line="252" w:lineRule="auto"/>
        <w:jc w:val="right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7C2F08" w:rsidRDefault="006400BA">
      <w:pPr>
        <w:spacing w:line="252" w:lineRule="auto"/>
        <w:jc w:val="right"/>
        <w:rPr>
          <w:sz w:val="28"/>
        </w:rPr>
      </w:pPr>
      <w:r>
        <w:rPr>
          <w:sz w:val="28"/>
        </w:rPr>
        <w:t>от «</w:t>
      </w:r>
      <w:r w:rsidR="005E0184">
        <w:rPr>
          <w:sz w:val="28"/>
        </w:rPr>
        <w:t>26</w:t>
      </w:r>
      <w:r>
        <w:rPr>
          <w:sz w:val="28"/>
        </w:rPr>
        <w:t xml:space="preserve">» </w:t>
      </w:r>
      <w:r w:rsidR="005E0184">
        <w:rPr>
          <w:sz w:val="28"/>
        </w:rPr>
        <w:t xml:space="preserve">октября </w:t>
      </w:r>
      <w:r>
        <w:rPr>
          <w:sz w:val="28"/>
        </w:rPr>
        <w:t>2023 г. № 2</w:t>
      </w:r>
      <w:r w:rsidR="005E0184">
        <w:rPr>
          <w:sz w:val="28"/>
        </w:rPr>
        <w:t>6</w:t>
      </w:r>
      <w:bookmarkStart w:id="0" w:name="_GoBack"/>
      <w:bookmarkEnd w:id="0"/>
    </w:p>
    <w:p w:rsidR="007C2F08" w:rsidRDefault="007C2F08">
      <w:pPr>
        <w:widowControl w:val="0"/>
        <w:ind w:firstLine="709"/>
        <w:jc w:val="center"/>
        <w:rPr>
          <w:sz w:val="28"/>
        </w:rPr>
      </w:pPr>
    </w:p>
    <w:p w:rsidR="007C2F08" w:rsidRDefault="007C2F08">
      <w:pPr>
        <w:widowControl w:val="0"/>
        <w:ind w:firstLine="709"/>
        <w:jc w:val="center"/>
        <w:rPr>
          <w:sz w:val="28"/>
        </w:rPr>
      </w:pPr>
    </w:p>
    <w:p w:rsidR="007C2F08" w:rsidRDefault="006400B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Правила организации и содержания мест захоронения на территории </w:t>
      </w:r>
    </w:p>
    <w:p w:rsidR="007C2F08" w:rsidRDefault="006400B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Куйбышевского сельского поселения </w:t>
      </w:r>
      <w:r>
        <w:rPr>
          <w:b/>
          <w:sz w:val="28"/>
        </w:rPr>
        <w:tab/>
      </w:r>
    </w:p>
    <w:p w:rsidR="007C2F08" w:rsidRDefault="007C2F08">
      <w:pPr>
        <w:pStyle w:val="1"/>
        <w:ind w:firstLine="709"/>
      </w:pPr>
    </w:p>
    <w:p w:rsidR="007C2F08" w:rsidRDefault="007C2F08">
      <w:pPr>
        <w:pStyle w:val="1"/>
        <w:ind w:firstLine="709"/>
      </w:pPr>
    </w:p>
    <w:p w:rsidR="007C2F08" w:rsidRDefault="006400BA">
      <w:pPr>
        <w:pStyle w:val="1"/>
        <w:ind w:firstLine="709"/>
      </w:pPr>
      <w:r>
        <w:t>1. Общие положения</w:t>
      </w:r>
    </w:p>
    <w:p w:rsidR="007C2F08" w:rsidRDefault="006400BA">
      <w:pPr>
        <w:jc w:val="both"/>
        <w:rPr>
          <w:sz w:val="28"/>
        </w:rPr>
      </w:pPr>
      <w:r>
        <w:rPr>
          <w:sz w:val="28"/>
        </w:rPr>
        <w:t xml:space="preserve">1.1. Настоящие Правила организации и содержания мест захоронения на территории Куйбышевского сельского поселения (далее - Правила) разработаны в соответствии с </w:t>
      </w:r>
      <w:hyperlink r:id="rId6" w:history="1">
        <w:r>
          <w:rPr>
            <w:rStyle w:val="1f4"/>
            <w:color w:val="000000"/>
            <w:sz w:val="28"/>
            <w:u w:val="none"/>
          </w:rPr>
          <w:t>Федеральным законом</w:t>
        </w:r>
      </w:hyperlink>
      <w:r>
        <w:rPr>
          <w:sz w:val="28"/>
        </w:rPr>
        <w:t xml:space="preserve"> от 12 января 1996 г. № 8-ФЗ «О погребении и похоронном деле», СанПиН 2.1.2882-11 «Гигиенические требования к размещению, устройству и содержанию кладбищ, зданий и сооружений похоронного назначения» и определяют порядок содержания общественных кладбищ, установки, демонтажа, ремонта и замены надмогильных сооружений, порядок погребения умерших (погибших), предоставления земельных участков для погребения и содержания захоронений.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1.2. Кладбища, расположенные на территории Куйбышевского сельского поселения, являются общественными, предназначены для погребения умерших (погибших) с учетом их волеизъявления.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1.3. Деятельность организаций и граждан на кладбищах осуществляется в соответствии с экологическими, санитарными требованиями и настоящими Правилами.</w:t>
      </w:r>
    </w:p>
    <w:p w:rsidR="007C2F08" w:rsidRDefault="007C2F08">
      <w:pPr>
        <w:pStyle w:val="1"/>
        <w:ind w:firstLine="709"/>
      </w:pPr>
    </w:p>
    <w:p w:rsidR="007C2F08" w:rsidRDefault="006400BA">
      <w:pPr>
        <w:pStyle w:val="1"/>
        <w:ind w:firstLine="709"/>
      </w:pPr>
      <w:r>
        <w:t>2. Порядок погребения умерших (погибших)</w:t>
      </w:r>
    </w:p>
    <w:p w:rsidR="007C2F08" w:rsidRDefault="007C2F08">
      <w:pPr>
        <w:ind w:firstLine="709"/>
        <w:jc w:val="both"/>
        <w:rPr>
          <w:sz w:val="28"/>
        </w:rPr>
      </w:pP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2.1. Погребение умерших (погибших) производится в соответствии с обычаями и традициями, не противоречащими санитарным нормам и правилам, при предъявлении разрешения на погребение.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 xml:space="preserve">2.2. Разрешение на погребение умершего (погибшего) на действующем кладбище предоставляется Администрацией Куйбышевского сельского поселения безвозмездно на основании подлинного свидетельства о смерти умершего (погибшего), выданного органами ЗАГС, заявления и документа (паспорта), удостоверяющего личность лица, взявшего на себя обязанность осуществить погребение, с выдачей удостоверения о захоронении по форме, согласно </w:t>
      </w:r>
      <w:r>
        <w:rPr>
          <w:rStyle w:val="1f4"/>
          <w:color w:val="000000"/>
          <w:sz w:val="28"/>
          <w:u w:val="none"/>
        </w:rPr>
        <w:t>приложению № 3</w:t>
      </w:r>
      <w:r>
        <w:rPr>
          <w:sz w:val="28"/>
        </w:rPr>
        <w:t xml:space="preserve"> к настоящим Правилам, внесением соответствующей регистрационной записи в книгу регистрации (учета) захоронений и назначением лица, ответственного за данное захоронение.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 xml:space="preserve">2.3. Разрешение на погребение для захоронения урны с прахом предоставляется Администрацией Куйбышевского сельского поселения безвозмездно на основании подлинного свидетельства о смерти умершего (погибшего), выданного органами ЗАГС, справки о кремации, заявления и документа (паспорта), удостоверяющего личность лица, взявшего на себя обязанность осуществить погребение, с выдачей удостоверения о захоронении по </w:t>
      </w:r>
      <w:r>
        <w:rPr>
          <w:sz w:val="28"/>
        </w:rPr>
        <w:lastRenderedPageBreak/>
        <w:t xml:space="preserve">форме, согласно </w:t>
      </w:r>
      <w:r>
        <w:rPr>
          <w:rStyle w:val="1f4"/>
          <w:color w:val="000000"/>
          <w:sz w:val="28"/>
          <w:u w:val="none"/>
        </w:rPr>
        <w:t>приложению № 3</w:t>
      </w:r>
      <w:r>
        <w:rPr>
          <w:sz w:val="28"/>
        </w:rPr>
        <w:t xml:space="preserve"> к настоящим Правилам, внесением соответствующей регистрационной записи в книгу регистрации (учета) захоронений и назначением лица, ответственного за данное захоронение.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2.4. Удостоверение о захоронении, выдаваемое Администрацией Куйбышевского сельского поселения, лицу, ответственному за захоронение, должно содержать, соответствующие записям книги регистрации (учета) захоронений и подтверждающие факт захоронения умершего (погибшего) на конкретном кладбище.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2.5. Перерегистрация захоронения на другое лицо с выдачей удостоверения о захоронении осуществляется с письменного согласия лица, ответственного за данное захоронение.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2.6. Лицо, ответственное за захоронение, получает право бессрочного пользования земельным участком, отведенным для захоронения, принимает решение о погребении умерших (погибших) на отведенном земельном участке в дальнейшем и об установке надмогильных сооружений, обеспечивает надлежащее содержание захоронения (могилы) и постоянный уход за ним (ней) собственными силами и средствами.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2.7. Оформление документов для погребения умерших (погибших) осуществляется в рабочие дни с 08.00 до 16.</w:t>
      </w:r>
      <w:r w:rsidR="00785F7F">
        <w:rPr>
          <w:sz w:val="28"/>
        </w:rPr>
        <w:t>00</w:t>
      </w:r>
      <w:r>
        <w:rPr>
          <w:sz w:val="28"/>
        </w:rPr>
        <w:t xml:space="preserve"> Администрацией Куйбышевского сельского поселения на безвозмездной основе.</w:t>
      </w:r>
      <w:r w:rsidR="00785F7F">
        <w:rPr>
          <w:sz w:val="28"/>
        </w:rPr>
        <w:t xml:space="preserve"> В случае смерти в выходные или праздничные дни документы на получение разрешения на захоронение предоставляются в Администрацию Куйбышевского сельского поселения не позднее 3 дней после выходных или праздничных дней.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2.8. Продолжительность кладбищенского периода на кладбищах Куйбышевского сельского поселения устанавливается сроком не менее двадцати лет с момента предыдущего погребения.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2.9. Погребение умерших (погибших) в родственную могилу разрешается по прошествии установленного кладбищенского периода и по разрешению, выданному Администрацией Куйбышевского сельского поселения, безвозмездно, на основании письменного заявления ответственного за захоронение (могилу).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 xml:space="preserve">2.10. При отсутствии архивных документов погребение умерших (погибших) в родственную могилу или на свободном месте земельного участка родственного захоронения осуществляется по разрешению, выданному Администрацией Куйбышевского сельского поселения безвозмездно, на основании письменного заявления </w:t>
      </w:r>
      <w:proofErr w:type="gramStart"/>
      <w:r>
        <w:rPr>
          <w:sz w:val="28"/>
        </w:rPr>
        <w:t>близкого родственника</w:t>
      </w:r>
      <w:proofErr w:type="gramEnd"/>
      <w:r>
        <w:rPr>
          <w:sz w:val="28"/>
        </w:rPr>
        <w:t xml:space="preserve"> захороненного (степень родства должна быть подтверждена соответствующими документами) и при предъявлении им документов, подтверждающих захоронение на данном кладбище.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Погребение умерших (погибших) в могилу или на свободном месте земельного участка захоронения, являющегося объектом культурного наследия, не допускается.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2.11. Погребение урны с прахом разрешается Администрацией Куйбышевского сельского поселения на безвозмездной основе на основании письменного заявления ответственного за захоронение (могилу) независимо от срока, прошедшего с момента последнего погребения.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 xml:space="preserve">2.12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случае не установлении личности умерших (погибших) и невостребованных умерших (погибших) на захоронении устанавливается </w:t>
      </w:r>
      <w:r>
        <w:rPr>
          <w:sz w:val="28"/>
        </w:rPr>
        <w:lastRenderedPageBreak/>
        <w:t>надмогильный крест с указанием персональных данных либо с указанием регистрационного номера записи согласно книге регистрации (учета) захоронений.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 xml:space="preserve">2.13. В случае если за захоронением не осуществляется уход в течение длительного периода времени, не менее пятнадцати лет после погребения, Администрацией Куйбышевского сельского поселения составляет акт о состоянии захоронения с целью признания его бесхозяйным. 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Погребение умерших (погибших) на захоронениях, признанных бесхозяйными, производится на общих основаниях.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2.14. Каждое захоронение на кладбищах регистрируется в книге регистрации (учета) захоронений.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 xml:space="preserve">Регистрационная запись в указанной книге должна содержать следующие данные: </w:t>
      </w:r>
      <w:proofErr w:type="gramStart"/>
      <w:r>
        <w:rPr>
          <w:sz w:val="28"/>
        </w:rPr>
        <w:t>номер ,</w:t>
      </w:r>
      <w:proofErr w:type="gramEnd"/>
      <w:r>
        <w:rPr>
          <w:sz w:val="28"/>
        </w:rPr>
        <w:t xml:space="preserve"> фамилию, имя и отчество умершего, даты его рождения и смерти, дату погребения, номер и дату выдачи свидетельства о смерти и наименование органа, выдавшего свидетельство о смерти,  фамилию, имя и отчество лица, ответственного за захоронение (домашний или юридический адрес лица, ответственного за захоронение).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2.21. Книга регистрации (учета) захоронений является документом строгой отчетности и хранится в архиве Администрации Куйбышевского сельского поселения бессрочно.</w:t>
      </w:r>
    </w:p>
    <w:p w:rsidR="007C2F08" w:rsidRDefault="007C2F08">
      <w:pPr>
        <w:pStyle w:val="1"/>
        <w:ind w:firstLine="709"/>
      </w:pPr>
    </w:p>
    <w:p w:rsidR="007C2F08" w:rsidRDefault="007C2F08">
      <w:pPr>
        <w:pStyle w:val="1"/>
        <w:ind w:firstLine="709"/>
      </w:pPr>
    </w:p>
    <w:p w:rsidR="007C2F08" w:rsidRDefault="006400BA">
      <w:pPr>
        <w:pStyle w:val="1"/>
        <w:ind w:firstLine="709"/>
      </w:pPr>
      <w:r>
        <w:t>3. Содержание кладбищ</w:t>
      </w:r>
    </w:p>
    <w:p w:rsidR="007C2F08" w:rsidRDefault="007C2F08">
      <w:pPr>
        <w:ind w:firstLine="709"/>
        <w:jc w:val="both"/>
        <w:rPr>
          <w:sz w:val="28"/>
        </w:rPr>
      </w:pPr>
    </w:p>
    <w:p w:rsidR="007C2F08" w:rsidRDefault="006400BA">
      <w:pPr>
        <w:spacing w:beforeAutospacing="1" w:afterAutospacing="1"/>
        <w:jc w:val="both"/>
        <w:rPr>
          <w:sz w:val="28"/>
        </w:rPr>
      </w:pPr>
      <w:r>
        <w:rPr>
          <w:sz w:val="28"/>
        </w:rPr>
        <w:t>3.1 Ответственность за организацию работ по содержанию кладбищ, воинских (братских) захоронений (могил) и захоронений (могил), являющихся объектами культурного наследия, возлагается на Администрацию Куйбышевского сельского поселения.</w:t>
      </w:r>
    </w:p>
    <w:p w:rsidR="007C2F08" w:rsidRDefault="006400BA">
      <w:pPr>
        <w:jc w:val="both"/>
        <w:rPr>
          <w:sz w:val="28"/>
        </w:rPr>
      </w:pPr>
      <w:r>
        <w:rPr>
          <w:sz w:val="28"/>
        </w:rPr>
        <w:t>3.2. Ответственность за содержание территорий захоронений, а также территорий, прилегающих к захоронениям в пределах норм землеотвода, (своевременный выкос травы, обрезка кустарника, удаление поросли деревьев, уборку бытового и растительного мусора в специально отведенные места, содержание и ремонт надмогильных сооружений и т.д.) несут лица, ответственные за захоронения (могилы).</w:t>
      </w:r>
    </w:p>
    <w:p w:rsidR="007C2F08" w:rsidRDefault="007C2F08">
      <w:pPr>
        <w:jc w:val="both"/>
        <w:rPr>
          <w:sz w:val="28"/>
        </w:rPr>
      </w:pPr>
    </w:p>
    <w:p w:rsidR="007C2F08" w:rsidRDefault="007C2F08">
      <w:pPr>
        <w:pStyle w:val="1"/>
        <w:ind w:firstLine="709"/>
      </w:pPr>
    </w:p>
    <w:p w:rsidR="007C2F08" w:rsidRDefault="006400BA">
      <w:pPr>
        <w:pStyle w:val="1"/>
        <w:ind w:firstLine="709"/>
      </w:pPr>
      <w:r>
        <w:t>4. Правила посещения кладбищ</w:t>
      </w:r>
    </w:p>
    <w:p w:rsidR="007C2F08" w:rsidRDefault="007C2F08">
      <w:pPr>
        <w:ind w:firstLine="709"/>
        <w:jc w:val="both"/>
        <w:rPr>
          <w:sz w:val="28"/>
        </w:rPr>
      </w:pP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4.1. На территории кладбища посетители должны соблюдать общественный порядок и тишину.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4.2. На территории кладбища запрещается: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- выгуливать собак, пасти домашних животных, ловить птиц;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- разводить костры, добывать песок и глину, резать дерн, раскапывать грунт, складировать запасы строительных и других материалов;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осуществлять вырубку деревьев и кустарников на территориях общего пользования кладбищ без соответствующего разрешения Администрации Куйбышевского сельского поселения;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- причинять ущерб зеленым насаждения, рвать цветы на захоронениях;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- причинять ущерб надмогильным сооружениям, имущественным объектам кладбищ;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- устанавливать ограждения на захоронениях высотой более 0,5 метра;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- выбрасывать мусор в местах, не отведенных для этих целей, засорять территорию;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- присваивать чужое имущество (предметы похоронного ритуала, надмогильные сооружения, скамейки и другое), производить его перемещение и другие самоуправные действия;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- копать могилы без соответствующего разрешения;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- торговать рассадой, цветами, похоронными принадлежностями, предметами похоронного ритуала;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- производить иные действия, нарушающие общественный порядок и чистоту территории кладбища.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4.3. В случае нарушения посетителями кладбища настоящих Правил они привлекаются к административной и иной ответственности в порядке, установленном действующим законодательством Российской Федерации.</w:t>
      </w:r>
    </w:p>
    <w:p w:rsidR="007C2F08" w:rsidRDefault="007C2F08">
      <w:pPr>
        <w:pStyle w:val="1"/>
        <w:ind w:firstLine="709"/>
      </w:pPr>
    </w:p>
    <w:p w:rsidR="007C2F08" w:rsidRDefault="006400BA">
      <w:pPr>
        <w:pStyle w:val="1"/>
        <w:ind w:firstLine="709"/>
      </w:pPr>
      <w:r>
        <w:t>5. Контроль за выполнением настоящих Правил и ответственность за их нарушение</w:t>
      </w:r>
    </w:p>
    <w:p w:rsidR="007C2F08" w:rsidRDefault="007C2F08">
      <w:pPr>
        <w:rPr>
          <w:sz w:val="28"/>
        </w:rPr>
      </w:pP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5.1. Контроль за выполнением настоящих Правил осуществляет Администрация Куйбышевского сельского поселения.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5.2. За нарушения настоящих Правил виновные лица могут быть привлечены к ответственности в соответствии с действующим законодательством Российской Федерации.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5.3. За нарушение настоящих Правил, неповиновение законному распоряжению и требованиям Администрации Куйбышевского сельского поселения, действующей во исполнение настоящих Правил, виновные лица (граждане, должностные и юридические лица, индивидуальные предприниматели) несут ответственность в соответствии с действующим законодательством Российской Федерации.</w:t>
      </w:r>
    </w:p>
    <w:p w:rsidR="007C2F08" w:rsidRDefault="006400BA">
      <w:pPr>
        <w:ind w:firstLine="709"/>
        <w:jc w:val="both"/>
        <w:rPr>
          <w:sz w:val="28"/>
        </w:rPr>
      </w:pPr>
      <w:r>
        <w:rPr>
          <w:sz w:val="28"/>
        </w:rPr>
        <w:t>5.4.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7C2F08" w:rsidRDefault="007C2F08">
      <w:pPr>
        <w:widowControl w:val="0"/>
        <w:ind w:firstLine="709"/>
        <w:jc w:val="center"/>
        <w:rPr>
          <w:sz w:val="28"/>
        </w:rPr>
      </w:pPr>
    </w:p>
    <w:p w:rsidR="007C2F08" w:rsidRDefault="007C2F08">
      <w:pPr>
        <w:widowControl w:val="0"/>
        <w:ind w:firstLine="709"/>
        <w:jc w:val="center"/>
      </w:pPr>
    </w:p>
    <w:p w:rsidR="007C2F08" w:rsidRDefault="007C2F08">
      <w:pPr>
        <w:jc w:val="center"/>
        <w:rPr>
          <w:sz w:val="28"/>
        </w:rPr>
      </w:pPr>
    </w:p>
    <w:p w:rsidR="007C2F08" w:rsidRDefault="007C2F08">
      <w:pPr>
        <w:jc w:val="center"/>
        <w:rPr>
          <w:sz w:val="28"/>
        </w:rPr>
      </w:pPr>
    </w:p>
    <w:p w:rsidR="007C2F08" w:rsidRDefault="007C2F08">
      <w:pPr>
        <w:jc w:val="center"/>
        <w:rPr>
          <w:sz w:val="28"/>
        </w:rPr>
      </w:pPr>
    </w:p>
    <w:p w:rsidR="007C2F08" w:rsidRDefault="007C2F08">
      <w:pPr>
        <w:jc w:val="center"/>
        <w:rPr>
          <w:sz w:val="28"/>
        </w:rPr>
      </w:pPr>
    </w:p>
    <w:p w:rsidR="007C2F08" w:rsidRDefault="007C2F08">
      <w:pPr>
        <w:jc w:val="center"/>
        <w:rPr>
          <w:sz w:val="28"/>
        </w:rPr>
      </w:pPr>
    </w:p>
    <w:p w:rsidR="007C2F08" w:rsidRDefault="007C2F08">
      <w:pPr>
        <w:jc w:val="center"/>
        <w:rPr>
          <w:sz w:val="28"/>
        </w:rPr>
      </w:pPr>
    </w:p>
    <w:p w:rsidR="007C2F08" w:rsidRDefault="007C2F08">
      <w:pPr>
        <w:jc w:val="center"/>
        <w:rPr>
          <w:sz w:val="28"/>
        </w:rPr>
      </w:pPr>
    </w:p>
    <w:p w:rsidR="007C2F08" w:rsidRDefault="007C2F08">
      <w:pPr>
        <w:jc w:val="center"/>
        <w:rPr>
          <w:sz w:val="28"/>
        </w:rPr>
      </w:pPr>
      <w:bookmarkStart w:id="1" w:name="Par36"/>
      <w:bookmarkEnd w:id="1"/>
    </w:p>
    <w:p w:rsidR="007C2F08" w:rsidRDefault="007C2F08">
      <w:pPr>
        <w:widowControl w:val="0"/>
        <w:ind w:firstLine="709"/>
        <w:jc w:val="right"/>
      </w:pPr>
    </w:p>
    <w:p w:rsidR="007C2F08" w:rsidRDefault="007C2F08">
      <w:pPr>
        <w:widowControl w:val="0"/>
        <w:ind w:firstLine="709"/>
        <w:jc w:val="right"/>
      </w:pPr>
    </w:p>
    <w:p w:rsidR="007C2F08" w:rsidRDefault="007C2F08">
      <w:pPr>
        <w:widowControl w:val="0"/>
        <w:ind w:firstLine="709"/>
        <w:jc w:val="right"/>
      </w:pPr>
    </w:p>
    <w:p w:rsidR="007C2F08" w:rsidRDefault="006400BA">
      <w:pPr>
        <w:widowControl w:val="0"/>
        <w:ind w:firstLine="709"/>
        <w:jc w:val="right"/>
      </w:pPr>
      <w:r>
        <w:t>Приложение 1</w:t>
      </w:r>
    </w:p>
    <w:p w:rsidR="007C2F08" w:rsidRDefault="006400BA">
      <w:pPr>
        <w:widowControl w:val="0"/>
        <w:ind w:firstLine="709"/>
        <w:jc w:val="right"/>
      </w:pPr>
      <w:r>
        <w:t>к Положению</w:t>
      </w:r>
    </w:p>
    <w:p w:rsidR="007C2F08" w:rsidRDefault="007C2F08">
      <w:pPr>
        <w:widowControl w:val="0"/>
        <w:ind w:firstLine="709"/>
        <w:jc w:val="center"/>
      </w:pP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Главе администрации сельского поселения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(Ф.И.О. руководителя)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от _______________________________________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                  (Ф.И.О.)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 (документ, удостоверяющий личность, и его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реквизиты)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проживающего по адресу: __________________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276" w:firstLine="709"/>
        <w:jc w:val="both"/>
      </w:pPr>
      <w:r>
        <w:t xml:space="preserve">                                Тел.: ____________________________________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bookmarkStart w:id="2" w:name="Par300"/>
      <w:bookmarkEnd w:id="2"/>
      <w:r>
        <w:t xml:space="preserve">                         ЗАЯВЛЕНИЕ НА ЗАХОРОНЕНИЕ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 xml:space="preserve">    Прошу выделить земельный участок для захоронения умершего 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(указывается Ф.И.О. умершего, степень родства с заявителем или иные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 сведения)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Захоронение будет произведено «_____» _______________ 20_____ г.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(указывается дата захоронения умершего)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Прилагаемые к заявлению документы:</w:t>
      </w:r>
    </w:p>
    <w:p w:rsidR="007C2F08" w:rsidRDefault="006400BA">
      <w:pPr>
        <w:widowControl w:val="0"/>
        <w:ind w:firstLine="709"/>
        <w:jc w:val="both"/>
      </w:pPr>
      <w:r>
        <w:t>1) 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2) 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3) 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4) 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5) 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Я, ______________________________________________________________________,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(Ф.И.О. заявителя)</w:t>
      </w:r>
    </w:p>
    <w:p w:rsidR="007C2F08" w:rsidRDefault="006400BA">
      <w:pPr>
        <w:widowControl w:val="0"/>
        <w:ind w:firstLine="709"/>
        <w:jc w:val="both"/>
      </w:pPr>
      <w:proofErr w:type="gramStart"/>
      <w:r>
        <w:t>даю  согласие</w:t>
      </w:r>
      <w:proofErr w:type="gramEnd"/>
      <w:r>
        <w:t xml:space="preserve">  на  обработку,  использование  и хранение моих персональных</w:t>
      </w:r>
    </w:p>
    <w:p w:rsidR="007C2F08" w:rsidRDefault="006400BA">
      <w:pPr>
        <w:widowControl w:val="0"/>
        <w:ind w:firstLine="709"/>
        <w:jc w:val="both"/>
      </w:pPr>
      <w:r>
        <w:t>данных, содержащихся в настоящем заявлении и приложении к нему.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«_____» _______________ 20_____ г. ______________ / 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        (подпись)           (Ф.И.О.)</w:t>
      </w:r>
    </w:p>
    <w:p w:rsidR="007C2F08" w:rsidRDefault="007C2F08">
      <w:pPr>
        <w:widowControl w:val="0"/>
        <w:ind w:firstLine="709"/>
        <w:jc w:val="center"/>
      </w:pPr>
    </w:p>
    <w:p w:rsidR="007C2F08" w:rsidRDefault="007C2F08">
      <w:pPr>
        <w:sectPr w:rsidR="007C2F08">
          <w:pgSz w:w="11906" w:h="16838"/>
          <w:pgMar w:top="1135" w:right="566" w:bottom="709" w:left="1133" w:header="0" w:footer="0" w:gutter="0"/>
          <w:cols w:space="720"/>
        </w:sectPr>
      </w:pPr>
    </w:p>
    <w:p w:rsidR="007C2F08" w:rsidRDefault="006400BA">
      <w:pPr>
        <w:widowControl w:val="0"/>
        <w:ind w:firstLine="709"/>
        <w:jc w:val="right"/>
      </w:pPr>
      <w:r>
        <w:lastRenderedPageBreak/>
        <w:t>Приложение 2</w:t>
      </w:r>
    </w:p>
    <w:p w:rsidR="007C2F08" w:rsidRDefault="006400BA">
      <w:pPr>
        <w:widowControl w:val="0"/>
        <w:ind w:firstLine="709"/>
        <w:jc w:val="right"/>
      </w:pPr>
      <w:r>
        <w:t>к Положению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  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Главе администрации сельского поселения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(Ф.И.О. руководителя)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от _______________________________________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                  (Ф.И.О.)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 (документ, удостоверяющий личность, и его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реквизиты)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проживающего по адресу: __________________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__________________________________________</w:t>
      </w:r>
    </w:p>
    <w:p w:rsidR="007C2F08" w:rsidRDefault="006400BA">
      <w:pPr>
        <w:widowControl w:val="0"/>
        <w:ind w:left="1985"/>
        <w:jc w:val="both"/>
      </w:pPr>
      <w:r>
        <w:t xml:space="preserve">                                Тел.: ____________________________________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bookmarkStart w:id="3" w:name="Par362"/>
      <w:bookmarkEnd w:id="3"/>
      <w:r>
        <w:t xml:space="preserve">                         ЗАЯВЛЕНИЕ НА ЗАХОРОНЕНИЕ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(в случае родственного захоронения)</w:t>
      </w:r>
    </w:p>
    <w:p w:rsidR="007C2F08" w:rsidRDefault="006400BA">
      <w:pPr>
        <w:widowControl w:val="0"/>
        <w:ind w:firstLine="709"/>
        <w:jc w:val="both"/>
      </w:pPr>
      <w:r>
        <w:t xml:space="preserve">    Прошу разрешить захоронение умершего 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(указывается Ф.И.О. умершего, степень родства с заявителем или иные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 сведения)</w:t>
      </w:r>
    </w:p>
    <w:p w:rsidR="007C2F08" w:rsidRDefault="006400BA">
      <w:pPr>
        <w:widowControl w:val="0"/>
        <w:ind w:firstLine="709"/>
        <w:jc w:val="both"/>
      </w:pPr>
      <w:r>
        <w:t>на кладбище 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     (указывается наименование кладбища)</w:t>
      </w:r>
    </w:p>
    <w:p w:rsidR="007C2F08" w:rsidRDefault="006400BA">
      <w:pPr>
        <w:widowControl w:val="0"/>
        <w:ind w:firstLine="709"/>
        <w:jc w:val="both"/>
      </w:pPr>
      <w:r>
        <w:t>рядом   с   ранее   захороненным/в   могилу ранее захороненного (нужное</w:t>
      </w:r>
    </w:p>
    <w:p w:rsidR="007C2F08" w:rsidRDefault="006400BA">
      <w:pPr>
        <w:widowControl w:val="0"/>
        <w:ind w:firstLine="709"/>
        <w:jc w:val="both"/>
      </w:pPr>
      <w:r>
        <w:t>подчеркнуть) в _____ году 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(указывается Ф.И.О. ранее захороненного, степень родства с умершим)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Захоронение будет произведено «_____» _______________ 20_____ г.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(указывается дата захоронения умершего)</w:t>
      </w:r>
    </w:p>
    <w:p w:rsidR="007C2F08" w:rsidRDefault="006400BA">
      <w:pPr>
        <w:widowControl w:val="0"/>
        <w:ind w:firstLine="709"/>
        <w:jc w:val="both"/>
      </w:pPr>
      <w:r>
        <w:t>Приложение:</w:t>
      </w:r>
    </w:p>
    <w:p w:rsidR="007C2F08" w:rsidRDefault="006400BA">
      <w:pPr>
        <w:widowControl w:val="0"/>
        <w:ind w:firstLine="709"/>
        <w:jc w:val="both"/>
      </w:pPr>
      <w:r>
        <w:t>1) 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2) 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3) 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4) 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5) 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Я, ______________________________________________________________________,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(Ф.И.О. заявителя)</w:t>
      </w:r>
    </w:p>
    <w:p w:rsidR="007C2F08" w:rsidRDefault="006400BA">
      <w:pPr>
        <w:widowControl w:val="0"/>
        <w:ind w:firstLine="709"/>
        <w:jc w:val="both"/>
      </w:pPr>
      <w:r>
        <w:t>даю согласие на обработку, использование и хранение моих персональных</w:t>
      </w:r>
    </w:p>
    <w:p w:rsidR="007C2F08" w:rsidRDefault="006400BA">
      <w:pPr>
        <w:widowControl w:val="0"/>
        <w:ind w:firstLine="709"/>
        <w:jc w:val="both"/>
      </w:pPr>
      <w:r>
        <w:t>данных, содержащихся в настоящем заявлении и приложении к нему.</w:t>
      </w:r>
    </w:p>
    <w:p w:rsidR="007C2F08" w:rsidRDefault="006400BA">
      <w:pPr>
        <w:widowControl w:val="0"/>
        <w:ind w:firstLine="709"/>
        <w:jc w:val="both"/>
      </w:pPr>
      <w:r>
        <w:t>«_____» _______________ 20_____ г. ______________ / 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       (подпись)            (Ф.И.О.)</w:t>
      </w:r>
    </w:p>
    <w:p w:rsidR="007C2F08" w:rsidRDefault="007C2F08">
      <w:pPr>
        <w:widowControl w:val="0"/>
        <w:ind w:firstLine="709"/>
        <w:jc w:val="right"/>
      </w:pPr>
    </w:p>
    <w:p w:rsidR="007C2F08" w:rsidRDefault="007C2F08">
      <w:pPr>
        <w:widowControl w:val="0"/>
        <w:ind w:firstLine="709"/>
        <w:jc w:val="right"/>
      </w:pPr>
    </w:p>
    <w:p w:rsidR="007C2F08" w:rsidRDefault="007C2F08">
      <w:pPr>
        <w:widowControl w:val="0"/>
        <w:ind w:firstLine="709"/>
        <w:jc w:val="right"/>
      </w:pPr>
    </w:p>
    <w:p w:rsidR="007C2F08" w:rsidRDefault="006400BA">
      <w:pPr>
        <w:widowControl w:val="0"/>
        <w:ind w:firstLine="709"/>
        <w:jc w:val="right"/>
      </w:pPr>
      <w:r>
        <w:lastRenderedPageBreak/>
        <w:t>Приложение 3</w:t>
      </w:r>
    </w:p>
    <w:p w:rsidR="007C2F08" w:rsidRDefault="006400BA">
      <w:pPr>
        <w:widowControl w:val="0"/>
        <w:ind w:firstLine="709"/>
        <w:jc w:val="right"/>
      </w:pPr>
      <w:r>
        <w:t>к Положению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 xml:space="preserve">                      АДМИНИСТРАЦИЯ 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</w:t>
      </w:r>
    </w:p>
    <w:p w:rsidR="007C2F08" w:rsidRDefault="006400BA">
      <w:pPr>
        <w:widowControl w:val="0"/>
        <w:ind w:firstLine="709"/>
        <w:jc w:val="both"/>
      </w:pPr>
      <w:bookmarkStart w:id="4" w:name="Par422"/>
      <w:bookmarkEnd w:id="4"/>
      <w:r>
        <w:t xml:space="preserve">                    РАЗРЕШЕНИЕ НА ЗАХОРОНЕНИЕ № _____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с.                                                                  _____. _____. 20_____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                               (дата)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       (указывается Ф.И.О. лица, которому выдается разрешение)</w:t>
      </w:r>
    </w:p>
    <w:p w:rsidR="007C2F08" w:rsidRDefault="006400BA">
      <w:pPr>
        <w:widowControl w:val="0"/>
        <w:ind w:firstLine="709"/>
        <w:jc w:val="both"/>
      </w:pPr>
      <w:r>
        <w:t>разрешено произвести погребение умершего 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_________________________________________________________________________,</w:t>
      </w:r>
    </w:p>
    <w:p w:rsidR="007C2F08" w:rsidRDefault="006400BA">
      <w:pPr>
        <w:widowControl w:val="0"/>
        <w:ind w:firstLine="709"/>
        <w:jc w:val="both"/>
      </w:pPr>
      <w:r>
        <w:t xml:space="preserve">    (указывается Ф.И.О. умершего, дата рождения и дата смерти умершего)</w:t>
      </w:r>
    </w:p>
    <w:p w:rsidR="007C2F08" w:rsidRDefault="006400BA">
      <w:pPr>
        <w:widowControl w:val="0"/>
        <w:ind w:firstLine="709"/>
        <w:jc w:val="both"/>
      </w:pPr>
      <w:r>
        <w:t>Медицинское   свидетельство   о   смерти/</w:t>
      </w:r>
      <w:proofErr w:type="gramStart"/>
      <w:r>
        <w:t>свидетельство  о</w:t>
      </w:r>
      <w:proofErr w:type="gramEnd"/>
      <w:r>
        <w:t xml:space="preserve">  смерти  (нужное</w:t>
      </w:r>
    </w:p>
    <w:p w:rsidR="007C2F08" w:rsidRDefault="006400BA">
      <w:pPr>
        <w:widowControl w:val="0"/>
        <w:ind w:firstLine="709"/>
        <w:jc w:val="both"/>
      </w:pPr>
      <w:r>
        <w:t>подчеркнуть)</w:t>
      </w:r>
    </w:p>
    <w:p w:rsidR="007C2F08" w:rsidRDefault="006400BA">
      <w:pPr>
        <w:widowControl w:val="0"/>
        <w:ind w:firstLine="709"/>
        <w:jc w:val="both"/>
      </w:pPr>
      <w:r>
        <w:t>серия _________________ № 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выдано 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   (указывается орган, выдавший свидетельство о смерти, и дата выдачи)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На общественном кладбище ________________________________________________,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    (наименование кладбища)</w:t>
      </w:r>
    </w:p>
    <w:p w:rsidR="007C2F08" w:rsidRDefault="006400BA">
      <w:pPr>
        <w:widowControl w:val="0"/>
        <w:ind w:left="709" w:right="426" w:firstLine="709"/>
        <w:jc w:val="both"/>
      </w:pPr>
      <w:r>
        <w:t>с соблюдением требований  законодательства  и муниципальных правовых актов, регулирующих погребение и устройство могил.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Захоронение произвести «_____» _______________ 20_____ г.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(указывается дата, указанная в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заявлении, или по согласованию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с лицом, взявшим на себя обязанность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осуществить погребение умершего)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Руководитель</w:t>
      </w:r>
    </w:p>
    <w:p w:rsidR="007C2F08" w:rsidRDefault="006400BA">
      <w:pPr>
        <w:widowControl w:val="0"/>
        <w:ind w:firstLine="709"/>
        <w:jc w:val="both"/>
      </w:pPr>
      <w:r>
        <w:t>______________ / 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(подпись)            (И.О. Фамилия)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 xml:space="preserve">                            </w:t>
      </w:r>
    </w:p>
    <w:p w:rsidR="007C2F08" w:rsidRDefault="007C2F08">
      <w:pPr>
        <w:sectPr w:rsidR="007C2F08">
          <w:pgSz w:w="11906" w:h="16838"/>
          <w:pgMar w:top="1440" w:right="566" w:bottom="709" w:left="1133" w:header="0" w:footer="0" w:gutter="0"/>
          <w:cols w:space="720"/>
        </w:sectPr>
      </w:pPr>
    </w:p>
    <w:p w:rsidR="007C2F08" w:rsidRDefault="006400BA">
      <w:pPr>
        <w:widowControl w:val="0"/>
        <w:ind w:firstLine="709"/>
        <w:jc w:val="both"/>
      </w:pPr>
      <w:r>
        <w:lastRenderedPageBreak/>
        <w:t xml:space="preserve">       ОБОРОТНАЯ СТОРОНА</w:t>
      </w:r>
    </w:p>
    <w:p w:rsidR="007C2F08" w:rsidRDefault="006400BA">
      <w:pPr>
        <w:widowControl w:val="0"/>
        <w:ind w:firstLine="709"/>
        <w:jc w:val="both"/>
      </w:pPr>
      <w:r>
        <w:t xml:space="preserve">       РАЗРЕШЕНИЯ НА ЗАХОРОНЕНИЕ № _____ от _____. _____. 20_____.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Администрация сельского поселения разъясняет</w:t>
      </w:r>
    </w:p>
    <w:p w:rsidR="007C2F08" w:rsidRDefault="006400BA">
      <w:pPr>
        <w:widowControl w:val="0"/>
        <w:ind w:firstLine="709"/>
        <w:jc w:val="both"/>
      </w:pPr>
      <w:r>
        <w:t>Вам: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 (указываются выдержки из законодательства Российской Федерации,</w:t>
      </w:r>
    </w:p>
    <w:p w:rsidR="007C2F08" w:rsidRDefault="006400BA">
      <w:pPr>
        <w:widowControl w:val="0"/>
        <w:ind w:firstLine="709"/>
        <w:jc w:val="both"/>
      </w:pPr>
      <w:r>
        <w:t xml:space="preserve">      включая выдержки из муниципальных нормативных правовых актов)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left="567" w:right="568" w:firstLine="709"/>
        <w:jc w:val="both"/>
      </w:pPr>
      <w:r>
        <w:t xml:space="preserve">    Мне   разъяснена   обязанность исполнять настоящее Положение, разъяснено, что нарушение Положения влечет ответственность,</w:t>
      </w:r>
    </w:p>
    <w:p w:rsidR="007C2F08" w:rsidRDefault="006400BA">
      <w:pPr>
        <w:widowControl w:val="0"/>
        <w:ind w:firstLine="709"/>
        <w:jc w:val="both"/>
      </w:pPr>
      <w:r>
        <w:t>предусмотренную законодательством Российской Федерации и законодательством</w:t>
      </w:r>
    </w:p>
    <w:p w:rsidR="007C2F08" w:rsidRDefault="006400BA">
      <w:pPr>
        <w:widowControl w:val="0"/>
        <w:ind w:firstLine="709"/>
        <w:jc w:val="both"/>
      </w:pPr>
      <w:r>
        <w:t>Ростовской области.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______________ / ______________________ «_____» _______________ 20_____ г.</w:t>
      </w:r>
    </w:p>
    <w:p w:rsidR="007C2F08" w:rsidRDefault="006400BA">
      <w:pPr>
        <w:widowControl w:val="0"/>
        <w:ind w:firstLine="709"/>
        <w:jc w:val="both"/>
      </w:pPr>
      <w:r>
        <w:t xml:space="preserve">   (подпись)             (Ф.И.О.)                        (дата)</w:t>
      </w:r>
    </w:p>
    <w:p w:rsidR="007C2F08" w:rsidRDefault="007C2F08">
      <w:pPr>
        <w:widowControl w:val="0"/>
        <w:ind w:firstLine="709"/>
        <w:jc w:val="center"/>
      </w:pPr>
    </w:p>
    <w:p w:rsidR="007C2F08" w:rsidRDefault="007C2F08">
      <w:pPr>
        <w:widowControl w:val="0"/>
        <w:ind w:firstLine="709"/>
        <w:jc w:val="center"/>
      </w:pPr>
    </w:p>
    <w:p w:rsidR="007C2F08" w:rsidRDefault="007C2F08">
      <w:pPr>
        <w:widowControl w:val="0"/>
        <w:ind w:firstLine="709"/>
        <w:jc w:val="center"/>
      </w:pPr>
    </w:p>
    <w:p w:rsidR="007C2F08" w:rsidRDefault="007C2F08">
      <w:pPr>
        <w:widowControl w:val="0"/>
        <w:ind w:firstLine="709"/>
        <w:jc w:val="center"/>
      </w:pPr>
    </w:p>
    <w:p w:rsidR="007C2F08" w:rsidRDefault="007C2F08">
      <w:pPr>
        <w:widowControl w:val="0"/>
        <w:ind w:firstLine="709"/>
        <w:jc w:val="center"/>
      </w:pPr>
    </w:p>
    <w:p w:rsidR="007C2F08" w:rsidRDefault="007C2F08">
      <w:pPr>
        <w:sectPr w:rsidR="007C2F08">
          <w:pgSz w:w="11906" w:h="16838"/>
          <w:pgMar w:top="1440" w:right="566" w:bottom="709" w:left="1133" w:header="0" w:footer="0" w:gutter="0"/>
          <w:cols w:space="720"/>
        </w:sectPr>
      </w:pPr>
    </w:p>
    <w:p w:rsidR="007C2F08" w:rsidRDefault="006400BA">
      <w:pPr>
        <w:widowControl w:val="0"/>
        <w:ind w:firstLine="709"/>
        <w:jc w:val="right"/>
      </w:pPr>
      <w:r>
        <w:lastRenderedPageBreak/>
        <w:t>Приложение 4</w:t>
      </w:r>
    </w:p>
    <w:p w:rsidR="007C2F08" w:rsidRDefault="006400BA">
      <w:pPr>
        <w:widowControl w:val="0"/>
        <w:ind w:firstLine="709"/>
        <w:jc w:val="right"/>
      </w:pPr>
      <w:r>
        <w:t>к Положению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center"/>
      </w:pPr>
      <w:r>
        <w:t>АДМИНИСТРАЦИЯ</w:t>
      </w:r>
    </w:p>
    <w:p w:rsidR="007C2F08" w:rsidRDefault="006400BA">
      <w:pPr>
        <w:widowControl w:val="0"/>
        <w:ind w:firstLine="709"/>
        <w:jc w:val="center"/>
      </w:pPr>
      <w:bookmarkStart w:id="5" w:name="Par522"/>
      <w:bookmarkEnd w:id="5"/>
      <w:r>
        <w:t>РАЗРЕШЕНИЕ НА ЗАХОРОНЕНИЕ № _____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(в случае родственного захоронения)</w:t>
      </w:r>
    </w:p>
    <w:p w:rsidR="007C2F08" w:rsidRDefault="006400BA">
      <w:pPr>
        <w:widowControl w:val="0"/>
        <w:ind w:firstLine="709"/>
        <w:jc w:val="both"/>
      </w:pPr>
      <w:r>
        <w:t>с.                                                                   _____. _____. 20_____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                               (дата)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       (указывается Ф.И.О. лица, которому выдается разрешение)</w:t>
      </w:r>
    </w:p>
    <w:p w:rsidR="007C2F08" w:rsidRDefault="006400BA">
      <w:pPr>
        <w:widowControl w:val="0"/>
        <w:ind w:firstLine="709"/>
        <w:jc w:val="both"/>
      </w:pPr>
      <w:r>
        <w:t>разрешено произвести погребение умершего 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_________________________________________________________________________,</w:t>
      </w:r>
    </w:p>
    <w:p w:rsidR="007C2F08" w:rsidRDefault="006400BA">
      <w:pPr>
        <w:widowControl w:val="0"/>
        <w:ind w:firstLine="709"/>
        <w:jc w:val="both"/>
      </w:pPr>
      <w:r>
        <w:t xml:space="preserve">     (указывается Ф.И.О. умершего, дата рождения и дата смерти умершего)</w:t>
      </w:r>
    </w:p>
    <w:p w:rsidR="007C2F08" w:rsidRDefault="006400BA">
      <w:pPr>
        <w:widowControl w:val="0"/>
        <w:ind w:firstLine="709"/>
        <w:jc w:val="both"/>
      </w:pPr>
      <w:r>
        <w:t xml:space="preserve">рядом   с   ранее   захороненным/в   </w:t>
      </w:r>
      <w:proofErr w:type="gramStart"/>
      <w:r>
        <w:t>могилу  ранее</w:t>
      </w:r>
      <w:proofErr w:type="gramEnd"/>
      <w:r>
        <w:t xml:space="preserve">  захороненного  (нужное</w:t>
      </w:r>
    </w:p>
    <w:p w:rsidR="007C2F08" w:rsidRDefault="006400BA">
      <w:pPr>
        <w:widowControl w:val="0"/>
        <w:ind w:firstLine="709"/>
        <w:jc w:val="both"/>
      </w:pPr>
      <w:r>
        <w:t>подчеркнуть) в _____ году 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 (указывается Ф.И.О. ранее захороненного, степень родства с умершим)</w:t>
      </w:r>
    </w:p>
    <w:p w:rsidR="007C2F08" w:rsidRDefault="006400BA">
      <w:pPr>
        <w:widowControl w:val="0"/>
        <w:ind w:firstLine="709"/>
        <w:jc w:val="both"/>
      </w:pPr>
      <w:r>
        <w:t>Медицинское   свидетельство   о   смерти/</w:t>
      </w:r>
      <w:proofErr w:type="gramStart"/>
      <w:r>
        <w:t>свидетельство  о</w:t>
      </w:r>
      <w:proofErr w:type="gramEnd"/>
      <w:r>
        <w:t xml:space="preserve">  смерти  (нужное</w:t>
      </w:r>
    </w:p>
    <w:p w:rsidR="007C2F08" w:rsidRDefault="006400BA">
      <w:pPr>
        <w:widowControl w:val="0"/>
        <w:ind w:firstLine="709"/>
        <w:jc w:val="both"/>
      </w:pPr>
      <w:r>
        <w:t>подчеркнуть)</w:t>
      </w:r>
    </w:p>
    <w:p w:rsidR="007C2F08" w:rsidRDefault="006400BA">
      <w:pPr>
        <w:widowControl w:val="0"/>
        <w:ind w:firstLine="709"/>
        <w:jc w:val="both"/>
      </w:pPr>
      <w:r>
        <w:t>серия _________________ № 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выдано 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   (указывается орган, выдавший свидетельство о смерти, и дата выдачи)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На общественном кладбище ________________________________________________,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     (наименование кладбища)</w:t>
      </w:r>
    </w:p>
    <w:p w:rsidR="007C2F08" w:rsidRDefault="006400BA">
      <w:pPr>
        <w:widowControl w:val="0"/>
        <w:ind w:left="709" w:right="568"/>
        <w:jc w:val="both"/>
      </w:pPr>
      <w:r>
        <w:t>с соблюдением требований  законодательства  и муниципальных правовых актов, регулирующих погребение и устройство могил.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Захоронение произвести «_____» _______________ 20_____ г.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(указывается дата, указанная в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заявлении, или по согласованию с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лицом, взявшим на себя обязанность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осуществить погребение умершего)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Руководитель</w:t>
      </w:r>
    </w:p>
    <w:p w:rsidR="007C2F08" w:rsidRDefault="006400BA">
      <w:pPr>
        <w:widowControl w:val="0"/>
        <w:ind w:firstLine="709"/>
        <w:jc w:val="both"/>
      </w:pPr>
      <w:r>
        <w:t>______________ / 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                              (подпись)            (И.О. Фамилия)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 xml:space="preserve">                            </w:t>
      </w:r>
    </w:p>
    <w:p w:rsidR="007C2F08" w:rsidRDefault="007C2F08">
      <w:pPr>
        <w:sectPr w:rsidR="007C2F08">
          <w:pgSz w:w="11906" w:h="16838"/>
          <w:pgMar w:top="1440" w:right="566" w:bottom="709" w:left="1133" w:header="0" w:footer="0" w:gutter="0"/>
          <w:cols w:space="720"/>
        </w:sectPr>
      </w:pPr>
    </w:p>
    <w:p w:rsidR="007C2F08" w:rsidRDefault="006400BA">
      <w:pPr>
        <w:widowControl w:val="0"/>
        <w:ind w:firstLine="709"/>
        <w:jc w:val="both"/>
      </w:pPr>
      <w:r>
        <w:lastRenderedPageBreak/>
        <w:t>ОБОРОТНАЯ СТОРОНА</w:t>
      </w:r>
    </w:p>
    <w:p w:rsidR="007C2F08" w:rsidRDefault="006400BA">
      <w:pPr>
        <w:widowControl w:val="0"/>
        <w:ind w:firstLine="709"/>
        <w:jc w:val="both"/>
      </w:pPr>
      <w:r>
        <w:t xml:space="preserve">       РАЗРЕШЕНИЯ НА ЗАХОРОНЕНИЕ № _____ от _____. _____. 20_____.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Администрация сельского разъясняет Вам: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>__________________________________________________________________________</w:t>
      </w:r>
    </w:p>
    <w:p w:rsidR="007C2F08" w:rsidRDefault="006400BA">
      <w:pPr>
        <w:widowControl w:val="0"/>
        <w:ind w:firstLine="709"/>
        <w:jc w:val="both"/>
      </w:pPr>
      <w:r>
        <w:t xml:space="preserve">     (указываются выдержки из законодательства Российской Федерации,</w:t>
      </w:r>
    </w:p>
    <w:p w:rsidR="007C2F08" w:rsidRDefault="006400BA">
      <w:pPr>
        <w:widowControl w:val="0"/>
        <w:ind w:firstLine="709"/>
        <w:jc w:val="both"/>
      </w:pPr>
      <w:r>
        <w:t xml:space="preserve">      включая выдержки из муниципальных нормативных правовых актов)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left="709" w:right="285" w:firstLine="709"/>
        <w:jc w:val="both"/>
      </w:pPr>
      <w:r>
        <w:t xml:space="preserve">    Мне   разъяснена   </w:t>
      </w:r>
      <w:proofErr w:type="gramStart"/>
      <w:r>
        <w:t>обязанность  исполнять</w:t>
      </w:r>
      <w:proofErr w:type="gramEnd"/>
      <w:r>
        <w:t xml:space="preserve">  настоящее Положение,  разъяснено,  что  нарушение Положения влечет ответственность,</w:t>
      </w:r>
    </w:p>
    <w:p w:rsidR="007C2F08" w:rsidRDefault="006400BA">
      <w:pPr>
        <w:widowControl w:val="0"/>
        <w:ind w:firstLine="709"/>
        <w:jc w:val="both"/>
      </w:pPr>
      <w:r>
        <w:t>предусмотренную законодательством Российской Федерации и законодательством</w:t>
      </w:r>
    </w:p>
    <w:p w:rsidR="007C2F08" w:rsidRDefault="006400BA">
      <w:pPr>
        <w:widowControl w:val="0"/>
        <w:ind w:firstLine="709"/>
        <w:jc w:val="both"/>
      </w:pPr>
      <w:r>
        <w:t>Ростовской области.</w:t>
      </w:r>
    </w:p>
    <w:p w:rsidR="007C2F08" w:rsidRDefault="007C2F08">
      <w:pPr>
        <w:widowControl w:val="0"/>
        <w:ind w:firstLine="709"/>
        <w:jc w:val="both"/>
      </w:pPr>
    </w:p>
    <w:p w:rsidR="007C2F08" w:rsidRDefault="006400BA">
      <w:pPr>
        <w:widowControl w:val="0"/>
        <w:ind w:firstLine="709"/>
        <w:jc w:val="both"/>
      </w:pPr>
      <w:r>
        <w:t>______________ / __________________________ «_____» ___________ 20_____ г.</w:t>
      </w:r>
    </w:p>
    <w:p w:rsidR="007C2F08" w:rsidRDefault="006400BA">
      <w:pPr>
        <w:widowControl w:val="0"/>
        <w:ind w:firstLine="709"/>
        <w:jc w:val="both"/>
      </w:pPr>
      <w:r>
        <w:t xml:space="preserve">   (подпись)             (Ф.И.О.)                     (дата)</w:t>
      </w:r>
    </w:p>
    <w:p w:rsidR="007C2F08" w:rsidRDefault="007C2F08">
      <w:pPr>
        <w:sectPr w:rsidR="007C2F08">
          <w:pgSz w:w="11906" w:h="16838"/>
          <w:pgMar w:top="1440" w:right="707" w:bottom="709" w:left="1133" w:header="0" w:footer="0" w:gutter="0"/>
          <w:cols w:space="720"/>
        </w:sectPr>
      </w:pPr>
    </w:p>
    <w:p w:rsidR="007C2F08" w:rsidRDefault="006400BA">
      <w:pPr>
        <w:widowControl w:val="0"/>
        <w:ind w:firstLine="709"/>
        <w:jc w:val="right"/>
      </w:pPr>
      <w:r>
        <w:lastRenderedPageBreak/>
        <w:t>Приложение 5</w:t>
      </w:r>
    </w:p>
    <w:p w:rsidR="007C2F08" w:rsidRDefault="006400BA">
      <w:pPr>
        <w:widowControl w:val="0"/>
        <w:ind w:firstLine="709"/>
        <w:jc w:val="right"/>
      </w:pPr>
      <w:r>
        <w:t>к Положению</w:t>
      </w:r>
    </w:p>
    <w:p w:rsidR="007C2F08" w:rsidRDefault="007C2F08">
      <w:pPr>
        <w:widowControl w:val="0"/>
        <w:ind w:firstLine="709"/>
        <w:jc w:val="right"/>
      </w:pPr>
    </w:p>
    <w:p w:rsidR="007C2F08" w:rsidRDefault="006400BA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Книга регистрации захоронений</w:t>
      </w:r>
    </w:p>
    <w:p w:rsidR="007C2F08" w:rsidRDefault="007C2F08">
      <w:pPr>
        <w:widowControl w:val="0"/>
        <w:ind w:firstLine="709"/>
        <w:jc w:val="center"/>
        <w:rPr>
          <w:sz w:val="28"/>
        </w:rPr>
      </w:pPr>
    </w:p>
    <w:p w:rsidR="007C2F08" w:rsidRDefault="006400BA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(наименование муниципального образования)</w:t>
      </w:r>
    </w:p>
    <w:p w:rsidR="007C2F08" w:rsidRDefault="007C2F08">
      <w:pPr>
        <w:widowControl w:val="0"/>
        <w:ind w:firstLine="709"/>
        <w:jc w:val="center"/>
        <w:rPr>
          <w:sz w:val="28"/>
        </w:rPr>
      </w:pPr>
    </w:p>
    <w:p w:rsidR="007C2F08" w:rsidRDefault="006400BA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(наименование кладбища)</w:t>
      </w:r>
    </w:p>
    <w:p w:rsidR="007C2F08" w:rsidRDefault="007C2F08">
      <w:pPr>
        <w:widowControl w:val="0"/>
        <w:ind w:firstLine="709"/>
        <w:jc w:val="center"/>
        <w:rPr>
          <w:sz w:val="28"/>
        </w:rPr>
      </w:pPr>
    </w:p>
    <w:p w:rsidR="007C2F08" w:rsidRDefault="006400BA">
      <w:pPr>
        <w:widowControl w:val="0"/>
        <w:ind w:firstLine="709"/>
        <w:rPr>
          <w:sz w:val="28"/>
        </w:rPr>
      </w:pPr>
      <w:r>
        <w:rPr>
          <w:sz w:val="28"/>
        </w:rPr>
        <w:t>Начата «___» ____________ 20 __ г.</w:t>
      </w:r>
    </w:p>
    <w:p w:rsidR="007C2F08" w:rsidRDefault="006400BA">
      <w:pPr>
        <w:widowControl w:val="0"/>
        <w:ind w:firstLine="709"/>
        <w:rPr>
          <w:sz w:val="28"/>
        </w:rPr>
      </w:pPr>
      <w:r>
        <w:rPr>
          <w:sz w:val="28"/>
        </w:rPr>
        <w:t>Окончена «___» ____________ 20 __ г.</w:t>
      </w:r>
    </w:p>
    <w:p w:rsidR="007C2F08" w:rsidRDefault="007C2F08">
      <w:pPr>
        <w:widowControl w:val="0"/>
        <w:ind w:firstLine="709"/>
        <w:rPr>
          <w:sz w:val="28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490"/>
        <w:gridCol w:w="3421"/>
        <w:gridCol w:w="1815"/>
        <w:gridCol w:w="1572"/>
        <w:gridCol w:w="2295"/>
        <w:gridCol w:w="4710"/>
      </w:tblGrid>
      <w:tr w:rsidR="007C2F08">
        <w:trPr>
          <w:trHeight w:val="1519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6400B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№ регистрации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6400B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Ф.И.О. умершего, дата рождения, возраст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6400B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Дата смерти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6400B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Дата захоронения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6400B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№ свидетельства о смерти, кем выдано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6400B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Ф.И.О. ответственного за похороны</w:t>
            </w:r>
          </w:p>
        </w:tc>
      </w:tr>
      <w:tr w:rsidR="007C2F08">
        <w:trPr>
          <w:trHeight w:val="495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  <w:tr w:rsidR="007C2F08">
        <w:trPr>
          <w:trHeight w:val="461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08" w:rsidRDefault="007C2F08">
            <w:pPr>
              <w:widowControl w:val="0"/>
              <w:rPr>
                <w:rFonts w:ascii="Calibri" w:hAnsi="Calibri"/>
                <w:sz w:val="20"/>
              </w:rPr>
            </w:pPr>
          </w:p>
        </w:tc>
      </w:tr>
    </w:tbl>
    <w:p w:rsidR="007C2F08" w:rsidRDefault="007C2F08">
      <w:pPr>
        <w:widowControl w:val="0"/>
        <w:ind w:firstLine="709"/>
        <w:rPr>
          <w:sz w:val="28"/>
        </w:rPr>
      </w:pPr>
    </w:p>
    <w:p w:rsidR="007C2F08" w:rsidRDefault="007C2F08">
      <w:pPr>
        <w:pStyle w:val="af5"/>
        <w:ind w:left="6372" w:firstLine="708"/>
        <w:jc w:val="right"/>
        <w:rPr>
          <w:sz w:val="24"/>
        </w:rPr>
      </w:pPr>
    </w:p>
    <w:sectPr w:rsidR="007C2F08">
      <w:pgSz w:w="16838" w:h="11906" w:orient="landscape"/>
      <w:pgMar w:top="849" w:right="993" w:bottom="1418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EFC"/>
    <w:multiLevelType w:val="multilevel"/>
    <w:tmpl w:val="E08C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7BE25C0A"/>
    <w:multiLevelType w:val="multilevel"/>
    <w:tmpl w:val="48A8A88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F08"/>
    <w:rsid w:val="005E0184"/>
    <w:rsid w:val="006400BA"/>
    <w:rsid w:val="00785F7F"/>
    <w:rsid w:val="007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2623"/>
  <w15:docId w15:val="{2669129D-3235-4885-8160-700CD10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ind w:firstLine="5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ind w:firstLine="56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0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0"/>
    <w:link w:val="41"/>
  </w:style>
  <w:style w:type="character" w:customStyle="1" w:styleId="70">
    <w:name w:val="Заголовок 7 Знак"/>
    <w:basedOn w:val="10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0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0"/>
    <w:link w:val="71"/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</w:style>
  <w:style w:type="paragraph" w:styleId="a3">
    <w:name w:val="header"/>
    <w:basedOn w:val="a"/>
    <w:link w:val="12"/>
    <w:pPr>
      <w:tabs>
        <w:tab w:val="center" w:pos="4153"/>
        <w:tab w:val="right" w:pos="8306"/>
      </w:tabs>
      <w:jc w:val="both"/>
    </w:pPr>
    <w:rPr>
      <w:sz w:val="26"/>
    </w:rPr>
  </w:style>
  <w:style w:type="character" w:customStyle="1" w:styleId="12">
    <w:name w:val="Верхний колонтитул Знак1"/>
    <w:basedOn w:val="10"/>
    <w:link w:val="a3"/>
    <w:rPr>
      <w:sz w:val="26"/>
    </w:rPr>
  </w:style>
  <w:style w:type="character" w:customStyle="1" w:styleId="30">
    <w:name w:val="Заголовок 3 Знак"/>
    <w:basedOn w:val="10"/>
    <w:link w:val="3"/>
    <w:rPr>
      <w:rFonts w:ascii="Arial" w:hAnsi="Arial"/>
      <w:sz w:val="30"/>
    </w:rPr>
  </w:style>
  <w:style w:type="paragraph" w:styleId="a4">
    <w:name w:val="Body Text"/>
    <w:basedOn w:val="a"/>
    <w:link w:val="a5"/>
    <w:pPr>
      <w:spacing w:after="140" w:line="276" w:lineRule="auto"/>
    </w:pPr>
  </w:style>
  <w:style w:type="character" w:customStyle="1" w:styleId="a5">
    <w:name w:val="Основной текст Знак"/>
    <w:basedOn w:val="10"/>
    <w:link w:val="a4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styleId="a6">
    <w:name w:val="List"/>
    <w:basedOn w:val="a4"/>
    <w:link w:val="a7"/>
  </w:style>
  <w:style w:type="character" w:customStyle="1" w:styleId="a7">
    <w:name w:val="Список Знак"/>
    <w:basedOn w:val="a5"/>
    <w:link w:val="a6"/>
  </w:style>
  <w:style w:type="paragraph" w:styleId="a8">
    <w:name w:val="endnote text"/>
    <w:basedOn w:val="a"/>
    <w:link w:val="a9"/>
    <w:rPr>
      <w:sz w:val="20"/>
    </w:rPr>
  </w:style>
  <w:style w:type="character" w:customStyle="1" w:styleId="a9">
    <w:name w:val="Текст концевой сноски Знак"/>
    <w:basedOn w:val="10"/>
    <w:link w:val="a8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i/>
      <w:sz w:val="21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TableContents">
    <w:name w:val="Table Contents"/>
    <w:basedOn w:val="a"/>
    <w:link w:val="TableContents0"/>
    <w:pPr>
      <w:widowControl w:val="0"/>
    </w:pPr>
  </w:style>
  <w:style w:type="character" w:customStyle="1" w:styleId="TableContents0">
    <w:name w:val="Table Contents"/>
    <w:basedOn w:val="10"/>
    <w:link w:val="TableContents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0"/>
    <w:link w:val="31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0"/>
    <w:link w:val="23"/>
    <w:rPr>
      <w:i/>
    </w:rPr>
  </w:style>
  <w:style w:type="paragraph" w:customStyle="1" w:styleId="13">
    <w:name w:val="Основной шрифт абзаца1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14">
    <w:name w:val="Без интервала1"/>
    <w:link w:val="15"/>
  </w:style>
  <w:style w:type="character" w:customStyle="1" w:styleId="15">
    <w:name w:val="Без интервала1"/>
    <w:link w:val="14"/>
  </w:style>
  <w:style w:type="character" w:customStyle="1" w:styleId="50">
    <w:name w:val="Заголовок 5 Знак"/>
    <w:basedOn w:val="10"/>
    <w:link w:val="5"/>
    <w:rPr>
      <w:rFonts w:ascii="Arial" w:hAnsi="Arial"/>
      <w:b/>
    </w:rPr>
  </w:style>
  <w:style w:type="paragraph" w:styleId="aa">
    <w:name w:val="footer"/>
    <w:basedOn w:val="a"/>
    <w:link w:val="ab"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10"/>
    <w:link w:val="aa"/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0"/>
    <w:link w:val="Footnote"/>
    <w:rPr>
      <w:sz w:val="18"/>
    </w:rPr>
  </w:style>
  <w:style w:type="character" w:customStyle="1" w:styleId="80">
    <w:name w:val="Заголовок 8 Знак"/>
    <w:basedOn w:val="10"/>
    <w:link w:val="8"/>
    <w:rPr>
      <w:rFonts w:ascii="Arial" w:hAnsi="Arial"/>
      <w:i/>
      <w:sz w:val="22"/>
    </w:rPr>
  </w:style>
  <w:style w:type="paragraph" w:styleId="17">
    <w:name w:val="toc 1"/>
    <w:basedOn w:val="a"/>
    <w:next w:val="a"/>
    <w:link w:val="18"/>
    <w:uiPriority w:val="39"/>
    <w:pPr>
      <w:spacing w:after="57"/>
    </w:pPr>
  </w:style>
  <w:style w:type="character" w:customStyle="1" w:styleId="18">
    <w:name w:val="Оглавление 1 Знак"/>
    <w:basedOn w:val="10"/>
    <w:link w:val="17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0"/>
    <w:link w:val="ad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HeaderandFooter">
    <w:name w:val="Header and Footer"/>
    <w:basedOn w:val="a"/>
    <w:link w:val="HeaderandFooter0"/>
    <w:pPr>
      <w:tabs>
        <w:tab w:val="center" w:pos="4819"/>
        <w:tab w:val="right" w:pos="9638"/>
      </w:tabs>
    </w:pPr>
  </w:style>
  <w:style w:type="character" w:customStyle="1" w:styleId="HeaderandFooter0">
    <w:name w:val="Header and Footer"/>
    <w:basedOn w:val="10"/>
    <w:link w:val="HeaderandFooter"/>
  </w:style>
  <w:style w:type="paragraph" w:styleId="af">
    <w:name w:val="caption"/>
    <w:basedOn w:val="a"/>
    <w:link w:val="af0"/>
    <w:pPr>
      <w:spacing w:before="120" w:after="120"/>
    </w:pPr>
    <w:rPr>
      <w:i/>
    </w:rPr>
  </w:style>
  <w:style w:type="character" w:customStyle="1" w:styleId="af0">
    <w:name w:val="Название объекта Знак"/>
    <w:basedOn w:val="10"/>
    <w:link w:val="af"/>
    <w:rPr>
      <w:i/>
    </w:rPr>
  </w:style>
  <w:style w:type="paragraph" w:styleId="af1">
    <w:name w:val="Intense Quote"/>
    <w:basedOn w:val="a"/>
    <w:next w:val="a"/>
    <w:link w:val="af2"/>
    <w:pPr>
      <w:ind w:left="720" w:right="720"/>
    </w:pPr>
    <w:rPr>
      <w:i/>
    </w:rPr>
  </w:style>
  <w:style w:type="character" w:customStyle="1" w:styleId="af2">
    <w:name w:val="Выделенная цитата Знак"/>
    <w:basedOn w:val="10"/>
    <w:link w:val="af1"/>
    <w:rPr>
      <w:i/>
    </w:rPr>
  </w:style>
  <w:style w:type="paragraph" w:customStyle="1" w:styleId="af3">
    <w:name w:val="Верхний колонтитул Знак"/>
    <w:link w:val="af4"/>
    <w:rPr>
      <w:sz w:val="26"/>
    </w:rPr>
  </w:style>
  <w:style w:type="character" w:customStyle="1" w:styleId="af4">
    <w:name w:val="Верхний колонтитул Знак"/>
    <w:link w:val="af3"/>
    <w:rPr>
      <w:sz w:val="26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0"/>
    <w:link w:val="91"/>
  </w:style>
  <w:style w:type="paragraph" w:styleId="af5">
    <w:name w:val="No Spacing"/>
    <w:link w:val="af6"/>
    <w:rPr>
      <w:sz w:val="28"/>
    </w:rPr>
  </w:style>
  <w:style w:type="character" w:customStyle="1" w:styleId="af6">
    <w:name w:val="Без интервала Знак"/>
    <w:link w:val="af5"/>
    <w:rPr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0"/>
    <w:link w:val="81"/>
  </w:style>
  <w:style w:type="paragraph" w:customStyle="1" w:styleId="19">
    <w:name w:val="Знак концевой сноски1"/>
    <w:link w:val="1a"/>
    <w:rPr>
      <w:vertAlign w:val="superscript"/>
    </w:rPr>
  </w:style>
  <w:style w:type="character" w:customStyle="1" w:styleId="1a">
    <w:name w:val="Знак концевой сноски1"/>
    <w:link w:val="19"/>
    <w:rPr>
      <w:vertAlign w:val="superscript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Pr>
      <w:rFonts w:ascii="Tahoma" w:hAnsi="Tahoma"/>
      <w:sz w:val="16"/>
    </w:rPr>
  </w:style>
  <w:style w:type="paragraph" w:customStyle="1" w:styleId="1b">
    <w:name w:val="Строгий1"/>
    <w:link w:val="1c"/>
    <w:rPr>
      <w:b/>
    </w:rPr>
  </w:style>
  <w:style w:type="character" w:customStyle="1" w:styleId="1c">
    <w:name w:val="Строгий1"/>
    <w:link w:val="1b"/>
    <w:rPr>
      <w:b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0"/>
    <w:link w:val="51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styleId="af9">
    <w:name w:val="table of figures"/>
    <w:basedOn w:val="a"/>
    <w:next w:val="a"/>
    <w:link w:val="afa"/>
  </w:style>
  <w:style w:type="character" w:customStyle="1" w:styleId="afa">
    <w:name w:val="Перечень рисунков Знак"/>
    <w:basedOn w:val="10"/>
    <w:link w:val="af9"/>
  </w:style>
  <w:style w:type="paragraph" w:styleId="afb">
    <w:name w:val="TOC Heading"/>
    <w:link w:val="afc"/>
  </w:style>
  <w:style w:type="character" w:customStyle="1" w:styleId="afc">
    <w:name w:val="Заголовок оглавления Знак"/>
    <w:link w:val="afb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afd">
    <w:name w:val="Subtitle"/>
    <w:basedOn w:val="a"/>
    <w:next w:val="a"/>
    <w:link w:val="afe"/>
    <w:uiPriority w:val="11"/>
    <w:qFormat/>
    <w:pPr>
      <w:spacing w:before="200" w:after="200"/>
    </w:pPr>
  </w:style>
  <w:style w:type="character" w:customStyle="1" w:styleId="afe">
    <w:name w:val="Подзаголовок Знак"/>
    <w:basedOn w:val="10"/>
    <w:link w:val="afd"/>
  </w:style>
  <w:style w:type="paragraph" w:customStyle="1" w:styleId="Heading">
    <w:name w:val="Heading"/>
    <w:basedOn w:val="a"/>
    <w:next w:val="a4"/>
    <w:link w:val="Heading0"/>
    <w:pPr>
      <w:ind w:firstLine="560"/>
      <w:jc w:val="center"/>
    </w:pPr>
    <w:rPr>
      <w:b/>
      <w:sz w:val="28"/>
    </w:rPr>
  </w:style>
  <w:style w:type="character" w:customStyle="1" w:styleId="Heading0">
    <w:name w:val="Heading"/>
    <w:basedOn w:val="10"/>
    <w:link w:val="Heading"/>
    <w:rPr>
      <w:b/>
      <w:sz w:val="28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  <w:rPr>
      <w:rFonts w:ascii="Times New Roman" w:hAnsi="Times New Roman"/>
      <w:color w:val="000000"/>
      <w:sz w:val="24"/>
    </w:rPr>
  </w:style>
  <w:style w:type="paragraph" w:styleId="aff">
    <w:name w:val="Title"/>
    <w:basedOn w:val="a"/>
    <w:next w:val="a"/>
    <w:link w:val="aff0"/>
    <w:uiPriority w:val="10"/>
    <w:qFormat/>
    <w:pPr>
      <w:spacing w:before="300" w:after="200"/>
      <w:contextualSpacing/>
    </w:pPr>
    <w:rPr>
      <w:sz w:val="48"/>
    </w:rPr>
  </w:style>
  <w:style w:type="character" w:customStyle="1" w:styleId="aff0">
    <w:name w:val="Заголовок Знак"/>
    <w:basedOn w:val="10"/>
    <w:link w:val="aff"/>
    <w:rPr>
      <w:sz w:val="4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40">
    <w:name w:val="Заголовок 4 Знак"/>
    <w:basedOn w:val="10"/>
    <w:link w:val="4"/>
    <w:rPr>
      <w:rFonts w:ascii="Arial" w:hAnsi="Arial"/>
      <w:b/>
      <w:sz w:val="26"/>
    </w:rPr>
  </w:style>
  <w:style w:type="paragraph" w:customStyle="1" w:styleId="1f1">
    <w:name w:val="Знак сноски1"/>
    <w:link w:val="1f2"/>
    <w:rPr>
      <w:vertAlign w:val="superscript"/>
    </w:rPr>
  </w:style>
  <w:style w:type="character" w:customStyle="1" w:styleId="1f2">
    <w:name w:val="Знак сноски1"/>
    <w:link w:val="1f1"/>
    <w:rPr>
      <w:vertAlign w:val="superscript"/>
    </w:rPr>
  </w:style>
  <w:style w:type="character" w:customStyle="1" w:styleId="20">
    <w:name w:val="Заголовок 2 Знак"/>
    <w:basedOn w:val="10"/>
    <w:link w:val="2"/>
    <w:rPr>
      <w:b/>
      <w:sz w:val="36"/>
    </w:rPr>
  </w:style>
  <w:style w:type="paragraph" w:styleId="aff1">
    <w:name w:val="Normal (Web)"/>
    <w:basedOn w:val="a"/>
    <w:link w:val="aff2"/>
    <w:pPr>
      <w:spacing w:before="280" w:after="280"/>
    </w:pPr>
  </w:style>
  <w:style w:type="character" w:customStyle="1" w:styleId="aff2">
    <w:name w:val="Обычный (веб) Знак"/>
    <w:basedOn w:val="10"/>
    <w:link w:val="aff1"/>
  </w:style>
  <w:style w:type="paragraph" w:customStyle="1" w:styleId="1f3">
    <w:name w:val="Гиперссылка1"/>
    <w:link w:val="1f4"/>
    <w:rPr>
      <w:color w:val="000080"/>
      <w:u w:val="single"/>
    </w:rPr>
  </w:style>
  <w:style w:type="character" w:customStyle="1" w:styleId="1f4">
    <w:name w:val="Гиперссылка1"/>
    <w:link w:val="1f3"/>
    <w:rPr>
      <w:color w:val="000080"/>
      <w:u w:val="single"/>
    </w:rPr>
  </w:style>
  <w:style w:type="character" w:customStyle="1" w:styleId="60">
    <w:name w:val="Заголовок 6 Знак"/>
    <w:basedOn w:val="10"/>
    <w:link w:val="6"/>
    <w:rPr>
      <w:rFonts w:ascii="Arial" w:hAnsi="Arial"/>
      <w:b/>
      <w:sz w:val="22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Список-таблица 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Список-таблица 7 цветная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Список-таблица 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3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Список-таблица 1 светлая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Таблица простая 21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а-сетка 4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Список-таблица 2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а-сетка 2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а-сетка 1 светлая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а-сетка 3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а-сетка 7 цветная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587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C324-DF5A-4265-9AB9-7B86B5B1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АКСПрук</cp:lastModifiedBy>
  <cp:revision>4</cp:revision>
  <cp:lastPrinted>2023-10-26T10:20:00Z</cp:lastPrinted>
  <dcterms:created xsi:type="dcterms:W3CDTF">2023-08-18T07:47:00Z</dcterms:created>
  <dcterms:modified xsi:type="dcterms:W3CDTF">2023-10-26T10:20:00Z</dcterms:modified>
</cp:coreProperties>
</file>