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4" w:rsidRPr="00286A92" w:rsidRDefault="004C1CA4" w:rsidP="004C1CA4">
      <w:pPr>
        <w:pStyle w:val="a5"/>
      </w:pPr>
      <w:r w:rsidRPr="00286A92">
        <w:t>РОССИЙСКАЯ ФЕДЕРАЦИЯ</w:t>
      </w:r>
    </w:p>
    <w:p w:rsidR="004C1CA4" w:rsidRPr="00286A92" w:rsidRDefault="004C1CA4" w:rsidP="004C1CA4">
      <w:pPr>
        <w:pStyle w:val="a5"/>
      </w:pPr>
      <w:r w:rsidRPr="00286A92">
        <w:t>РОСТОВСКАЯ  ОБЛАСТЬ</w:t>
      </w: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КУЙБЫШЕВСКИЙ  РАЙОН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 xml:space="preserve">СОБРАНИЕ  ДЕПУТАТОВ  КУЙБЫШЕВСКОГО  </w:t>
      </w:r>
      <w:r>
        <w:rPr>
          <w:b/>
          <w:bCs/>
          <w:sz w:val="28"/>
          <w:szCs w:val="28"/>
        </w:rPr>
        <w:t>СЕЛЬСКОГО</w:t>
      </w:r>
    </w:p>
    <w:p w:rsidR="004C1CA4" w:rsidRPr="00286A92" w:rsidRDefault="004C1CA4" w:rsidP="004C1CA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ПОСЕЛЕНИЯ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                          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86A9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4C1CA4" w:rsidRDefault="004C1CA4" w:rsidP="00EB344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4C1CA4" w:rsidRPr="006638A4" w:rsidRDefault="004C1CA4" w:rsidP="004C1CA4">
      <w:pPr>
        <w:pStyle w:val="a3"/>
        <w:tabs>
          <w:tab w:val="clear" w:pos="4677"/>
          <w:tab w:val="clear" w:pos="9355"/>
        </w:tabs>
        <w:jc w:val="right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4C1CA4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DC3758" w:rsidP="00DC3758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5C6A0B">
              <w:rPr>
                <w:b/>
                <w:bCs/>
                <w:sz w:val="28"/>
                <w:szCs w:val="28"/>
              </w:rPr>
              <w:t>7.03.201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4C1CA4" w:rsidRPr="0000346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6638A4" w:rsidRDefault="004C1CA4" w:rsidP="00DC3758">
            <w:pPr>
              <w:tabs>
                <w:tab w:val="left" w:pos="1308"/>
                <w:tab w:val="center" w:pos="1607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DC375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4C1CA4" w:rsidP="00346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с. Куйбышево</w:t>
            </w:r>
          </w:p>
        </w:tc>
      </w:tr>
    </w:tbl>
    <w:p w:rsidR="004C1CA4" w:rsidRDefault="004C1CA4" w:rsidP="004C1CA4">
      <w:pPr>
        <w:pStyle w:val="a3"/>
        <w:tabs>
          <w:tab w:val="clear" w:pos="4677"/>
          <w:tab w:val="clear" w:pos="9355"/>
        </w:tabs>
      </w:pPr>
    </w:p>
    <w:p w:rsidR="004C1CA4" w:rsidRPr="004C1CA4" w:rsidRDefault="004C1CA4" w:rsidP="004C1CA4">
      <w:pPr>
        <w:jc w:val="center"/>
        <w:rPr>
          <w:b/>
          <w:sz w:val="28"/>
          <w:szCs w:val="28"/>
        </w:rPr>
      </w:pPr>
      <w:r w:rsidRPr="004C1CA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отчете Главы </w:t>
      </w:r>
      <w:r w:rsidR="00DC375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Куйбышевского сельского поселения</w:t>
      </w:r>
      <w:r w:rsidRPr="004C1CA4">
        <w:rPr>
          <w:b/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 w:rsidR="009346D7" w:rsidRPr="009346D7">
        <w:rPr>
          <w:b/>
          <w:sz w:val="28"/>
          <w:szCs w:val="28"/>
        </w:rPr>
        <w:t xml:space="preserve">сельского поселения </w:t>
      </w:r>
      <w:r w:rsidRPr="004C1CA4">
        <w:rPr>
          <w:b/>
          <w:sz w:val="28"/>
          <w:szCs w:val="28"/>
        </w:rPr>
        <w:t xml:space="preserve"> за 20</w:t>
      </w:r>
      <w:r w:rsidR="00A52D1A">
        <w:rPr>
          <w:b/>
          <w:sz w:val="28"/>
          <w:szCs w:val="28"/>
        </w:rPr>
        <w:t>1</w:t>
      </w:r>
      <w:r w:rsidR="00DC3758">
        <w:rPr>
          <w:b/>
          <w:sz w:val="28"/>
          <w:szCs w:val="28"/>
        </w:rPr>
        <w:t>6</w:t>
      </w:r>
      <w:r w:rsidR="00C95699">
        <w:rPr>
          <w:b/>
          <w:sz w:val="28"/>
          <w:szCs w:val="28"/>
        </w:rPr>
        <w:t xml:space="preserve"> год</w:t>
      </w:r>
    </w:p>
    <w:p w:rsidR="004C1CA4" w:rsidRPr="004C1CA4" w:rsidRDefault="004C1CA4" w:rsidP="004C1CA4">
      <w:pPr>
        <w:jc w:val="both"/>
        <w:rPr>
          <w:b/>
          <w:sz w:val="28"/>
          <w:szCs w:val="28"/>
        </w:rPr>
      </w:pPr>
    </w:p>
    <w:p w:rsidR="004C1CA4" w:rsidRDefault="004C1CA4" w:rsidP="00063EF0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 В соответствии с пунктом 2 статьи 27</w:t>
      </w:r>
      <w:r w:rsidRPr="004C1CA4">
        <w:rPr>
          <w:color w:val="FF0000"/>
          <w:sz w:val="28"/>
          <w:szCs w:val="28"/>
        </w:rPr>
        <w:t xml:space="preserve"> </w:t>
      </w:r>
      <w:r w:rsidRPr="004C1CA4">
        <w:rPr>
          <w:sz w:val="28"/>
          <w:szCs w:val="28"/>
        </w:rPr>
        <w:t>Устава муниципа</w:t>
      </w:r>
      <w:r>
        <w:rPr>
          <w:sz w:val="28"/>
          <w:szCs w:val="28"/>
        </w:rPr>
        <w:t>льного образования «Куйбышевское сельское поселение</w:t>
      </w:r>
      <w:r w:rsidRPr="004C1CA4">
        <w:rPr>
          <w:sz w:val="28"/>
          <w:szCs w:val="28"/>
        </w:rPr>
        <w:t xml:space="preserve">»,  заслушав информацию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сельского поселения 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за 20</w:t>
      </w:r>
      <w:r w:rsidR="00A52D1A">
        <w:rPr>
          <w:sz w:val="28"/>
          <w:szCs w:val="28"/>
        </w:rPr>
        <w:t>1</w:t>
      </w:r>
      <w:r w:rsidR="00DC3758">
        <w:rPr>
          <w:sz w:val="28"/>
          <w:szCs w:val="28"/>
        </w:rPr>
        <w:t>6</w:t>
      </w:r>
      <w:r w:rsidRPr="004C1CA4">
        <w:rPr>
          <w:sz w:val="28"/>
          <w:szCs w:val="28"/>
        </w:rPr>
        <w:t xml:space="preserve"> год, Собрание депутатов Куйбышевского </w:t>
      </w:r>
      <w:r w:rsidR="00C95699">
        <w:rPr>
          <w:sz w:val="28"/>
          <w:szCs w:val="28"/>
        </w:rPr>
        <w:t>сельского поселения</w:t>
      </w:r>
    </w:p>
    <w:p w:rsidR="004C1CA4" w:rsidRPr="00884C01" w:rsidRDefault="004C1CA4" w:rsidP="004C1C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</w:t>
      </w:r>
    </w:p>
    <w:p w:rsidR="004C1CA4" w:rsidRDefault="004C1CA4" w:rsidP="004C1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63EF0" w:rsidRDefault="00063EF0" w:rsidP="004C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EF0" w:rsidRDefault="004C1CA4" w:rsidP="00EF19BE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1. Принять к сведению отчет </w:t>
      </w:r>
      <w:r w:rsidRPr="004C1CA4">
        <w:rPr>
          <w:b/>
          <w:sz w:val="28"/>
          <w:szCs w:val="28"/>
        </w:rPr>
        <w:t xml:space="preserve"> </w:t>
      </w:r>
      <w:r w:rsidRPr="004C1CA4">
        <w:rPr>
          <w:sz w:val="28"/>
          <w:szCs w:val="28"/>
        </w:rPr>
        <w:t xml:space="preserve">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</w:t>
      </w:r>
      <w:r w:rsidR="00E1681D">
        <w:rPr>
          <w:sz w:val="28"/>
          <w:szCs w:val="28"/>
        </w:rPr>
        <w:t xml:space="preserve"> по</w:t>
      </w:r>
      <w:r w:rsidR="00A52D1A">
        <w:rPr>
          <w:sz w:val="28"/>
          <w:szCs w:val="28"/>
        </w:rPr>
        <w:t>селения за 201</w:t>
      </w:r>
      <w:r w:rsidR="00DC3758">
        <w:rPr>
          <w:sz w:val="28"/>
          <w:szCs w:val="28"/>
        </w:rPr>
        <w:t>6</w:t>
      </w:r>
      <w:r>
        <w:rPr>
          <w:sz w:val="28"/>
          <w:szCs w:val="28"/>
        </w:rPr>
        <w:t>год</w:t>
      </w:r>
      <w:r w:rsidRPr="004C1CA4">
        <w:rPr>
          <w:sz w:val="28"/>
          <w:szCs w:val="28"/>
        </w:rPr>
        <w:t xml:space="preserve"> и признать работу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="00DC3758">
        <w:rPr>
          <w:sz w:val="28"/>
          <w:szCs w:val="28"/>
        </w:rPr>
        <w:t xml:space="preserve"> удовлетворительной. </w:t>
      </w:r>
      <w:r w:rsidRPr="004C1CA4">
        <w:rPr>
          <w:sz w:val="28"/>
          <w:szCs w:val="28"/>
        </w:rPr>
        <w:t>(Прилагается)</w:t>
      </w:r>
    </w:p>
    <w:p w:rsidR="00063EF0" w:rsidRDefault="004C1CA4" w:rsidP="00EF19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1CA4">
        <w:rPr>
          <w:sz w:val="28"/>
          <w:szCs w:val="28"/>
        </w:rPr>
        <w:t xml:space="preserve">2. </w:t>
      </w:r>
      <w:r w:rsidR="00C95699">
        <w:rPr>
          <w:color w:val="000000"/>
          <w:spacing w:val="4"/>
          <w:sz w:val="28"/>
          <w:szCs w:val="28"/>
        </w:rPr>
        <w:t>Опубликовать</w:t>
      </w:r>
      <w:r w:rsidR="00063EF0">
        <w:rPr>
          <w:color w:val="000000"/>
          <w:spacing w:val="4"/>
          <w:sz w:val="28"/>
          <w:szCs w:val="28"/>
        </w:rPr>
        <w:t xml:space="preserve">  настоящее решение в информационном бюллетене Куйбышевского сельского поселения</w:t>
      </w:r>
      <w:r w:rsidR="00C95699">
        <w:rPr>
          <w:color w:val="000000"/>
          <w:spacing w:val="4"/>
          <w:sz w:val="28"/>
          <w:szCs w:val="28"/>
        </w:rPr>
        <w:t xml:space="preserve"> и разместить на официальном сайте Администрации Куйбышевского сельского поселения в сети Интернет.</w:t>
      </w:r>
    </w:p>
    <w:p w:rsidR="004C1CA4" w:rsidRPr="004C1CA4" w:rsidRDefault="00EF19BE" w:rsidP="00063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4C1CA4" w:rsidRPr="004C1CA4">
        <w:rPr>
          <w:sz w:val="28"/>
          <w:szCs w:val="28"/>
        </w:rPr>
        <w:t>Контроль за</w:t>
      </w:r>
      <w:proofErr w:type="gramEnd"/>
      <w:r w:rsidR="004C1CA4" w:rsidRPr="004C1CA4">
        <w:rPr>
          <w:sz w:val="28"/>
          <w:szCs w:val="28"/>
        </w:rPr>
        <w:t xml:space="preserve"> выполнением настоящего решения оставляю за собой.</w:t>
      </w:r>
    </w:p>
    <w:p w:rsidR="004C1CA4" w:rsidRPr="004C1CA4" w:rsidRDefault="004C1CA4" w:rsidP="004C1CA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A4" w:rsidRDefault="004C1CA4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DC3758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4C1CA4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C1CA4" w:rsidRPr="00DC3758">
        <w:rPr>
          <w:sz w:val="28"/>
          <w:szCs w:val="28"/>
        </w:rPr>
        <w:t>лава</w:t>
      </w:r>
      <w:r w:rsidR="004C1CA4">
        <w:rPr>
          <w:sz w:val="28"/>
          <w:szCs w:val="28"/>
        </w:rPr>
        <w:t xml:space="preserve"> </w:t>
      </w:r>
      <w:proofErr w:type="gramStart"/>
      <w:r w:rsidR="004C1CA4">
        <w:rPr>
          <w:sz w:val="28"/>
          <w:szCs w:val="28"/>
        </w:rPr>
        <w:t>Куйбышевского</w:t>
      </w:r>
      <w:proofErr w:type="gramEnd"/>
      <w:r w:rsidR="004C1CA4">
        <w:rPr>
          <w:sz w:val="28"/>
          <w:szCs w:val="28"/>
        </w:rPr>
        <w:t xml:space="preserve">  </w:t>
      </w:r>
    </w:p>
    <w:p w:rsidR="004C1CA4" w:rsidRDefault="004C1CA4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DC37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DC3758">
        <w:rPr>
          <w:sz w:val="28"/>
          <w:szCs w:val="28"/>
        </w:rPr>
        <w:t>Р.В.Рудаков</w:t>
      </w: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D61C87" w:rsidRDefault="00D61C87" w:rsidP="004C1CA4">
      <w:pPr>
        <w:spacing w:line="216" w:lineRule="auto"/>
        <w:jc w:val="right"/>
        <w:rPr>
          <w:sz w:val="28"/>
          <w:szCs w:val="28"/>
        </w:rPr>
      </w:pPr>
    </w:p>
    <w:p w:rsidR="00D61C87" w:rsidRDefault="00D61C87" w:rsidP="004C1CA4">
      <w:pPr>
        <w:spacing w:line="216" w:lineRule="auto"/>
        <w:jc w:val="right"/>
        <w:rPr>
          <w:sz w:val="28"/>
          <w:szCs w:val="28"/>
        </w:rPr>
      </w:pPr>
    </w:p>
    <w:p w:rsidR="00D61C87" w:rsidRDefault="00D61C87" w:rsidP="004C1CA4">
      <w:pPr>
        <w:spacing w:line="216" w:lineRule="auto"/>
        <w:jc w:val="right"/>
        <w:rPr>
          <w:sz w:val="28"/>
          <w:szCs w:val="28"/>
        </w:rPr>
      </w:pPr>
    </w:p>
    <w:p w:rsidR="004C1CA4" w:rsidRDefault="00C95699" w:rsidP="00B61A60">
      <w:pPr>
        <w:spacing w:line="21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</w:t>
      </w:r>
      <w:r w:rsidR="004C1CA4">
        <w:rPr>
          <w:sz w:val="28"/>
          <w:szCs w:val="28"/>
        </w:rPr>
        <w:t>ешению</w:t>
      </w:r>
    </w:p>
    <w:p w:rsidR="004C1CA4" w:rsidRDefault="004C1CA4" w:rsidP="004C1CA4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4C1CA4" w:rsidRDefault="004C1CA4" w:rsidP="004C1CA4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4C1CA4" w:rsidRDefault="004C1CA4" w:rsidP="004C1CA4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C1CA4" w:rsidRDefault="00A52D1A" w:rsidP="004C1CA4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3758">
        <w:rPr>
          <w:sz w:val="28"/>
          <w:szCs w:val="28"/>
        </w:rPr>
        <w:t>17.03.2017</w:t>
      </w:r>
      <w:r w:rsidR="00E1681D">
        <w:rPr>
          <w:sz w:val="28"/>
          <w:szCs w:val="28"/>
        </w:rPr>
        <w:t xml:space="preserve"> </w:t>
      </w:r>
      <w:r w:rsidR="00D35704">
        <w:rPr>
          <w:sz w:val="28"/>
          <w:szCs w:val="28"/>
        </w:rPr>
        <w:t xml:space="preserve">№ </w:t>
      </w:r>
      <w:r w:rsidR="00DC3758">
        <w:rPr>
          <w:sz w:val="28"/>
          <w:szCs w:val="28"/>
        </w:rPr>
        <w:t>11</w:t>
      </w:r>
    </w:p>
    <w:p w:rsidR="00213C35" w:rsidRDefault="00213C35" w:rsidP="00213C35">
      <w:pPr>
        <w:jc w:val="center"/>
        <w:rPr>
          <w:b/>
          <w:sz w:val="72"/>
          <w:szCs w:val="72"/>
        </w:rPr>
      </w:pPr>
    </w:p>
    <w:p w:rsidR="00213C35" w:rsidRDefault="00213C35" w:rsidP="00213C35">
      <w:pPr>
        <w:jc w:val="center"/>
        <w:rPr>
          <w:b/>
          <w:sz w:val="72"/>
          <w:szCs w:val="72"/>
        </w:rPr>
      </w:pPr>
    </w:p>
    <w:p w:rsidR="00213C35" w:rsidRDefault="00213C35" w:rsidP="00213C35">
      <w:pPr>
        <w:jc w:val="center"/>
        <w:rPr>
          <w:b/>
          <w:sz w:val="72"/>
          <w:szCs w:val="72"/>
        </w:rPr>
      </w:pPr>
    </w:p>
    <w:p w:rsidR="00213C35" w:rsidRDefault="00213C35" w:rsidP="00213C35">
      <w:pPr>
        <w:jc w:val="center"/>
        <w:rPr>
          <w:b/>
          <w:sz w:val="72"/>
          <w:szCs w:val="72"/>
        </w:rPr>
      </w:pPr>
    </w:p>
    <w:p w:rsidR="004C1CA4" w:rsidRPr="003B7279" w:rsidRDefault="004C1CA4" w:rsidP="00213C35">
      <w:pPr>
        <w:jc w:val="center"/>
        <w:rPr>
          <w:b/>
          <w:sz w:val="72"/>
          <w:szCs w:val="72"/>
        </w:rPr>
      </w:pPr>
      <w:r w:rsidRPr="003B7279">
        <w:rPr>
          <w:b/>
          <w:sz w:val="72"/>
          <w:szCs w:val="72"/>
        </w:rPr>
        <w:t>О Т Ч Ё Т</w:t>
      </w:r>
    </w:p>
    <w:p w:rsidR="004C1CA4" w:rsidRDefault="004C1CA4" w:rsidP="00213C35">
      <w:pPr>
        <w:jc w:val="center"/>
      </w:pPr>
    </w:p>
    <w:p w:rsidR="004C1CA4" w:rsidRPr="00D04BDA" w:rsidRDefault="004C1CA4" w:rsidP="00213C35">
      <w:pPr>
        <w:jc w:val="center"/>
        <w:rPr>
          <w:b/>
        </w:rPr>
      </w:pPr>
    </w:p>
    <w:p w:rsidR="008B7554" w:rsidRDefault="004C1CA4" w:rsidP="008B7554">
      <w:pPr>
        <w:jc w:val="center"/>
        <w:rPr>
          <w:b/>
          <w:sz w:val="36"/>
          <w:szCs w:val="36"/>
        </w:rPr>
      </w:pPr>
      <w:r w:rsidRPr="003B7279">
        <w:rPr>
          <w:b/>
          <w:sz w:val="36"/>
          <w:szCs w:val="36"/>
        </w:rPr>
        <w:t xml:space="preserve">Главы </w:t>
      </w:r>
      <w:r w:rsidR="00DC3758">
        <w:rPr>
          <w:b/>
          <w:sz w:val="36"/>
          <w:szCs w:val="36"/>
        </w:rPr>
        <w:t xml:space="preserve">Администрации </w:t>
      </w:r>
      <w:r w:rsidRPr="003B7279">
        <w:rPr>
          <w:b/>
          <w:sz w:val="36"/>
          <w:szCs w:val="36"/>
        </w:rPr>
        <w:t xml:space="preserve">Куйбышевского </w:t>
      </w:r>
      <w:r w:rsidR="008B7554" w:rsidRPr="008B7554">
        <w:rPr>
          <w:b/>
          <w:sz w:val="36"/>
          <w:szCs w:val="36"/>
        </w:rPr>
        <w:t xml:space="preserve">сельского поселения </w:t>
      </w:r>
      <w:r w:rsidRPr="003B7279">
        <w:rPr>
          <w:b/>
          <w:sz w:val="36"/>
          <w:szCs w:val="36"/>
        </w:rPr>
        <w:t xml:space="preserve">о результатах своей деятельности  и деятельности Администрации Куйбышевского </w:t>
      </w:r>
      <w:r>
        <w:rPr>
          <w:b/>
          <w:sz w:val="36"/>
          <w:szCs w:val="36"/>
        </w:rPr>
        <w:t xml:space="preserve">сельского поселения </w:t>
      </w:r>
    </w:p>
    <w:p w:rsidR="004C1CA4" w:rsidRPr="003B7279" w:rsidRDefault="00A52D1A" w:rsidP="008B7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</w:t>
      </w:r>
      <w:r w:rsidR="00DC3758">
        <w:rPr>
          <w:b/>
          <w:sz w:val="36"/>
          <w:szCs w:val="36"/>
        </w:rPr>
        <w:t>6</w:t>
      </w:r>
      <w:r w:rsidR="004C1CA4" w:rsidRPr="003B7279">
        <w:rPr>
          <w:b/>
          <w:sz w:val="36"/>
          <w:szCs w:val="36"/>
        </w:rPr>
        <w:t>год</w:t>
      </w:r>
    </w:p>
    <w:p w:rsidR="004C1CA4" w:rsidRDefault="004C1CA4" w:rsidP="00213C35">
      <w:pPr>
        <w:pStyle w:val="1"/>
        <w:jc w:val="center"/>
        <w:rPr>
          <w:sz w:val="36"/>
          <w:szCs w:val="36"/>
        </w:rPr>
      </w:pPr>
    </w:p>
    <w:p w:rsidR="004C1CA4" w:rsidRDefault="004C1CA4" w:rsidP="00213C35">
      <w:pPr>
        <w:jc w:val="center"/>
      </w:pPr>
    </w:p>
    <w:p w:rsidR="004C1CA4" w:rsidRDefault="004C1CA4" w:rsidP="00213C35">
      <w:pPr>
        <w:jc w:val="center"/>
      </w:pPr>
    </w:p>
    <w:p w:rsidR="004C1CA4" w:rsidRDefault="004C1CA4" w:rsidP="00213C35">
      <w:pPr>
        <w:jc w:val="center"/>
      </w:pPr>
    </w:p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4C1CA4" w:rsidRDefault="004C1CA4" w:rsidP="004C1CA4"/>
    <w:p w:rsidR="00810681" w:rsidRPr="007F2CF2" w:rsidRDefault="00810681" w:rsidP="00810681">
      <w:pPr>
        <w:spacing w:line="240" w:lineRule="atLeast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Работа ад</w:t>
      </w:r>
      <w:r w:rsidR="004B5F92" w:rsidRPr="007F2CF2">
        <w:rPr>
          <w:sz w:val="28"/>
          <w:szCs w:val="28"/>
        </w:rPr>
        <w:t>министрации Куйбышевс</w:t>
      </w:r>
      <w:r w:rsidR="00A52D1A" w:rsidRPr="007F2CF2">
        <w:rPr>
          <w:sz w:val="28"/>
          <w:szCs w:val="28"/>
        </w:rPr>
        <w:t>кого сельского поселения  в 201</w:t>
      </w:r>
      <w:r w:rsidR="00DC3758" w:rsidRPr="007F2CF2">
        <w:rPr>
          <w:sz w:val="28"/>
          <w:szCs w:val="28"/>
        </w:rPr>
        <w:t>6</w:t>
      </w:r>
      <w:r w:rsidRPr="007F2CF2">
        <w:rPr>
          <w:sz w:val="28"/>
          <w:szCs w:val="28"/>
        </w:rPr>
        <w:t xml:space="preserve"> году была направлена на реализацию полномочий органов местного самоуправления предусмотренных Федеральным законом 131 -ФЗ «Об общих принципах организации местного самоуправления в Российской Федерации» и решение задач социальн</w:t>
      </w:r>
      <w:r w:rsidR="00F3133A" w:rsidRPr="007F2CF2">
        <w:rPr>
          <w:sz w:val="28"/>
          <w:szCs w:val="28"/>
        </w:rPr>
        <w:t>о-экономического развития  поселения</w:t>
      </w:r>
      <w:proofErr w:type="gramStart"/>
      <w:r w:rsidR="00F3133A" w:rsidRPr="007F2CF2">
        <w:rPr>
          <w:sz w:val="28"/>
          <w:szCs w:val="28"/>
        </w:rPr>
        <w:t xml:space="preserve"> </w:t>
      </w:r>
      <w:r w:rsidRPr="007F2CF2">
        <w:rPr>
          <w:sz w:val="28"/>
          <w:szCs w:val="28"/>
        </w:rPr>
        <w:t>.</w:t>
      </w:r>
      <w:proofErr w:type="gramEnd"/>
    </w:p>
    <w:p w:rsidR="007F2CF2" w:rsidRPr="007F2CF2" w:rsidRDefault="007F2CF2" w:rsidP="007F2CF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2CF2">
        <w:rPr>
          <w:sz w:val="28"/>
          <w:szCs w:val="28"/>
        </w:rPr>
        <w:t xml:space="preserve">    В соответствии с полномочиями муниципального образования был составлен реестр расходных обязательств </w:t>
      </w:r>
      <w:r w:rsidRPr="007F2CF2">
        <w:rPr>
          <w:b/>
          <w:sz w:val="28"/>
          <w:szCs w:val="28"/>
        </w:rPr>
        <w:t>бюджета</w:t>
      </w:r>
      <w:r w:rsidRPr="007F2CF2">
        <w:rPr>
          <w:sz w:val="28"/>
          <w:szCs w:val="28"/>
        </w:rPr>
        <w:t xml:space="preserve"> на 2016 год. </w:t>
      </w:r>
    </w:p>
    <w:p w:rsidR="007F2CF2" w:rsidRPr="007F2CF2" w:rsidRDefault="007F2CF2" w:rsidP="007F2CF2">
      <w:pPr>
        <w:spacing w:line="240" w:lineRule="atLeast"/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Целенаправленно  проводилась работа по повышению уровня собираемости налогов и сокращению недоимок. За 2016 год  проведено 9 заседаний Координационного Совета по вопросам собираемости налогов и других обязательных платежей.</w:t>
      </w:r>
    </w:p>
    <w:p w:rsidR="007F2CF2" w:rsidRPr="007F2CF2" w:rsidRDefault="007F2CF2" w:rsidP="007F2CF2">
      <w:pPr>
        <w:tabs>
          <w:tab w:val="left" w:pos="828"/>
        </w:tabs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В бюджет Куйбышевского сельского поселения за 2016 год    поступило 34 миллиона 400 тысяч </w:t>
      </w:r>
      <w:proofErr w:type="gramStart"/>
      <w:r w:rsidRPr="007F2CF2">
        <w:rPr>
          <w:sz w:val="28"/>
          <w:szCs w:val="28"/>
        </w:rPr>
        <w:t>рублей</w:t>
      </w:r>
      <w:proofErr w:type="gramEnd"/>
      <w:r w:rsidRPr="007F2CF2">
        <w:rPr>
          <w:sz w:val="28"/>
          <w:szCs w:val="28"/>
        </w:rPr>
        <w:t xml:space="preserve"> из которых: </w:t>
      </w:r>
    </w:p>
    <w:p w:rsidR="007F2CF2" w:rsidRPr="007F2CF2" w:rsidRDefault="007F2CF2" w:rsidP="007F2CF2">
      <w:pPr>
        <w:tabs>
          <w:tab w:val="left" w:pos="828"/>
        </w:tabs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налоговые и неналоговые доходы составили -14миллионов100 тысяч рублей, что составляет 100,2 %  к плану года; </w:t>
      </w:r>
    </w:p>
    <w:p w:rsidR="007F2CF2" w:rsidRPr="007F2CF2" w:rsidRDefault="007F2CF2" w:rsidP="007F2CF2">
      <w:pPr>
        <w:tabs>
          <w:tab w:val="left" w:pos="828"/>
        </w:tabs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безвозмездные поступления  составили 20 миллионов 300 тысяч рублей, что составляет  100 % к плану года.</w:t>
      </w:r>
    </w:p>
    <w:p w:rsidR="007F2CF2" w:rsidRPr="007F2CF2" w:rsidRDefault="007F2CF2" w:rsidP="007F2CF2">
      <w:pPr>
        <w:tabs>
          <w:tab w:val="left" w:pos="828"/>
        </w:tabs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 В сравнении с аналогичным периодом 2015 года поступление  </w:t>
      </w:r>
      <w:r w:rsidRPr="007F2CF2">
        <w:rPr>
          <w:color w:val="000000"/>
          <w:sz w:val="28"/>
          <w:szCs w:val="28"/>
        </w:rPr>
        <w:t xml:space="preserve">налоговых и неналоговых доходов снизилось на  </w:t>
      </w:r>
      <w:r w:rsidRPr="007F2CF2">
        <w:rPr>
          <w:sz w:val="28"/>
          <w:szCs w:val="28"/>
        </w:rPr>
        <w:t xml:space="preserve">800 тысяч рублей. 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      Одним из направлений работы Администрации Куйбышевского сельского поселения является эффективное управление </w:t>
      </w:r>
      <w:r w:rsidRPr="007F2CF2">
        <w:rPr>
          <w:b/>
          <w:sz w:val="28"/>
          <w:szCs w:val="28"/>
        </w:rPr>
        <w:t>муниципальным имуществом</w:t>
      </w:r>
      <w:r w:rsidRPr="007F2CF2">
        <w:rPr>
          <w:sz w:val="28"/>
          <w:szCs w:val="28"/>
        </w:rPr>
        <w:t xml:space="preserve"> и обеспечение дохода муниципального бюджета от его использования.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        </w:t>
      </w:r>
      <w:proofErr w:type="gramStart"/>
      <w:r w:rsidRPr="007F2CF2">
        <w:rPr>
          <w:sz w:val="28"/>
          <w:szCs w:val="28"/>
        </w:rPr>
        <w:t>По состоянию на 01 января 2017 года, государственная регистрация права на объекты недвижимости  муниципальной собственности  сельского поселения завершена, зарегистрировано 201 объектов, а также согласно Областного закона 436- ЗС « О местном самоуправлении в Ростовской области» из муниципального образования «Куйбышевское сельское поселение» в муниципальное образование «Куйбышевский район»  передано 148 объектов недвижимого имущества, в том числе автомобильные дороги, тротуары, колодцы, водопроводные сети и</w:t>
      </w:r>
      <w:proofErr w:type="gramEnd"/>
      <w:r w:rsidRPr="007F2CF2">
        <w:rPr>
          <w:sz w:val="28"/>
          <w:szCs w:val="28"/>
        </w:rPr>
        <w:t xml:space="preserve"> 9 единиц техники.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 </w:t>
      </w:r>
      <w:r w:rsidRPr="007F2CF2">
        <w:rPr>
          <w:sz w:val="28"/>
          <w:szCs w:val="28"/>
        </w:rPr>
        <w:tab/>
        <w:t>- 4 земельных участка сельскохозяйственного назначения общей площадью 74 га сдаются в аренду.</w:t>
      </w:r>
    </w:p>
    <w:p w:rsidR="007F2CF2" w:rsidRPr="007F2CF2" w:rsidRDefault="007F2CF2" w:rsidP="007F2CF2">
      <w:pPr>
        <w:jc w:val="both"/>
        <w:outlineLvl w:val="0"/>
        <w:rPr>
          <w:sz w:val="28"/>
          <w:szCs w:val="28"/>
        </w:rPr>
      </w:pPr>
      <w:r w:rsidRPr="007F2CF2">
        <w:rPr>
          <w:sz w:val="28"/>
          <w:szCs w:val="28"/>
        </w:rPr>
        <w:t xml:space="preserve"> За  2 полугодие 2016 года 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выдано гражданам  48 выписок из </w:t>
      </w:r>
      <w:proofErr w:type="spellStart"/>
      <w:r w:rsidRPr="007F2CF2">
        <w:rPr>
          <w:sz w:val="28"/>
          <w:szCs w:val="28"/>
        </w:rPr>
        <w:t>похозяйственных</w:t>
      </w:r>
      <w:proofErr w:type="spellEnd"/>
      <w:r w:rsidRPr="007F2CF2">
        <w:rPr>
          <w:sz w:val="28"/>
          <w:szCs w:val="28"/>
        </w:rPr>
        <w:t xml:space="preserve"> книг  о наличии у граждан  права на земельный участок;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издано 22 постановление о присвоении и уточнении почтовых адресов.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Проведено 11(одиннадцать) плановых  проверок в отношении физических лиц по </w:t>
      </w:r>
      <w:r w:rsidRPr="007F2CF2">
        <w:rPr>
          <w:b/>
          <w:sz w:val="28"/>
          <w:szCs w:val="28"/>
        </w:rPr>
        <w:t>муниципальному земельному контролю</w:t>
      </w:r>
      <w:r w:rsidRPr="007F2CF2">
        <w:rPr>
          <w:sz w:val="28"/>
          <w:szCs w:val="28"/>
        </w:rPr>
        <w:t xml:space="preserve">.  В ходе проведения проверок выявлены 2 нарушения, акты проверок были направлены в </w:t>
      </w:r>
      <w:proofErr w:type="spellStart"/>
      <w:r w:rsidRPr="007F2CF2">
        <w:rPr>
          <w:sz w:val="28"/>
          <w:szCs w:val="28"/>
        </w:rPr>
        <w:t>Росреестр</w:t>
      </w:r>
      <w:proofErr w:type="spellEnd"/>
      <w:r w:rsidRPr="007F2CF2">
        <w:rPr>
          <w:sz w:val="28"/>
          <w:szCs w:val="28"/>
        </w:rPr>
        <w:t xml:space="preserve"> для рассмотрения.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                    Одной из задач, поставленных перед муниципальными образованиями </w:t>
      </w:r>
      <w:proofErr w:type="gramStart"/>
      <w:r w:rsidRPr="007F2CF2">
        <w:rPr>
          <w:sz w:val="28"/>
          <w:szCs w:val="28"/>
        </w:rPr>
        <w:t>–э</w:t>
      </w:r>
      <w:proofErr w:type="gramEnd"/>
      <w:r w:rsidRPr="007F2CF2">
        <w:rPr>
          <w:sz w:val="28"/>
          <w:szCs w:val="28"/>
        </w:rPr>
        <w:t xml:space="preserve">то задача по наведению санитарного порядка и </w:t>
      </w:r>
      <w:r w:rsidRPr="007F2CF2">
        <w:rPr>
          <w:b/>
          <w:sz w:val="28"/>
          <w:szCs w:val="28"/>
        </w:rPr>
        <w:t>благоустройства населенных пунктов</w:t>
      </w:r>
      <w:r w:rsidRPr="007F2CF2">
        <w:rPr>
          <w:sz w:val="28"/>
          <w:szCs w:val="28"/>
        </w:rPr>
        <w:t xml:space="preserve">. В связи с чем,   в </w:t>
      </w:r>
      <w:proofErr w:type="spellStart"/>
      <w:proofErr w:type="gramStart"/>
      <w:r w:rsidRPr="007F2CF2">
        <w:rPr>
          <w:sz w:val="28"/>
          <w:szCs w:val="28"/>
        </w:rPr>
        <w:t>летнее-осенний</w:t>
      </w:r>
      <w:proofErr w:type="spellEnd"/>
      <w:proofErr w:type="gramEnd"/>
      <w:r w:rsidRPr="007F2CF2">
        <w:rPr>
          <w:sz w:val="28"/>
          <w:szCs w:val="28"/>
        </w:rPr>
        <w:t xml:space="preserve"> </w:t>
      </w:r>
      <w:r w:rsidRPr="007F2CF2">
        <w:rPr>
          <w:sz w:val="28"/>
          <w:szCs w:val="28"/>
        </w:rPr>
        <w:lastRenderedPageBreak/>
        <w:t xml:space="preserve">период проведены субботники. </w:t>
      </w:r>
      <w:proofErr w:type="gramStart"/>
      <w:r w:rsidRPr="007F2CF2">
        <w:rPr>
          <w:sz w:val="28"/>
          <w:szCs w:val="28"/>
        </w:rPr>
        <w:t xml:space="preserve">Предприятиями, организациями и учреждениями, находящимися на территории поселения было проведено 54 субботника, высажено 87 деревьев и 15 кустарников, разбито цветников 1000 м.кв. Во втором полугодии 2016 года Администрацией Куйбышевского сельского поселения на содержание и обеспечение бесперебойного и безопасного движения автотранспорта и осуществления надзора за состоянием </w:t>
      </w:r>
      <w:r w:rsidRPr="007F2CF2">
        <w:rPr>
          <w:b/>
          <w:sz w:val="28"/>
          <w:szCs w:val="28"/>
        </w:rPr>
        <w:t>дорог</w:t>
      </w:r>
      <w:r w:rsidRPr="007F2CF2">
        <w:rPr>
          <w:sz w:val="28"/>
          <w:szCs w:val="28"/>
        </w:rPr>
        <w:t xml:space="preserve"> было запланировано 899,0 тыс. рублей, в том числе на ямочный ремонт -499,0, тыс</w:t>
      </w:r>
      <w:proofErr w:type="gramEnd"/>
      <w:r w:rsidRPr="007F2CF2">
        <w:rPr>
          <w:sz w:val="28"/>
          <w:szCs w:val="28"/>
        </w:rPr>
        <w:t>. руб.; на очистку дорог от снега- 400,0 тыс</w:t>
      </w:r>
      <w:proofErr w:type="gramStart"/>
      <w:r w:rsidRPr="007F2CF2">
        <w:rPr>
          <w:sz w:val="28"/>
          <w:szCs w:val="28"/>
        </w:rPr>
        <w:t>.р</w:t>
      </w:r>
      <w:proofErr w:type="gramEnd"/>
      <w:r w:rsidRPr="007F2CF2">
        <w:rPr>
          <w:sz w:val="28"/>
          <w:szCs w:val="28"/>
        </w:rPr>
        <w:t xml:space="preserve">уб.  За аналогичный период 2015 года на содержание дорог было израсходовано -4822,0 тыс. рублей. Произведено </w:t>
      </w:r>
      <w:proofErr w:type="spellStart"/>
      <w:r w:rsidRPr="007F2CF2">
        <w:rPr>
          <w:sz w:val="28"/>
          <w:szCs w:val="28"/>
        </w:rPr>
        <w:t>гредирование</w:t>
      </w:r>
      <w:proofErr w:type="spellEnd"/>
      <w:r w:rsidRPr="007F2CF2">
        <w:rPr>
          <w:sz w:val="28"/>
          <w:szCs w:val="28"/>
        </w:rPr>
        <w:t xml:space="preserve"> с добавлением новых материалов в  х. </w:t>
      </w:r>
      <w:proofErr w:type="spellStart"/>
      <w:r w:rsidRPr="007F2CF2">
        <w:rPr>
          <w:sz w:val="28"/>
          <w:szCs w:val="28"/>
        </w:rPr>
        <w:t>Скелянский</w:t>
      </w:r>
      <w:proofErr w:type="spellEnd"/>
      <w:r w:rsidRPr="007F2CF2">
        <w:rPr>
          <w:sz w:val="28"/>
          <w:szCs w:val="28"/>
        </w:rPr>
        <w:t xml:space="preserve">, с. </w:t>
      </w:r>
      <w:proofErr w:type="gramStart"/>
      <w:r w:rsidRPr="007F2CF2">
        <w:rPr>
          <w:sz w:val="28"/>
          <w:szCs w:val="28"/>
        </w:rPr>
        <w:t>Русское</w:t>
      </w:r>
      <w:proofErr w:type="gramEnd"/>
      <w:r w:rsidRPr="007F2CF2">
        <w:rPr>
          <w:sz w:val="28"/>
          <w:szCs w:val="28"/>
        </w:rPr>
        <w:t>, ул. Миусская частично. Изготовлена проектно-сметная документация на капитальный ремонт автодороги по ул. Калинина в с. Куйбышево стоимостью 750,0 тыс. руб.   На содержание уличного освещения населенных пунктов Куйбышевского сельского поселения было запланировано 23,0 тыс. рублей, в 2015 году на данные цели было израсходовано 170,4 тыс</w:t>
      </w:r>
      <w:proofErr w:type="gramStart"/>
      <w:r w:rsidRPr="007F2CF2">
        <w:rPr>
          <w:sz w:val="28"/>
          <w:szCs w:val="28"/>
        </w:rPr>
        <w:t>.р</w:t>
      </w:r>
      <w:proofErr w:type="gramEnd"/>
      <w:r w:rsidRPr="007F2CF2">
        <w:rPr>
          <w:sz w:val="28"/>
          <w:szCs w:val="28"/>
        </w:rPr>
        <w:t>уб. В соответствии с договором ОАО «</w:t>
      </w:r>
      <w:proofErr w:type="spellStart"/>
      <w:r w:rsidRPr="007F2CF2">
        <w:rPr>
          <w:sz w:val="28"/>
          <w:szCs w:val="28"/>
        </w:rPr>
        <w:t>Энергосбыт</w:t>
      </w:r>
      <w:proofErr w:type="spellEnd"/>
      <w:r w:rsidRPr="007F2CF2">
        <w:rPr>
          <w:sz w:val="28"/>
          <w:szCs w:val="28"/>
        </w:rPr>
        <w:t xml:space="preserve"> </w:t>
      </w:r>
      <w:proofErr w:type="spellStart"/>
      <w:r w:rsidRPr="007F2CF2">
        <w:rPr>
          <w:sz w:val="28"/>
          <w:szCs w:val="28"/>
        </w:rPr>
        <w:t>Ростовэнерго</w:t>
      </w:r>
      <w:proofErr w:type="spellEnd"/>
      <w:r w:rsidRPr="007F2CF2">
        <w:rPr>
          <w:sz w:val="28"/>
          <w:szCs w:val="28"/>
        </w:rPr>
        <w:t>»  на уличное освещение, было выделено 1775,5 тыс. рублей,  в 2015 году -1900,0 тыс</w:t>
      </w:r>
      <w:proofErr w:type="gramStart"/>
      <w:r w:rsidRPr="007F2CF2">
        <w:rPr>
          <w:sz w:val="28"/>
          <w:szCs w:val="28"/>
        </w:rPr>
        <w:t>.р</w:t>
      </w:r>
      <w:proofErr w:type="gramEnd"/>
      <w:r w:rsidRPr="007F2CF2">
        <w:rPr>
          <w:sz w:val="28"/>
          <w:szCs w:val="28"/>
        </w:rPr>
        <w:t>ублей. На благоустройство и озеленение населенных пунктов запланировано и израсходовано 90,1 тыс. рублей за 2015 год -199,8  На ремонт и содержание кладбищ, памятников и воинских захоронений запланировано израсходовано 50 тыс. рублей,   в 2015 году  было израсходовано – 198,8 тыс</w:t>
      </w:r>
      <w:proofErr w:type="gramStart"/>
      <w:r w:rsidRPr="007F2CF2">
        <w:rPr>
          <w:sz w:val="28"/>
          <w:szCs w:val="28"/>
        </w:rPr>
        <w:t>.р</w:t>
      </w:r>
      <w:proofErr w:type="gramEnd"/>
      <w:r w:rsidRPr="007F2CF2">
        <w:rPr>
          <w:sz w:val="28"/>
          <w:szCs w:val="28"/>
        </w:rPr>
        <w:t>уб.</w:t>
      </w:r>
    </w:p>
    <w:p w:rsidR="007F2CF2" w:rsidRPr="007F2CF2" w:rsidRDefault="007F2CF2" w:rsidP="007F2CF2">
      <w:pPr>
        <w:jc w:val="both"/>
        <w:rPr>
          <w:color w:val="FF0000"/>
          <w:sz w:val="28"/>
          <w:szCs w:val="28"/>
        </w:rPr>
      </w:pPr>
      <w:r w:rsidRPr="007F2CF2">
        <w:rPr>
          <w:sz w:val="28"/>
          <w:szCs w:val="28"/>
        </w:rPr>
        <w:t xml:space="preserve">Приобретена и установлена за счет средств </w:t>
      </w:r>
      <w:proofErr w:type="gramStart"/>
      <w:r w:rsidRPr="007F2CF2">
        <w:rPr>
          <w:sz w:val="28"/>
          <w:szCs w:val="28"/>
        </w:rPr>
        <w:t>областного</w:t>
      </w:r>
      <w:proofErr w:type="gramEnd"/>
      <w:r w:rsidRPr="007F2CF2">
        <w:rPr>
          <w:sz w:val="28"/>
          <w:szCs w:val="28"/>
        </w:rPr>
        <w:t xml:space="preserve"> и местных бюджетов детская площадка по ул. Молодежной в с. Куйбышево, стоимостью 100,0 тыс. руб.</w:t>
      </w:r>
    </w:p>
    <w:p w:rsidR="007F2CF2" w:rsidRPr="007F2CF2" w:rsidRDefault="007F2CF2" w:rsidP="007F2CF2">
      <w:pPr>
        <w:spacing w:line="240" w:lineRule="atLeast"/>
        <w:jc w:val="both"/>
        <w:rPr>
          <w:sz w:val="28"/>
          <w:szCs w:val="28"/>
        </w:rPr>
      </w:pPr>
      <w:r w:rsidRPr="007F2CF2">
        <w:rPr>
          <w:color w:val="FF0000"/>
          <w:sz w:val="28"/>
          <w:szCs w:val="28"/>
        </w:rPr>
        <w:t xml:space="preserve">         </w:t>
      </w:r>
      <w:r w:rsidRPr="007F2CF2">
        <w:rPr>
          <w:sz w:val="28"/>
          <w:szCs w:val="28"/>
        </w:rPr>
        <w:t xml:space="preserve">Администрацией поселения ведется принятие документов и постановка на учет граждан нуждающихся в жилых помещениях в соответствии с Областным  законом от 07.10.2005 года № 363-ЗС. За 2 полугодие 2016 года рассмотрено 4 заявлений по </w:t>
      </w:r>
      <w:r w:rsidRPr="007F2CF2">
        <w:rPr>
          <w:b/>
          <w:sz w:val="28"/>
          <w:szCs w:val="28"/>
        </w:rPr>
        <w:t>улучшению жилищных условий граждан</w:t>
      </w:r>
      <w:r w:rsidRPr="007F2CF2">
        <w:rPr>
          <w:sz w:val="28"/>
          <w:szCs w:val="28"/>
        </w:rPr>
        <w:t>, 4 семьи  признаны нуждающимися в улучшении жилищных условий. Во втором полугодии 2016 года выдано 18 разрешений на строительство жилых домов и подсобных помещений, 9 разрешений на ввод объектов строительства, Введено жилых домов общей площадью 687</w:t>
      </w:r>
      <w:r w:rsidRPr="007F2CF2">
        <w:rPr>
          <w:color w:val="000000"/>
          <w:sz w:val="28"/>
          <w:szCs w:val="28"/>
        </w:rPr>
        <w:t xml:space="preserve"> кв.м.</w:t>
      </w:r>
      <w:r w:rsidRPr="007F2CF2">
        <w:rPr>
          <w:sz w:val="28"/>
          <w:szCs w:val="28"/>
        </w:rPr>
        <w:t xml:space="preserve">, Выдано 23 разрешений на земляные работы по подключению и ремонту водопровода, газификации. </w:t>
      </w:r>
    </w:p>
    <w:p w:rsidR="007F2CF2" w:rsidRPr="007F2CF2" w:rsidRDefault="007F2CF2" w:rsidP="007F2CF2">
      <w:pPr>
        <w:tabs>
          <w:tab w:val="left" w:pos="9354"/>
        </w:tabs>
        <w:ind w:right="-6" w:firstLine="567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Администрацией сельского поселения разработана и принята целевая программа по обеспечению противопожарных мероприятий на 2014-2020 годы:</w:t>
      </w:r>
    </w:p>
    <w:p w:rsidR="007F2CF2" w:rsidRPr="007F2CF2" w:rsidRDefault="007F2CF2" w:rsidP="007F2CF2">
      <w:pPr>
        <w:tabs>
          <w:tab w:val="left" w:pos="9354"/>
        </w:tabs>
        <w:ind w:left="1077" w:right="-6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*в 2016 году было освоено 104,6 тыс. руб.; </w:t>
      </w:r>
    </w:p>
    <w:p w:rsidR="007F2CF2" w:rsidRPr="007F2CF2" w:rsidRDefault="007F2CF2" w:rsidP="007F2CF2">
      <w:pPr>
        <w:tabs>
          <w:tab w:val="left" w:pos="9354"/>
        </w:tabs>
        <w:ind w:left="1077" w:right="-6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* на 2017 год запланировано 114.6 тыс. руб.  </w:t>
      </w:r>
    </w:p>
    <w:p w:rsidR="007F2CF2" w:rsidRPr="007F2CF2" w:rsidRDefault="007F2CF2" w:rsidP="007F2CF2">
      <w:pPr>
        <w:tabs>
          <w:tab w:val="left" w:pos="9354"/>
        </w:tabs>
        <w:ind w:right="-6" w:firstLine="709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Был заключен и исполнен договор на сумму 26 тыс. руб. для осуществления противопожарных мероприятий по созданию минерализованных полос вдоль автодорог и населенных пунктов.</w:t>
      </w:r>
    </w:p>
    <w:p w:rsidR="007F2CF2" w:rsidRPr="007F2CF2" w:rsidRDefault="007F2CF2" w:rsidP="007F2CF2">
      <w:pPr>
        <w:tabs>
          <w:tab w:val="left" w:pos="9354"/>
        </w:tabs>
        <w:ind w:right="-6" w:firstLine="567"/>
        <w:jc w:val="both"/>
        <w:rPr>
          <w:sz w:val="28"/>
          <w:szCs w:val="28"/>
        </w:rPr>
      </w:pPr>
      <w:proofErr w:type="gramStart"/>
      <w:r w:rsidRPr="007F2CF2">
        <w:rPr>
          <w:sz w:val="28"/>
          <w:szCs w:val="28"/>
        </w:rPr>
        <w:t xml:space="preserve">В целях повышения готовности к возможному осложнению обстановки с пожарами и негативными природными явлениями на территории   Куйбышевском сельском поселении в течение второго полугодия, каждую пятницу по радиогазете «Милое село» зачитывались обращения и требования о соблюдении правил противопожарной безопасности, о соблюдении правил </w:t>
      </w:r>
      <w:r w:rsidRPr="007F2CF2">
        <w:rPr>
          <w:sz w:val="28"/>
          <w:szCs w:val="28"/>
        </w:rPr>
        <w:lastRenderedPageBreak/>
        <w:t xml:space="preserve">поведения людей на водных объектах, о мерах предосторожности по борьбе с клещами, сообщения о штормовом предупреждении и т.д. </w:t>
      </w:r>
      <w:proofErr w:type="gramEnd"/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ab/>
        <w:t xml:space="preserve">В сентябре 2016 года была проведена годовая тренировка по оповещению населения автоматизированной системой автоматического оповещения с запуском </w:t>
      </w:r>
      <w:proofErr w:type="spellStart"/>
      <w:r w:rsidRPr="007F2CF2">
        <w:rPr>
          <w:sz w:val="28"/>
          <w:szCs w:val="28"/>
        </w:rPr>
        <w:t>электросирен</w:t>
      </w:r>
      <w:proofErr w:type="spellEnd"/>
      <w:r w:rsidRPr="007F2CF2">
        <w:rPr>
          <w:sz w:val="28"/>
          <w:szCs w:val="28"/>
        </w:rPr>
        <w:t>.</w:t>
      </w:r>
    </w:p>
    <w:p w:rsidR="007F2CF2" w:rsidRPr="007F2CF2" w:rsidRDefault="007F2CF2" w:rsidP="007F2CF2">
      <w:pPr>
        <w:tabs>
          <w:tab w:val="left" w:pos="9354"/>
        </w:tabs>
        <w:ind w:right="-6" w:firstLine="567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За  2016 год всего было вручено около 1200 памяток и обращений к жителям сельского поселения по соблюдению правил пожарной безопасности и безопасности на водных объектах.</w:t>
      </w:r>
    </w:p>
    <w:p w:rsidR="007F2CF2" w:rsidRPr="007F2CF2" w:rsidRDefault="007F2CF2" w:rsidP="007F2CF2">
      <w:pPr>
        <w:tabs>
          <w:tab w:val="left" w:pos="9354"/>
        </w:tabs>
        <w:ind w:right="-6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Инспекторами по осуществлению </w:t>
      </w:r>
      <w:r w:rsidRPr="007F2CF2">
        <w:rPr>
          <w:b/>
          <w:sz w:val="28"/>
          <w:szCs w:val="28"/>
        </w:rPr>
        <w:t>первичного воинского учета</w:t>
      </w:r>
      <w:r w:rsidRPr="007F2CF2">
        <w:rPr>
          <w:sz w:val="28"/>
          <w:szCs w:val="28"/>
        </w:rPr>
        <w:t xml:space="preserve"> проводятся проверки ведения воинского учета в организациях и на  данный момент план  проверок выполнен на 100%. На территории Куйбышевского сельского поселения на воинском учете состоит  – 2076 человек. В сравнении с полугодием прошлого года количество военнообязанных увеличилось на 18 человек. В январе 2017 года постановке на первичный воинский учет подлежало 34 человека. В сравнении с прошлым годом количество граждан подлежащих постановке на первичный воинский учет осталось на прежнем уровне.</w:t>
      </w:r>
    </w:p>
    <w:p w:rsidR="007F2CF2" w:rsidRPr="007F2CF2" w:rsidRDefault="007F2CF2" w:rsidP="007F2CF2">
      <w:pPr>
        <w:tabs>
          <w:tab w:val="left" w:pos="9354"/>
        </w:tabs>
        <w:ind w:right="-6"/>
        <w:jc w:val="both"/>
        <w:rPr>
          <w:sz w:val="28"/>
          <w:szCs w:val="28"/>
        </w:rPr>
      </w:pPr>
      <w:r w:rsidRPr="007F2CF2">
        <w:rPr>
          <w:sz w:val="28"/>
          <w:szCs w:val="28"/>
          <w:u w:val="single"/>
        </w:rPr>
        <w:t>Отработан осенний призыв.</w:t>
      </w:r>
      <w:r w:rsidRPr="007F2CF2">
        <w:rPr>
          <w:sz w:val="28"/>
          <w:szCs w:val="28"/>
        </w:rPr>
        <w:t xml:space="preserve"> Призыву подлежало 37 человек. В сравнении с прошлым годом  количество призывников увеличилось на 4 человека. Фактически отправлено в ряды </w:t>
      </w:r>
      <w:proofErr w:type="gramStart"/>
      <w:r w:rsidRPr="007F2CF2">
        <w:rPr>
          <w:sz w:val="28"/>
          <w:szCs w:val="28"/>
        </w:rPr>
        <w:t>ВС</w:t>
      </w:r>
      <w:proofErr w:type="gramEnd"/>
      <w:r w:rsidRPr="007F2CF2">
        <w:rPr>
          <w:sz w:val="28"/>
          <w:szCs w:val="28"/>
        </w:rPr>
        <w:t xml:space="preserve"> РА 10 человек и 20 человек получили отсрочку, 1 человек оформлен на военную службу по контракту и 6 человек переведены в запас по состоянию здоровья. Призывная кампания была отработана на 100%. Ведется постоянно переписка с родственниками участников ВОВ, погибших на территории Куйбышевского района. 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</w:p>
    <w:p w:rsidR="007F2CF2" w:rsidRPr="007F2CF2" w:rsidRDefault="007F2CF2" w:rsidP="007F2CF2">
      <w:pPr>
        <w:ind w:firstLine="360"/>
        <w:jc w:val="both"/>
        <w:rPr>
          <w:color w:val="000000"/>
          <w:sz w:val="28"/>
          <w:szCs w:val="28"/>
        </w:rPr>
      </w:pPr>
      <w:r w:rsidRPr="007F2CF2">
        <w:rPr>
          <w:sz w:val="28"/>
          <w:szCs w:val="28"/>
        </w:rPr>
        <w:t>В Куйбышевском сельском поселении разработана муниципальная программа Куйбышевского сельского поселения «</w:t>
      </w:r>
      <w:r w:rsidRPr="007F2CF2">
        <w:rPr>
          <w:b/>
          <w:sz w:val="28"/>
          <w:szCs w:val="28"/>
        </w:rPr>
        <w:t xml:space="preserve">Развитие физической культуры и спорта, </w:t>
      </w:r>
      <w:r w:rsidRPr="007F2CF2">
        <w:rPr>
          <w:sz w:val="28"/>
          <w:szCs w:val="28"/>
        </w:rPr>
        <w:t>п</w:t>
      </w:r>
      <w:r w:rsidRPr="007F2CF2">
        <w:rPr>
          <w:color w:val="000000"/>
          <w:sz w:val="28"/>
          <w:szCs w:val="28"/>
        </w:rPr>
        <w:t>рограммные мероприятия которой финансируются из местного бюджета и общая сумма составляет 5,9 тысяч рублей, За  2016 года путем проведения спортивных мероприятий освоено 5,7 тыс. рулей</w:t>
      </w:r>
      <w:proofErr w:type="gramStart"/>
      <w:r w:rsidRPr="007F2CF2">
        <w:rPr>
          <w:color w:val="000000"/>
          <w:sz w:val="28"/>
          <w:szCs w:val="28"/>
        </w:rPr>
        <w:t xml:space="preserve"> .</w:t>
      </w:r>
      <w:proofErr w:type="gramEnd"/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 Квалификация тренеров – общественников повышается путем самообразования на методических объединениях. В 2016 году  Администрацией Куйбышевского сельского поселения подписано 9 договоров с тренерами – общественниками по направлениям: общая физическая подготовка, волейбол и футбол. 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Поселение привлекает к спортивным мероприятиям все слои населения вне зависимости от возраста,  от детей детсадовского возраста до граждан пенсионного возраста.  Особое внимание уделяется детям из семей, которые находятся в социально опасном положении, трудным подросткам и людям с ограниченными возможностями здоровья. В Куйбышевском сельском поселении функционируют 9 спортивных площадок, 2 дворовых площади, 1 стадион и 8 детских игровых площадок. 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Во всех спортивных мероприятиях Куйбышевского сельского поселения принимают участие студенты и учащаяся молодёжь. Они постоянные участники сборных команд поселения по футболу, волейболу, силовой подготовке, туризму. В 2016 </w:t>
      </w:r>
      <w:r w:rsidRPr="007F2CF2">
        <w:rPr>
          <w:color w:val="000000"/>
          <w:sz w:val="28"/>
          <w:szCs w:val="28"/>
        </w:rPr>
        <w:t xml:space="preserve">году численность участников спортивно-массовых мероприятий </w:t>
      </w:r>
      <w:r w:rsidRPr="007F2CF2">
        <w:rPr>
          <w:color w:val="000000"/>
          <w:sz w:val="28"/>
          <w:szCs w:val="28"/>
        </w:rPr>
        <w:lastRenderedPageBreak/>
        <w:t xml:space="preserve">составило 687 человек. В </w:t>
      </w:r>
      <w:r w:rsidRPr="007F2CF2">
        <w:rPr>
          <w:sz w:val="28"/>
          <w:szCs w:val="28"/>
        </w:rPr>
        <w:t>спортивных кружках и командах поселения постоянно занимаются спортом 265 человек.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Подписано Соглашение о совместной деятельности администрации Куйбышевского сельского поселения и ДЮСШ. В рамках этого Соглашения сотрудники учреждений,  организаций и предприятий посещают спортивный зал в ДЮСШ, где занимаются физкультурно-оздоровительной деятельностью, практикуют игровые виды спорта (футбол, волейбол), также для сотрудников учреждений,  организаций и предприятий открыт атлетический зал. 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На базе сельских клубов поселения в 2016 году функционируют спортивные кружки: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Кружок ОПФ «Пластуны», в х. </w:t>
      </w:r>
      <w:proofErr w:type="spellStart"/>
      <w:r w:rsidRPr="007F2CF2">
        <w:rPr>
          <w:sz w:val="28"/>
          <w:szCs w:val="28"/>
        </w:rPr>
        <w:t>Новобахмутский</w:t>
      </w:r>
      <w:proofErr w:type="spellEnd"/>
      <w:proofErr w:type="gramStart"/>
      <w:r w:rsidRPr="007F2CF2">
        <w:rPr>
          <w:sz w:val="28"/>
          <w:szCs w:val="28"/>
        </w:rPr>
        <w:t xml:space="preserve"> ;</w:t>
      </w:r>
      <w:proofErr w:type="gramEnd"/>
    </w:p>
    <w:p w:rsidR="007F2CF2" w:rsidRPr="007F2CF2" w:rsidRDefault="007F2CF2" w:rsidP="007F2CF2">
      <w:pPr>
        <w:ind w:left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клуб любителей походов «Полёт», в  хуторе </w:t>
      </w:r>
      <w:proofErr w:type="spellStart"/>
      <w:r w:rsidRPr="007F2CF2">
        <w:rPr>
          <w:sz w:val="28"/>
          <w:szCs w:val="28"/>
        </w:rPr>
        <w:t>Новобахмутский</w:t>
      </w:r>
      <w:proofErr w:type="spellEnd"/>
      <w:r w:rsidRPr="007F2CF2">
        <w:rPr>
          <w:sz w:val="28"/>
          <w:szCs w:val="28"/>
        </w:rPr>
        <w:t>.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Спортивно-оздоровительный кружок «Здоровый дух», в </w:t>
      </w:r>
      <w:proofErr w:type="gramStart"/>
      <w:r w:rsidRPr="007F2CF2">
        <w:rPr>
          <w:sz w:val="28"/>
          <w:szCs w:val="28"/>
        </w:rPr>
        <w:t>х</w:t>
      </w:r>
      <w:proofErr w:type="gramEnd"/>
      <w:r w:rsidRPr="007F2CF2">
        <w:rPr>
          <w:sz w:val="28"/>
          <w:szCs w:val="28"/>
        </w:rPr>
        <w:t>. Свободном;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На базе администрации Куйбышевского сельского поселения в 2016 году функционируют спортивные кружки: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 </w:t>
      </w:r>
      <w:r w:rsidRPr="007F2CF2">
        <w:rPr>
          <w:b/>
          <w:sz w:val="28"/>
          <w:szCs w:val="28"/>
        </w:rPr>
        <w:t xml:space="preserve">По футболу: </w:t>
      </w:r>
      <w:r w:rsidRPr="007F2CF2">
        <w:rPr>
          <w:sz w:val="28"/>
          <w:szCs w:val="28"/>
        </w:rPr>
        <w:t xml:space="preserve">«Источник» - команда ветеранов футбола, село Куйбышево тренер-общественник </w:t>
      </w:r>
      <w:proofErr w:type="spellStart"/>
      <w:r w:rsidRPr="007F2CF2">
        <w:rPr>
          <w:sz w:val="28"/>
          <w:szCs w:val="28"/>
        </w:rPr>
        <w:t>Завертайло</w:t>
      </w:r>
      <w:proofErr w:type="spellEnd"/>
      <w:r w:rsidRPr="007F2CF2">
        <w:rPr>
          <w:sz w:val="28"/>
          <w:szCs w:val="28"/>
        </w:rPr>
        <w:t xml:space="preserve"> Сергей Владимирович. </w:t>
      </w:r>
    </w:p>
    <w:p w:rsidR="007F2CF2" w:rsidRPr="007F2CF2" w:rsidRDefault="007F2CF2" w:rsidP="007F2CF2">
      <w:pPr>
        <w:ind w:firstLine="360"/>
        <w:rPr>
          <w:sz w:val="28"/>
          <w:szCs w:val="28"/>
        </w:rPr>
      </w:pPr>
      <w:r w:rsidRPr="007F2CF2">
        <w:rPr>
          <w:sz w:val="28"/>
          <w:szCs w:val="28"/>
        </w:rPr>
        <w:t xml:space="preserve">Хутор Свободный тренер-общественник Гонтарь Анатолий Григорьевич и помощник тренера – общественника Козлов Виталий Викторович. 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b/>
          <w:sz w:val="28"/>
          <w:szCs w:val="28"/>
        </w:rPr>
        <w:t>По общей физической подготовке</w:t>
      </w:r>
      <w:proofErr w:type="gramStart"/>
      <w:r w:rsidRPr="007F2CF2">
        <w:rPr>
          <w:b/>
          <w:sz w:val="28"/>
          <w:szCs w:val="28"/>
        </w:rPr>
        <w:t>:</w:t>
      </w:r>
      <w:r w:rsidRPr="007F2CF2">
        <w:rPr>
          <w:sz w:val="28"/>
          <w:szCs w:val="28"/>
        </w:rPr>
        <w:t>«</w:t>
      </w:r>
      <w:proofErr w:type="gramEnd"/>
      <w:r w:rsidRPr="007F2CF2">
        <w:rPr>
          <w:sz w:val="28"/>
          <w:szCs w:val="28"/>
        </w:rPr>
        <w:t xml:space="preserve">Пластуны» х. </w:t>
      </w:r>
      <w:proofErr w:type="spellStart"/>
      <w:r w:rsidRPr="007F2CF2">
        <w:rPr>
          <w:sz w:val="28"/>
          <w:szCs w:val="28"/>
        </w:rPr>
        <w:t>Новобахмутский</w:t>
      </w:r>
      <w:proofErr w:type="spellEnd"/>
      <w:r w:rsidRPr="007F2CF2">
        <w:rPr>
          <w:sz w:val="28"/>
          <w:szCs w:val="28"/>
        </w:rPr>
        <w:t xml:space="preserve"> тренер-общественник </w:t>
      </w:r>
      <w:proofErr w:type="spellStart"/>
      <w:r w:rsidRPr="007F2CF2">
        <w:rPr>
          <w:sz w:val="28"/>
          <w:szCs w:val="28"/>
        </w:rPr>
        <w:t>Аксайский</w:t>
      </w:r>
      <w:proofErr w:type="spellEnd"/>
      <w:r w:rsidRPr="007F2CF2">
        <w:rPr>
          <w:sz w:val="28"/>
          <w:szCs w:val="28"/>
        </w:rPr>
        <w:t xml:space="preserve"> Олег Александрович; «Стрижи» х. </w:t>
      </w:r>
      <w:proofErr w:type="spellStart"/>
      <w:r w:rsidRPr="007F2CF2">
        <w:rPr>
          <w:sz w:val="28"/>
          <w:szCs w:val="28"/>
        </w:rPr>
        <w:t>Примиусский</w:t>
      </w:r>
      <w:proofErr w:type="spellEnd"/>
      <w:r w:rsidRPr="007F2CF2">
        <w:rPr>
          <w:sz w:val="28"/>
          <w:szCs w:val="28"/>
        </w:rPr>
        <w:t xml:space="preserve"> тренер-общественник Шкляров Павел Алексеевич.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b/>
          <w:sz w:val="28"/>
          <w:szCs w:val="28"/>
        </w:rPr>
        <w:t xml:space="preserve">По волейболу: </w:t>
      </w:r>
      <w:r w:rsidRPr="007F2CF2">
        <w:rPr>
          <w:sz w:val="28"/>
          <w:szCs w:val="28"/>
        </w:rPr>
        <w:t>3 команды женская, юниоров и юниорок «Победа», «Рубин» и «Вымпел» с</w:t>
      </w:r>
      <w:proofErr w:type="gramStart"/>
      <w:r w:rsidRPr="007F2CF2">
        <w:rPr>
          <w:sz w:val="28"/>
          <w:szCs w:val="28"/>
        </w:rPr>
        <w:t>.К</w:t>
      </w:r>
      <w:proofErr w:type="gramEnd"/>
      <w:r w:rsidRPr="007F2CF2">
        <w:rPr>
          <w:sz w:val="28"/>
          <w:szCs w:val="28"/>
        </w:rPr>
        <w:t xml:space="preserve">уйбышево тренер-общественник </w:t>
      </w:r>
      <w:proofErr w:type="spellStart"/>
      <w:r w:rsidRPr="007F2CF2">
        <w:rPr>
          <w:sz w:val="28"/>
          <w:szCs w:val="28"/>
        </w:rPr>
        <w:t>Хорошева</w:t>
      </w:r>
      <w:proofErr w:type="spellEnd"/>
      <w:r w:rsidRPr="007F2CF2">
        <w:rPr>
          <w:sz w:val="28"/>
          <w:szCs w:val="28"/>
        </w:rPr>
        <w:t xml:space="preserve"> Елена Александровна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По настольному теннису: «Удача», х. Ольховский  тренер-общественник Кашин Алексей Анатольевич.</w:t>
      </w:r>
    </w:p>
    <w:p w:rsidR="007F2CF2" w:rsidRPr="007F2CF2" w:rsidRDefault="007F2CF2" w:rsidP="007F2CF2">
      <w:pPr>
        <w:ind w:firstLine="284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Шефскую помощь населению по укреплению материально-технической базы оказывают: ООО «Рассвет» руководитель </w:t>
      </w:r>
      <w:proofErr w:type="spellStart"/>
      <w:r w:rsidRPr="007F2CF2">
        <w:rPr>
          <w:sz w:val="28"/>
          <w:szCs w:val="28"/>
        </w:rPr>
        <w:t>Авакян</w:t>
      </w:r>
      <w:proofErr w:type="spellEnd"/>
      <w:r w:rsidRPr="007F2CF2">
        <w:rPr>
          <w:sz w:val="28"/>
          <w:szCs w:val="28"/>
        </w:rPr>
        <w:t xml:space="preserve"> Сергей Александрович, ИП Волошин Андрей Валентинович, ИП Рыбалко Алексей Анатольевич, житель Куйбышевского сельского поселения Андросов Александр Александрович, благотворительный фонд И.И. </w:t>
      </w:r>
      <w:proofErr w:type="spellStart"/>
      <w:r w:rsidRPr="007F2CF2">
        <w:rPr>
          <w:sz w:val="28"/>
          <w:szCs w:val="28"/>
        </w:rPr>
        <w:t>Савиди</w:t>
      </w:r>
      <w:proofErr w:type="spellEnd"/>
      <w:r w:rsidRPr="007F2CF2">
        <w:rPr>
          <w:sz w:val="28"/>
          <w:szCs w:val="28"/>
        </w:rPr>
        <w:t xml:space="preserve"> </w:t>
      </w:r>
      <w:proofErr w:type="gramStart"/>
      <w:r w:rsidRPr="007F2CF2">
        <w:rPr>
          <w:sz w:val="28"/>
          <w:szCs w:val="28"/>
        </w:rPr>
        <w:t>и ООО</w:t>
      </w:r>
      <w:proofErr w:type="gramEnd"/>
      <w:r w:rsidRPr="007F2CF2">
        <w:rPr>
          <w:sz w:val="28"/>
          <w:szCs w:val="28"/>
        </w:rPr>
        <w:t xml:space="preserve"> «ГРУППА АГРОКОМ»</w:t>
      </w:r>
    </w:p>
    <w:p w:rsidR="007F2CF2" w:rsidRPr="007F2CF2" w:rsidRDefault="007F2CF2" w:rsidP="007F2CF2">
      <w:pPr>
        <w:ind w:firstLine="284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Активную жизненную позицию и помощь населению по укреплению материально-технической базы оказывают: Попов Анатолий Денисович, Гаврилин Вадим Александрович, </w:t>
      </w:r>
      <w:proofErr w:type="spellStart"/>
      <w:r w:rsidRPr="007F2CF2">
        <w:rPr>
          <w:sz w:val="28"/>
          <w:szCs w:val="28"/>
        </w:rPr>
        <w:t>Завертайло</w:t>
      </w:r>
      <w:proofErr w:type="spellEnd"/>
      <w:r w:rsidRPr="007F2CF2">
        <w:rPr>
          <w:sz w:val="28"/>
          <w:szCs w:val="28"/>
        </w:rPr>
        <w:t xml:space="preserve"> Сергей Владимирович, Токарев Иван Михайлович, Токарев Александр Иванович, Варшавский Николай Николаевич, Курин Владимир Витальевич, </w:t>
      </w:r>
      <w:proofErr w:type="spellStart"/>
      <w:r w:rsidRPr="007F2CF2">
        <w:rPr>
          <w:sz w:val="28"/>
          <w:szCs w:val="28"/>
        </w:rPr>
        <w:t>Сумец</w:t>
      </w:r>
      <w:proofErr w:type="spellEnd"/>
      <w:r w:rsidRPr="007F2CF2">
        <w:rPr>
          <w:sz w:val="28"/>
          <w:szCs w:val="28"/>
        </w:rPr>
        <w:t xml:space="preserve"> Владимир Иванович, </w:t>
      </w:r>
      <w:proofErr w:type="spellStart"/>
      <w:r w:rsidRPr="007F2CF2">
        <w:rPr>
          <w:sz w:val="28"/>
          <w:szCs w:val="28"/>
        </w:rPr>
        <w:t>Мануков</w:t>
      </w:r>
      <w:proofErr w:type="spellEnd"/>
      <w:r w:rsidRPr="007F2CF2">
        <w:rPr>
          <w:sz w:val="28"/>
          <w:szCs w:val="28"/>
        </w:rPr>
        <w:t xml:space="preserve"> Михаил Сергеевич.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Муниципальное бюджетное учреждение культуры «Клубная система Куйбышевского сельского поселения» (МБУК «КС КСП») осуществляет свою деятельность согласно муниципальному заданию на 2016 год, утверждённому Администрацией Куйбышевского сельского поселения от 30.12.2015 г. 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В состав МБУК «КС КСП» входят пять клубов:</w:t>
      </w:r>
      <w:r w:rsidRPr="007F2CF2">
        <w:rPr>
          <w:sz w:val="28"/>
          <w:szCs w:val="28"/>
        </w:rPr>
        <w:br/>
        <w:t>- Куйбышевский СК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Русский СК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</w:t>
      </w:r>
      <w:proofErr w:type="spellStart"/>
      <w:r w:rsidRPr="007F2CF2">
        <w:rPr>
          <w:sz w:val="28"/>
          <w:szCs w:val="28"/>
        </w:rPr>
        <w:t>Свободненский</w:t>
      </w:r>
      <w:proofErr w:type="spellEnd"/>
      <w:r w:rsidRPr="007F2CF2">
        <w:rPr>
          <w:sz w:val="28"/>
          <w:szCs w:val="28"/>
        </w:rPr>
        <w:t xml:space="preserve"> СК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</w:t>
      </w:r>
      <w:proofErr w:type="spellStart"/>
      <w:r w:rsidRPr="007F2CF2">
        <w:rPr>
          <w:sz w:val="28"/>
          <w:szCs w:val="28"/>
        </w:rPr>
        <w:t>Новобахмутский</w:t>
      </w:r>
      <w:proofErr w:type="spellEnd"/>
      <w:r w:rsidRPr="007F2CF2">
        <w:rPr>
          <w:sz w:val="28"/>
          <w:szCs w:val="28"/>
        </w:rPr>
        <w:t xml:space="preserve"> СК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lastRenderedPageBreak/>
        <w:t xml:space="preserve">- </w:t>
      </w:r>
      <w:proofErr w:type="spellStart"/>
      <w:r w:rsidRPr="007F2CF2">
        <w:rPr>
          <w:sz w:val="28"/>
          <w:szCs w:val="28"/>
        </w:rPr>
        <w:t>Примиусский</w:t>
      </w:r>
      <w:proofErr w:type="spellEnd"/>
      <w:r w:rsidRPr="007F2CF2">
        <w:rPr>
          <w:sz w:val="28"/>
          <w:szCs w:val="28"/>
        </w:rPr>
        <w:t xml:space="preserve"> СК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Деятельность </w:t>
      </w:r>
      <w:proofErr w:type="spellStart"/>
      <w:r w:rsidRPr="007F2CF2">
        <w:rPr>
          <w:sz w:val="28"/>
          <w:szCs w:val="28"/>
        </w:rPr>
        <w:t>Примиусского</w:t>
      </w:r>
      <w:proofErr w:type="spellEnd"/>
      <w:r w:rsidRPr="007F2CF2">
        <w:rPr>
          <w:sz w:val="28"/>
          <w:szCs w:val="28"/>
        </w:rPr>
        <w:t xml:space="preserve"> СК временно приостановлена, культурно – массовые  мероприятия на его территории проводятся путём выездных концертов.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В соответствии с муниципальным заданием МБУК «КС КСП» осуществляет следующие услуги в сфере культуры: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Создание концертов и концертных программ;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творчества;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Организация мероприятий. 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Всего во </w:t>
      </w:r>
      <w:r w:rsidRPr="007F2CF2">
        <w:rPr>
          <w:sz w:val="28"/>
          <w:szCs w:val="28"/>
          <w:lang w:val="en-US"/>
        </w:rPr>
        <w:t>II</w:t>
      </w:r>
      <w:r w:rsidRPr="007F2CF2">
        <w:rPr>
          <w:sz w:val="28"/>
          <w:szCs w:val="28"/>
        </w:rPr>
        <w:t xml:space="preserve">-м полугодии 2016 года проведено  293 культурно – </w:t>
      </w:r>
      <w:proofErr w:type="spellStart"/>
      <w:r w:rsidRPr="007F2CF2">
        <w:rPr>
          <w:sz w:val="28"/>
          <w:szCs w:val="28"/>
        </w:rPr>
        <w:t>досуговых</w:t>
      </w:r>
      <w:proofErr w:type="spellEnd"/>
      <w:r w:rsidRPr="007F2CF2">
        <w:rPr>
          <w:sz w:val="28"/>
          <w:szCs w:val="28"/>
        </w:rPr>
        <w:t xml:space="preserve">  мероприятий </w:t>
      </w:r>
      <w:proofErr w:type="gramStart"/>
      <w:r w:rsidRPr="007F2CF2">
        <w:rPr>
          <w:sz w:val="28"/>
          <w:szCs w:val="28"/>
        </w:rPr>
        <w:t xml:space="preserve">( </w:t>
      </w:r>
      <w:proofErr w:type="gramEnd"/>
      <w:r w:rsidRPr="007F2CF2">
        <w:rPr>
          <w:sz w:val="28"/>
          <w:szCs w:val="28"/>
        </w:rPr>
        <w:t xml:space="preserve">на 18% больше, чем в прошлом году), которые посетили 12086 человек, так же превысили на 2,7 %. Для детей и подростков было проведено 156 мероприятий, их посетили  4268 человек. Для молодёжи проведено 24  мероприятия с численностью 994 человека и 118 танцевальных вечеров, которые посетило 4042 человек, этот показатели возросли  на 18% по сравнению с прошлым годом. 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В структуре МБУК «КС КСП» работает 22 культурно – </w:t>
      </w:r>
      <w:proofErr w:type="spellStart"/>
      <w:r w:rsidRPr="007F2CF2">
        <w:rPr>
          <w:sz w:val="28"/>
          <w:szCs w:val="28"/>
        </w:rPr>
        <w:t>досуговых</w:t>
      </w:r>
      <w:proofErr w:type="spellEnd"/>
      <w:r w:rsidRPr="007F2CF2">
        <w:rPr>
          <w:sz w:val="28"/>
          <w:szCs w:val="28"/>
        </w:rPr>
        <w:t xml:space="preserve"> формирований, их посещают 221 человек. Из них 18 культурно – </w:t>
      </w:r>
      <w:proofErr w:type="spellStart"/>
      <w:r w:rsidRPr="007F2CF2">
        <w:rPr>
          <w:sz w:val="28"/>
          <w:szCs w:val="28"/>
        </w:rPr>
        <w:t>досуговое</w:t>
      </w:r>
      <w:proofErr w:type="spellEnd"/>
      <w:r w:rsidRPr="007F2CF2">
        <w:rPr>
          <w:sz w:val="28"/>
          <w:szCs w:val="28"/>
        </w:rPr>
        <w:t xml:space="preserve"> формирование самодеятельного народного творчества с численностью 172 человека. Для детей и подростков работают 17 культурно – </w:t>
      </w:r>
      <w:proofErr w:type="spellStart"/>
      <w:r w:rsidRPr="007F2CF2">
        <w:rPr>
          <w:sz w:val="28"/>
          <w:szCs w:val="28"/>
        </w:rPr>
        <w:t>досуговых</w:t>
      </w:r>
      <w:proofErr w:type="spellEnd"/>
      <w:r w:rsidRPr="007F2CF2">
        <w:rPr>
          <w:sz w:val="28"/>
          <w:szCs w:val="28"/>
        </w:rPr>
        <w:t xml:space="preserve"> формирований, которые посещают 184 человека. 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В рамках проведения культурно – массовых мероприятий по поддержке народного творчества и культуры, были проведены праздничные концерты, народные гуляния.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Это: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Праздничный концерт, посвящённый Дню весны, Дню матери;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Участие в районном фестивале патриотической песни «Гвоздики Отечества»;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Большой праздничный концерт, посвящённый 71-й годовщине Победы в ВОВ.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Народные гуляния «Масленицы», «</w:t>
      </w:r>
      <w:r w:rsidRPr="007F2CF2">
        <w:rPr>
          <w:sz w:val="28"/>
          <w:szCs w:val="28"/>
          <w:lang w:val="en-US"/>
        </w:rPr>
        <w:t>III</w:t>
      </w:r>
      <w:r w:rsidRPr="007F2CF2">
        <w:rPr>
          <w:sz w:val="28"/>
          <w:szCs w:val="28"/>
        </w:rPr>
        <w:t xml:space="preserve"> открытый </w:t>
      </w:r>
      <w:proofErr w:type="spellStart"/>
      <w:r w:rsidRPr="007F2CF2">
        <w:rPr>
          <w:sz w:val="28"/>
          <w:szCs w:val="28"/>
        </w:rPr>
        <w:t>межпоселенчиский</w:t>
      </w:r>
      <w:proofErr w:type="spellEnd"/>
      <w:r w:rsidRPr="007F2CF2">
        <w:rPr>
          <w:sz w:val="28"/>
          <w:szCs w:val="28"/>
        </w:rPr>
        <w:t xml:space="preserve"> забег на лошадях на приз Главы района», «Юбилей </w:t>
      </w:r>
      <w:proofErr w:type="spellStart"/>
      <w:r w:rsidRPr="007F2CF2">
        <w:rPr>
          <w:sz w:val="28"/>
          <w:szCs w:val="28"/>
        </w:rPr>
        <w:t>х</w:t>
      </w:r>
      <w:proofErr w:type="gramStart"/>
      <w:r w:rsidRPr="007F2CF2">
        <w:rPr>
          <w:sz w:val="28"/>
          <w:szCs w:val="28"/>
        </w:rPr>
        <w:t>.Б</w:t>
      </w:r>
      <w:proofErr w:type="gramEnd"/>
      <w:r w:rsidRPr="007F2CF2">
        <w:rPr>
          <w:sz w:val="28"/>
          <w:szCs w:val="28"/>
        </w:rPr>
        <w:t>ерестовский</w:t>
      </w:r>
      <w:proofErr w:type="spellEnd"/>
      <w:r w:rsidRPr="007F2CF2">
        <w:rPr>
          <w:sz w:val="28"/>
          <w:szCs w:val="28"/>
        </w:rPr>
        <w:t xml:space="preserve"> 160 лет», «Играй гармонь, </w:t>
      </w:r>
      <w:proofErr w:type="spellStart"/>
      <w:r w:rsidRPr="007F2CF2">
        <w:rPr>
          <w:sz w:val="28"/>
          <w:szCs w:val="28"/>
        </w:rPr>
        <w:t>Примиусская</w:t>
      </w:r>
      <w:proofErr w:type="spellEnd"/>
      <w:r w:rsidRPr="007F2CF2">
        <w:rPr>
          <w:sz w:val="28"/>
          <w:szCs w:val="28"/>
        </w:rPr>
        <w:t>!»;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Открытие Аллеи Славы почетных жителей Куйбышевского сельского поселения;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Вечера отдыха, посвящённые Дню семьи, Дню пожилого человека; 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Участие в районном концерте, посвящённом Дню молодёжи и др.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Стали  востребованными и традиционные объединённые выездные концерты творческих коллективов и участников художественной самодеятельности клубной системы на территории клубов поселения. Такие концерты были проведены в дни празднования «Дня 8 марта», «Дня Победы», «Дня матери». Во всех  проводимых мероприятиях принимают активное участие самодеятельные и творческие коллективы МБУК «КС КСП»: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Вокальный коллектив «Русские сердца»; 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Танцевальные коллективы «Грация», «Каблучок», «Конфетти»;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Детские вокальные коллективы «Иван да Марья», «Родничок», «Нон-Стоп», Веселая нотка», «Три аккорда», «Ассорти»;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lastRenderedPageBreak/>
        <w:t xml:space="preserve">- Вокалисты и самодеятельные артисты сельских клубов поселения. 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Во всех клубах поселения проводится работа по патриотическому воспитанию. Во  </w:t>
      </w:r>
      <w:r w:rsidRPr="007F2CF2">
        <w:rPr>
          <w:sz w:val="28"/>
          <w:szCs w:val="28"/>
          <w:lang w:val="en-US"/>
        </w:rPr>
        <w:t>II</w:t>
      </w:r>
      <w:r w:rsidRPr="007F2CF2">
        <w:rPr>
          <w:sz w:val="28"/>
          <w:szCs w:val="28"/>
        </w:rPr>
        <w:t>-м  полугодии было проведено 28 мероприятий, их посетителями стали 1455 человека. Это: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митинги памяти;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концерты;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фестивали;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беседы;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поздравления на дому ветеранов ВОВ;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акции.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В рамках пропаганды здорового образа жизни, развития спорта -  на территориях сельских клубов поселения работают такие  клубные объединения,  как: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спортивно-оздоровительное объединение  «Кубок» - Русский СК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спортивно – оздоровительный объединение  «Здоровый дух» - </w:t>
      </w:r>
      <w:proofErr w:type="spellStart"/>
      <w:r w:rsidRPr="007F2CF2">
        <w:rPr>
          <w:sz w:val="28"/>
          <w:szCs w:val="28"/>
        </w:rPr>
        <w:t>Свободненский</w:t>
      </w:r>
      <w:proofErr w:type="spellEnd"/>
      <w:r w:rsidRPr="007F2CF2">
        <w:rPr>
          <w:sz w:val="28"/>
          <w:szCs w:val="28"/>
        </w:rPr>
        <w:t xml:space="preserve"> СК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кружок общефизической подготовки «Пластуны»- </w:t>
      </w:r>
      <w:proofErr w:type="spellStart"/>
      <w:r w:rsidRPr="007F2CF2">
        <w:rPr>
          <w:sz w:val="28"/>
          <w:szCs w:val="28"/>
        </w:rPr>
        <w:t>Новобахмутский</w:t>
      </w:r>
      <w:proofErr w:type="spellEnd"/>
      <w:r w:rsidRPr="007F2CF2">
        <w:rPr>
          <w:sz w:val="28"/>
          <w:szCs w:val="28"/>
        </w:rPr>
        <w:t xml:space="preserve"> СК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клуб любителей настольных игр «В кругу друзей» - </w:t>
      </w:r>
      <w:proofErr w:type="spellStart"/>
      <w:r w:rsidRPr="007F2CF2">
        <w:rPr>
          <w:sz w:val="28"/>
          <w:szCs w:val="28"/>
        </w:rPr>
        <w:t>Новобахмутский</w:t>
      </w:r>
      <w:proofErr w:type="spellEnd"/>
      <w:r w:rsidRPr="007F2CF2">
        <w:rPr>
          <w:sz w:val="28"/>
          <w:szCs w:val="28"/>
        </w:rPr>
        <w:t xml:space="preserve"> СК.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Спортивные мероприятия были проведены на территории клубов поселения, посвящённые «Дню работника дошкольного образования», «Ко дню народного единства», «Ко дню призывника».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На протяжении полугодия проводились спортивные праздники, </w:t>
      </w:r>
      <w:proofErr w:type="spellStart"/>
      <w:r w:rsidRPr="007F2CF2">
        <w:rPr>
          <w:sz w:val="28"/>
          <w:szCs w:val="28"/>
        </w:rPr>
        <w:t>конкурсн</w:t>
      </w:r>
      <w:proofErr w:type="gramStart"/>
      <w:r w:rsidRPr="007F2CF2">
        <w:rPr>
          <w:sz w:val="28"/>
          <w:szCs w:val="28"/>
        </w:rPr>
        <w:t>о</w:t>
      </w:r>
      <w:proofErr w:type="spellEnd"/>
      <w:r w:rsidRPr="007F2CF2">
        <w:rPr>
          <w:sz w:val="28"/>
          <w:szCs w:val="28"/>
        </w:rPr>
        <w:t>-</w:t>
      </w:r>
      <w:proofErr w:type="gramEnd"/>
      <w:r w:rsidRPr="007F2CF2">
        <w:rPr>
          <w:sz w:val="28"/>
          <w:szCs w:val="28"/>
        </w:rPr>
        <w:t xml:space="preserve"> игровые программы, « Поиграй-ка», «Осень на дворе», «Планета», «В здоровом теле - здоровый дух», «Зимние потехи», а также походы «Здравствуй осень», «Осенние листочки» и ко дню народного единства.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В рамках пропаганды здорового образа жизни, развития спорта - на территориях сельских клубов поселения работают клубные формирования: </w:t>
      </w:r>
    </w:p>
    <w:p w:rsidR="007F2CF2" w:rsidRPr="007F2CF2" w:rsidRDefault="007F2CF2" w:rsidP="007F2CF2">
      <w:pPr>
        <w:numPr>
          <w:ilvl w:val="0"/>
          <w:numId w:val="2"/>
        </w:num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спортивно – оздоровительный клуб «Здоровый дух» - </w:t>
      </w:r>
      <w:proofErr w:type="spellStart"/>
      <w:r w:rsidRPr="007F2CF2">
        <w:rPr>
          <w:sz w:val="28"/>
          <w:szCs w:val="28"/>
        </w:rPr>
        <w:t>Свободненский</w:t>
      </w:r>
      <w:proofErr w:type="spellEnd"/>
      <w:r w:rsidRPr="007F2CF2">
        <w:rPr>
          <w:sz w:val="28"/>
          <w:szCs w:val="28"/>
        </w:rPr>
        <w:t xml:space="preserve"> СК;</w:t>
      </w:r>
    </w:p>
    <w:p w:rsidR="007F2CF2" w:rsidRPr="007F2CF2" w:rsidRDefault="007F2CF2" w:rsidP="007F2CF2">
      <w:pPr>
        <w:numPr>
          <w:ilvl w:val="0"/>
          <w:numId w:val="2"/>
        </w:num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кружок общефизической подготовки «Пластуны»- </w:t>
      </w:r>
      <w:proofErr w:type="spellStart"/>
      <w:r w:rsidRPr="007F2CF2">
        <w:rPr>
          <w:sz w:val="28"/>
          <w:szCs w:val="28"/>
        </w:rPr>
        <w:t>Новобахмутский</w:t>
      </w:r>
      <w:proofErr w:type="spellEnd"/>
      <w:r w:rsidRPr="007F2CF2">
        <w:rPr>
          <w:sz w:val="28"/>
          <w:szCs w:val="28"/>
        </w:rPr>
        <w:t xml:space="preserve"> СК;</w:t>
      </w:r>
    </w:p>
    <w:p w:rsidR="007F2CF2" w:rsidRPr="007F2CF2" w:rsidRDefault="007F2CF2" w:rsidP="007F2CF2">
      <w:pPr>
        <w:numPr>
          <w:ilvl w:val="0"/>
          <w:numId w:val="2"/>
        </w:num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клуб любителей настольных игр  «В кругу друзей» - </w:t>
      </w:r>
      <w:proofErr w:type="spellStart"/>
      <w:r w:rsidRPr="007F2CF2">
        <w:rPr>
          <w:sz w:val="28"/>
          <w:szCs w:val="28"/>
        </w:rPr>
        <w:t>Новобахмутский</w:t>
      </w:r>
      <w:proofErr w:type="spellEnd"/>
      <w:r w:rsidRPr="007F2CF2">
        <w:rPr>
          <w:sz w:val="28"/>
          <w:szCs w:val="28"/>
        </w:rPr>
        <w:t xml:space="preserve"> СК;</w:t>
      </w:r>
    </w:p>
    <w:p w:rsidR="007F2CF2" w:rsidRPr="007F2CF2" w:rsidRDefault="007F2CF2" w:rsidP="007F2CF2">
      <w:pPr>
        <w:numPr>
          <w:ilvl w:val="0"/>
          <w:numId w:val="2"/>
        </w:num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спортивно – оздоровительный клуб «Кубок» - Русский СК.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Спортивные мероприятия, проведенные на территории клубов поселения, были посвящены «Дню здоровья», «Всероссийскому Олимпийскому Дню», «Дню семьи».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На протяжении полугодия проводились спортивные праздники, </w:t>
      </w:r>
      <w:proofErr w:type="spellStart"/>
      <w:r w:rsidRPr="007F2CF2">
        <w:rPr>
          <w:sz w:val="28"/>
          <w:szCs w:val="28"/>
        </w:rPr>
        <w:t>конкурсно</w:t>
      </w:r>
      <w:proofErr w:type="spellEnd"/>
      <w:r w:rsidRPr="007F2CF2">
        <w:rPr>
          <w:sz w:val="28"/>
          <w:szCs w:val="28"/>
        </w:rPr>
        <w:t xml:space="preserve"> - игровые программы, «Олимпийские игры», «Весёлые старты», спортивные соревнования ко Дню защиты детей.</w:t>
      </w:r>
    </w:p>
    <w:p w:rsidR="007F2CF2" w:rsidRPr="007F2CF2" w:rsidRDefault="007F2CF2" w:rsidP="007F2CF2">
      <w:pPr>
        <w:spacing w:line="240" w:lineRule="atLeast"/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Финансирование проводимых мероприятий осуществлялось за счет средств бюджета Куйбышевского сельского поселения в объемах, предусмотренных долгосрочной целевой программой сельского поселения «Развитие культуры и туризма». На реализацию Программы во втором полугодии 2016 года </w:t>
      </w:r>
      <w:r w:rsidRPr="007F2CF2">
        <w:rPr>
          <w:spacing w:val="-4"/>
          <w:sz w:val="28"/>
          <w:szCs w:val="28"/>
        </w:rPr>
        <w:t xml:space="preserve">из </w:t>
      </w:r>
      <w:r w:rsidRPr="007F2CF2">
        <w:rPr>
          <w:sz w:val="28"/>
          <w:szCs w:val="28"/>
        </w:rPr>
        <w:t>бюджета Куйбышевского сельского поселения, были направлены 15,0 тысяч  рублей.</w:t>
      </w:r>
    </w:p>
    <w:p w:rsidR="007F2CF2" w:rsidRPr="007F2CF2" w:rsidRDefault="007F2CF2" w:rsidP="007F2CF2">
      <w:pPr>
        <w:spacing w:line="240" w:lineRule="atLeast"/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В рамках организации платных услуг населению за первое полугодие было оказано 16 платных услуг, (10 мероприятий для детей и 6 мероприятий для взрослых) на общую сумму 35,0 тыс. рублей.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lastRenderedPageBreak/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 и исполнения пункта 1.3. постановления областной межведомственной комиссии по делам несовершеннолетних и защите их прав № 2.3-</w:t>
      </w:r>
      <w:proofErr w:type="gramStart"/>
      <w:r w:rsidRPr="007F2CF2">
        <w:rPr>
          <w:sz w:val="28"/>
          <w:szCs w:val="28"/>
        </w:rPr>
        <w:t>П</w:t>
      </w:r>
      <w:proofErr w:type="gramEnd"/>
      <w:r w:rsidRPr="007F2CF2">
        <w:rPr>
          <w:sz w:val="28"/>
          <w:szCs w:val="28"/>
        </w:rPr>
        <w:t xml:space="preserve">/4 от 18.02.2016 г. на базе Администрации Куйбышевского сельского поселения создана рабочая группа по обследованию </w:t>
      </w:r>
      <w:proofErr w:type="spellStart"/>
      <w:r w:rsidRPr="007F2CF2">
        <w:rPr>
          <w:sz w:val="28"/>
          <w:szCs w:val="28"/>
        </w:rPr>
        <w:t>жилищно</w:t>
      </w:r>
      <w:proofErr w:type="spellEnd"/>
      <w:r w:rsidRPr="007F2CF2">
        <w:rPr>
          <w:sz w:val="28"/>
          <w:szCs w:val="28"/>
        </w:rPr>
        <w:t xml:space="preserve"> – бытовых условий проживания семей Куйбышевского сельского поселения находящихся в социально опасном положении, трудной жизненной ситуации на предмет нарушений техники пожарной безопасности, </w:t>
      </w:r>
      <w:proofErr w:type="gramStart"/>
      <w:r w:rsidRPr="007F2CF2">
        <w:rPr>
          <w:sz w:val="28"/>
          <w:szCs w:val="28"/>
        </w:rPr>
        <w:t>утвержденная</w:t>
      </w:r>
      <w:proofErr w:type="gramEnd"/>
      <w:r w:rsidRPr="007F2CF2">
        <w:rPr>
          <w:sz w:val="28"/>
          <w:szCs w:val="28"/>
        </w:rPr>
        <w:t xml:space="preserve"> распоряжением от 11.03.2016 № 17.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Задачи рабочей группы:</w:t>
      </w:r>
    </w:p>
    <w:p w:rsidR="007F2CF2" w:rsidRPr="007F2CF2" w:rsidRDefault="007F2CF2" w:rsidP="007F2CF2">
      <w:pPr>
        <w:pStyle w:val="15"/>
        <w:numPr>
          <w:ilvl w:val="0"/>
          <w:numId w:val="3"/>
        </w:num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Обследование жилищно-бытовых условий проживания семей Куйбышевского сельского поселения находящихся в социально опасном положении, трудной жизненной ситуации на предмет нарушений техники пожарной безопасности с последующим вручением памятки по пожарной безопасности в быту.</w:t>
      </w:r>
    </w:p>
    <w:p w:rsidR="007F2CF2" w:rsidRPr="007F2CF2" w:rsidRDefault="007F2CF2" w:rsidP="007F2CF2">
      <w:pPr>
        <w:pStyle w:val="15"/>
        <w:numPr>
          <w:ilvl w:val="0"/>
          <w:numId w:val="3"/>
        </w:num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Освещение информации по пожарной безопасности в быту в радиогазете «Милое село».</w:t>
      </w:r>
    </w:p>
    <w:p w:rsidR="007F2CF2" w:rsidRPr="007F2CF2" w:rsidRDefault="007F2CF2" w:rsidP="007F2CF2">
      <w:pPr>
        <w:pStyle w:val="15"/>
        <w:numPr>
          <w:ilvl w:val="0"/>
          <w:numId w:val="3"/>
        </w:numPr>
        <w:jc w:val="both"/>
        <w:rPr>
          <w:sz w:val="28"/>
          <w:szCs w:val="28"/>
        </w:rPr>
      </w:pPr>
      <w:r w:rsidRPr="007F2CF2">
        <w:rPr>
          <w:sz w:val="28"/>
          <w:szCs w:val="28"/>
        </w:rPr>
        <w:t>Размещение информации по пожарной безопасности в быту на информационные стенды Куйбышевского сельского поселения.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По состоянию на 31.12.2016 г. все задачи рабочей группы были исполнены на 100%.</w:t>
      </w:r>
    </w:p>
    <w:p w:rsidR="007F2CF2" w:rsidRPr="007F2CF2" w:rsidRDefault="007F2CF2" w:rsidP="007F2CF2">
      <w:pPr>
        <w:ind w:firstLine="54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На территории Куйбышевского сельского поселения на постоянном контроле находится вопрос по вовлечению несовершеннолетних группы риска в работу кружков, спортивных секций и вторичной занятости подростков. Администрация Куйбышевского сельского поселения проводит информационно - разъяснительную работу с подростками и их родителями: </w:t>
      </w:r>
      <w:proofErr w:type="gramStart"/>
      <w:r w:rsidRPr="007F2CF2">
        <w:rPr>
          <w:sz w:val="28"/>
          <w:szCs w:val="28"/>
        </w:rPr>
        <w:t>«О пропаганде здорового образа жизни», «О формирование сознания молодёжи в духе любви к Отечеству, активной жизненной позиции, стремления отдать свои силы и знания, трудовой потенциал на благо Родины», «Об ответственности взрослых за жизнь и здоровье детей», «О гибели детей от пожаров», «О недопущению оставления детей без присмотра взрослых», «О гибели детей на водных объектах», «О вреде алкоголизма»  с последующим вручением</w:t>
      </w:r>
      <w:proofErr w:type="gramEnd"/>
      <w:r w:rsidRPr="007F2CF2">
        <w:rPr>
          <w:sz w:val="28"/>
          <w:szCs w:val="28"/>
        </w:rPr>
        <w:t xml:space="preserve"> памятки по техники безопасности с выездом по месту жительства. </w:t>
      </w:r>
    </w:p>
    <w:p w:rsidR="007F2CF2" w:rsidRPr="007F2CF2" w:rsidRDefault="007F2CF2" w:rsidP="007F2CF2">
      <w:pPr>
        <w:ind w:firstLine="54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Администрация Куйбышевского сельского поселения проводит информационно - разъяснительную работу с подростками по правилам техники безопасности на темы: май – техника безопасности в летний период на водном объекте; июнь - о соблюдении Областного Закона 346-ЗС от 16.12.2009 г.</w:t>
      </w:r>
    </w:p>
    <w:p w:rsidR="007F2CF2" w:rsidRPr="007F2CF2" w:rsidRDefault="007F2CF2" w:rsidP="007F2CF2">
      <w:pPr>
        <w:ind w:firstLine="54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Администрация Куйбышевского сельского поселения проводит работу с несовершеннолетними стоящими на учёте в комиссии по делам несовершеннолетних и защите их прав Администрации Куйбышевского района, в 2016 году количество несовершеннолетних составило 7 граждан.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ab/>
        <w:t xml:space="preserve">Так же, Администрацией поселения проведена работа с </w:t>
      </w:r>
      <w:proofErr w:type="gramStart"/>
      <w:r w:rsidRPr="007F2CF2">
        <w:rPr>
          <w:sz w:val="28"/>
          <w:szCs w:val="28"/>
        </w:rPr>
        <w:t>несовершеннолетними</w:t>
      </w:r>
      <w:proofErr w:type="gramEnd"/>
      <w:r w:rsidRPr="007F2CF2">
        <w:rPr>
          <w:sz w:val="28"/>
          <w:szCs w:val="28"/>
        </w:rPr>
        <w:t xml:space="preserve"> проживающими в семьях, находящихся в социально опасном положении, в 2016 года количество несовершеннолетних составило 20 граждан.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lastRenderedPageBreak/>
        <w:t xml:space="preserve">         Так же были проведены плановые рейды по профилактической работе с несовершеннолетними. В результате целенаправленной работы увеличилось количество подростков, участвующих в мероприятиях по гражданско-патриотическому воспитанию, снизилось количество правонарушений среди несовершеннолетних.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За</w:t>
      </w:r>
      <w:r w:rsidRPr="007F2CF2">
        <w:rPr>
          <w:b/>
          <w:bCs/>
          <w:sz w:val="28"/>
          <w:szCs w:val="28"/>
        </w:rPr>
        <w:t xml:space="preserve"> </w:t>
      </w:r>
      <w:r w:rsidRPr="007F2CF2">
        <w:rPr>
          <w:sz w:val="28"/>
          <w:szCs w:val="28"/>
        </w:rPr>
        <w:t xml:space="preserve">2016 года </w:t>
      </w:r>
      <w:proofErr w:type="gramStart"/>
      <w:r w:rsidRPr="007F2CF2">
        <w:rPr>
          <w:sz w:val="28"/>
          <w:szCs w:val="28"/>
        </w:rPr>
        <w:t>по</w:t>
      </w:r>
      <w:proofErr w:type="gramEnd"/>
      <w:r w:rsidRPr="007F2CF2">
        <w:rPr>
          <w:sz w:val="28"/>
          <w:szCs w:val="28"/>
        </w:rPr>
        <w:t xml:space="preserve"> </w:t>
      </w:r>
      <w:proofErr w:type="gramStart"/>
      <w:r w:rsidRPr="007F2CF2">
        <w:rPr>
          <w:sz w:val="28"/>
          <w:szCs w:val="28"/>
        </w:rPr>
        <w:t>муниципальной</w:t>
      </w:r>
      <w:proofErr w:type="gramEnd"/>
      <w:r w:rsidRPr="007F2CF2">
        <w:rPr>
          <w:sz w:val="28"/>
          <w:szCs w:val="28"/>
        </w:rPr>
        <w:t xml:space="preserve"> услуги «Выдача актов обследования материально – бытовых условий проживания», составлено 187 актов. 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За</w:t>
      </w:r>
      <w:r w:rsidRPr="007F2CF2">
        <w:rPr>
          <w:b/>
          <w:bCs/>
          <w:sz w:val="28"/>
          <w:szCs w:val="28"/>
        </w:rPr>
        <w:t xml:space="preserve"> </w:t>
      </w:r>
      <w:r w:rsidRPr="007F2CF2">
        <w:rPr>
          <w:sz w:val="28"/>
          <w:szCs w:val="28"/>
        </w:rPr>
        <w:t xml:space="preserve">2016 года </w:t>
      </w:r>
      <w:proofErr w:type="gramStart"/>
      <w:r w:rsidRPr="007F2CF2">
        <w:rPr>
          <w:sz w:val="28"/>
          <w:szCs w:val="28"/>
        </w:rPr>
        <w:t>по</w:t>
      </w:r>
      <w:proofErr w:type="gramEnd"/>
      <w:r w:rsidRPr="007F2CF2">
        <w:rPr>
          <w:sz w:val="28"/>
          <w:szCs w:val="28"/>
        </w:rPr>
        <w:t xml:space="preserve"> </w:t>
      </w:r>
      <w:proofErr w:type="gramStart"/>
      <w:r w:rsidRPr="007F2CF2">
        <w:rPr>
          <w:sz w:val="28"/>
          <w:szCs w:val="28"/>
        </w:rPr>
        <w:t>муниципальной</w:t>
      </w:r>
      <w:proofErr w:type="gramEnd"/>
      <w:r w:rsidRPr="007F2CF2">
        <w:rPr>
          <w:sz w:val="28"/>
          <w:szCs w:val="28"/>
        </w:rPr>
        <w:t xml:space="preserve"> услуги «Выдача ходатайств для отделения дневного пребывания», составлено 20 ходатайств. </w:t>
      </w:r>
    </w:p>
    <w:p w:rsidR="007F2CF2" w:rsidRPr="007F2CF2" w:rsidRDefault="007F2CF2" w:rsidP="007F2CF2">
      <w:pPr>
        <w:pStyle w:val="1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F2CF2">
        <w:rPr>
          <w:rFonts w:ascii="Times New Roman" w:hAnsi="Times New Roman"/>
          <w:sz w:val="28"/>
          <w:szCs w:val="28"/>
        </w:rPr>
        <w:t>Администрацией Куйбышевского сельского поселения принято постановление «Об утверждении муниципальной программы Куйбышевского сельского поселения «Доступная среда»». В 2016 году запланировано 15 тысяч рублей для реализации программных мероприятий для людей с ограниченными возможностями здоровья.</w:t>
      </w:r>
    </w:p>
    <w:p w:rsidR="007F2CF2" w:rsidRPr="007F2CF2" w:rsidRDefault="007F2CF2" w:rsidP="007F2CF2">
      <w:pPr>
        <w:jc w:val="both"/>
        <w:outlineLvl w:val="0"/>
        <w:rPr>
          <w:sz w:val="28"/>
          <w:szCs w:val="28"/>
        </w:rPr>
      </w:pPr>
      <w:r w:rsidRPr="007F2CF2">
        <w:rPr>
          <w:sz w:val="28"/>
          <w:szCs w:val="28"/>
        </w:rPr>
        <w:t xml:space="preserve">Для контроля исполнения Указа Президента РФ от 07.05.2012 № 597 </w:t>
      </w:r>
    </w:p>
    <w:p w:rsidR="007F2CF2" w:rsidRPr="007F2CF2" w:rsidRDefault="007F2CF2" w:rsidP="007F2CF2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>в Куйбышевском сельском поселении создана межведомственная экспертная комиссия по мониторингу реализации указов Президента РФ, утверждённая постановлением № 149 от 24.04.2015. Комиссией за первое полугодие 2016 года состоялось два заседания. В итоге заседания комиссия пришла к выводу, что Указ Президента РФ от 07.05.2012 № 597 в Куйбышевском сельском поселении исполняется на 100%.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Для контроля и оценки качества работы муниципальных учреждений Куйбышевского сельского поселения, оказывающих социальные услуг населению в сферах культуры, физической культуры и спорта в Куйбышевском сельском поселении создан  Общественный совет, утверждённый постановлением № 148 от 24.04.2015. В состав совета вошли жители Куйбышевского сельского поселения: Рудаков Роман Васильевич, </w:t>
      </w:r>
      <w:proofErr w:type="spellStart"/>
      <w:r w:rsidRPr="007F2CF2">
        <w:rPr>
          <w:sz w:val="28"/>
          <w:szCs w:val="28"/>
        </w:rPr>
        <w:t>Роменская</w:t>
      </w:r>
      <w:proofErr w:type="spellEnd"/>
      <w:r w:rsidRPr="007F2CF2">
        <w:rPr>
          <w:sz w:val="28"/>
          <w:szCs w:val="28"/>
        </w:rPr>
        <w:t xml:space="preserve"> Валентина Борисовна, </w:t>
      </w:r>
      <w:proofErr w:type="spellStart"/>
      <w:r w:rsidRPr="007F2CF2">
        <w:rPr>
          <w:sz w:val="28"/>
          <w:szCs w:val="28"/>
        </w:rPr>
        <w:t>Дымченко</w:t>
      </w:r>
      <w:proofErr w:type="spellEnd"/>
      <w:r w:rsidRPr="007F2CF2">
        <w:rPr>
          <w:sz w:val="28"/>
          <w:szCs w:val="28"/>
        </w:rPr>
        <w:t xml:space="preserve"> Елена Васильевна, Семенцов Алексей Петрович, </w:t>
      </w:r>
      <w:proofErr w:type="spellStart"/>
      <w:r w:rsidRPr="007F2CF2">
        <w:rPr>
          <w:sz w:val="28"/>
          <w:szCs w:val="28"/>
        </w:rPr>
        <w:t>Дидух</w:t>
      </w:r>
      <w:proofErr w:type="spellEnd"/>
      <w:r w:rsidRPr="007F2CF2">
        <w:rPr>
          <w:sz w:val="28"/>
          <w:szCs w:val="28"/>
        </w:rPr>
        <w:t xml:space="preserve"> Татьяна Алексеевна, </w:t>
      </w:r>
      <w:proofErr w:type="spellStart"/>
      <w:r w:rsidRPr="007F2CF2">
        <w:rPr>
          <w:sz w:val="28"/>
          <w:szCs w:val="28"/>
        </w:rPr>
        <w:t>Тарасенко</w:t>
      </w:r>
      <w:proofErr w:type="spellEnd"/>
      <w:r w:rsidRPr="007F2CF2">
        <w:rPr>
          <w:sz w:val="28"/>
          <w:szCs w:val="28"/>
        </w:rPr>
        <w:t xml:space="preserve"> Андрей Анатольевич, Шкляров Павел Алексеевич, </w:t>
      </w:r>
      <w:proofErr w:type="spellStart"/>
      <w:r w:rsidRPr="007F2CF2">
        <w:rPr>
          <w:sz w:val="28"/>
          <w:szCs w:val="28"/>
        </w:rPr>
        <w:t>Имомова</w:t>
      </w:r>
      <w:proofErr w:type="spellEnd"/>
      <w:r w:rsidRPr="007F2CF2">
        <w:rPr>
          <w:sz w:val="28"/>
          <w:szCs w:val="28"/>
        </w:rPr>
        <w:t xml:space="preserve"> Жанна Николаевна, </w:t>
      </w:r>
      <w:proofErr w:type="gramStart"/>
      <w:r w:rsidRPr="007F2CF2">
        <w:rPr>
          <w:sz w:val="28"/>
          <w:szCs w:val="28"/>
        </w:rPr>
        <w:t>Шматок</w:t>
      </w:r>
      <w:proofErr w:type="gramEnd"/>
      <w:r w:rsidRPr="007F2CF2">
        <w:rPr>
          <w:sz w:val="28"/>
          <w:szCs w:val="28"/>
        </w:rPr>
        <w:t xml:space="preserve"> Галина Александровна, Плеханова Валентина Петровна, Земляная Валентина Борисовна, Кислица Галина Филипповна, Иванова Людмила Александровна, </w:t>
      </w:r>
      <w:proofErr w:type="spellStart"/>
      <w:r w:rsidRPr="007F2CF2">
        <w:rPr>
          <w:sz w:val="28"/>
          <w:szCs w:val="28"/>
        </w:rPr>
        <w:t>Нечепуренко</w:t>
      </w:r>
      <w:proofErr w:type="spellEnd"/>
      <w:r w:rsidRPr="007F2CF2">
        <w:rPr>
          <w:sz w:val="28"/>
          <w:szCs w:val="28"/>
        </w:rPr>
        <w:t xml:space="preserve"> Елена Алексеевна.  Общественным советом за первое полугодие 2016 года состоялось два заседания. </w:t>
      </w:r>
    </w:p>
    <w:p w:rsidR="007F2CF2" w:rsidRPr="007F2CF2" w:rsidRDefault="007F2CF2" w:rsidP="007F2C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За 2016 года Советом по профилактике правонарушений в Куйбышевском сельском поселении было проведено 4 </w:t>
      </w:r>
      <w:proofErr w:type="gramStart"/>
      <w:r w:rsidRPr="007F2CF2">
        <w:rPr>
          <w:sz w:val="28"/>
          <w:szCs w:val="28"/>
        </w:rPr>
        <w:t>заседания</w:t>
      </w:r>
      <w:proofErr w:type="gramEnd"/>
      <w:r w:rsidRPr="007F2CF2">
        <w:rPr>
          <w:sz w:val="28"/>
          <w:szCs w:val="28"/>
        </w:rPr>
        <w:t xml:space="preserve"> на которых проводилась работа: по анализу систем профилактики в Куйбышевском сельском поселении и планах годовой работы Совета по профилактике правонарушений в Куйбышевском сельском поселении на 2016 – 2017 год.</w:t>
      </w:r>
    </w:p>
    <w:p w:rsidR="007F2CF2" w:rsidRPr="007F2CF2" w:rsidRDefault="007F2CF2" w:rsidP="007F2CF2">
      <w:pPr>
        <w:ind w:firstLine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В целях пропаганды здорового образа жизни, создания условий для занятий спортом среди подрастающего поколения, организации досуга молодёжи и взрослого населения в 2016 году Советом по физической культуре, спорту и туризму в Куйбышевском сельском поселении проведено 4 </w:t>
      </w:r>
      <w:proofErr w:type="gramStart"/>
      <w:r w:rsidRPr="007F2CF2">
        <w:rPr>
          <w:sz w:val="28"/>
          <w:szCs w:val="28"/>
        </w:rPr>
        <w:t>заседания</w:t>
      </w:r>
      <w:proofErr w:type="gramEnd"/>
      <w:r w:rsidRPr="007F2CF2">
        <w:rPr>
          <w:sz w:val="28"/>
          <w:szCs w:val="28"/>
        </w:rPr>
        <w:t xml:space="preserve"> на которых проводилась работа: по организации и систематизации работы с населением в плане пропаганды здорового образа жизни, привлечения населения к занятиям спортом, создания условий для развития на территории поселения </w:t>
      </w:r>
      <w:r w:rsidRPr="007F2CF2">
        <w:rPr>
          <w:sz w:val="28"/>
          <w:szCs w:val="28"/>
        </w:rPr>
        <w:lastRenderedPageBreak/>
        <w:t>массовой физической культуры и спорта, повышения спортивного мастерства,</w:t>
      </w:r>
      <w:r w:rsidRPr="007F2CF2">
        <w:rPr>
          <w:color w:val="000000"/>
          <w:sz w:val="28"/>
          <w:szCs w:val="28"/>
        </w:rPr>
        <w:t xml:space="preserve"> а также создания максимальных условий для личностного развития и укрепления здоровья</w:t>
      </w:r>
      <w:r w:rsidRPr="007F2CF2">
        <w:rPr>
          <w:sz w:val="28"/>
          <w:szCs w:val="28"/>
        </w:rPr>
        <w:t xml:space="preserve"> населения. </w:t>
      </w:r>
    </w:p>
    <w:p w:rsidR="007F2CF2" w:rsidRPr="007F2CF2" w:rsidRDefault="007F2CF2" w:rsidP="007F2C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2CF2">
        <w:rPr>
          <w:sz w:val="28"/>
          <w:szCs w:val="28"/>
        </w:rPr>
        <w:t>Постановлением Администрации Куйбышевского сельского поселения создана экспертная комиссия Куйбышевского сельского поселения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  <w:r w:rsidRPr="007F2CF2">
        <w:rPr>
          <w:sz w:val="28"/>
          <w:szCs w:val="28"/>
        </w:rPr>
        <w:t xml:space="preserve"> На сегодняшний день это:</w:t>
      </w:r>
    </w:p>
    <w:p w:rsidR="007F2CF2" w:rsidRPr="007F2CF2" w:rsidRDefault="007F2CF2" w:rsidP="007F2CF2">
      <w:pPr>
        <w:pStyle w:val="ConsPlusTit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2CF2">
        <w:rPr>
          <w:rFonts w:ascii="Times New Roman" w:hAnsi="Times New Roman" w:cs="Times New Roman"/>
          <w:sz w:val="28"/>
          <w:szCs w:val="28"/>
        </w:rPr>
        <w:t xml:space="preserve">- </w:t>
      </w:r>
      <w:r w:rsidRPr="007F2CF2">
        <w:rPr>
          <w:rFonts w:ascii="Times New Roman" w:hAnsi="Times New Roman" w:cs="Times New Roman"/>
          <w:b w:val="0"/>
          <w:bCs w:val="0"/>
          <w:sz w:val="28"/>
          <w:szCs w:val="28"/>
        </w:rPr>
        <w:t>закусочная общего типа «</w:t>
      </w:r>
      <w:proofErr w:type="spellStart"/>
      <w:r w:rsidRPr="007F2CF2">
        <w:rPr>
          <w:rFonts w:ascii="Times New Roman" w:hAnsi="Times New Roman" w:cs="Times New Roman"/>
          <w:b w:val="0"/>
          <w:bCs w:val="0"/>
          <w:sz w:val="28"/>
          <w:szCs w:val="28"/>
        </w:rPr>
        <w:t>Дежавю</w:t>
      </w:r>
      <w:proofErr w:type="spellEnd"/>
      <w:r w:rsidRPr="007F2CF2">
        <w:rPr>
          <w:rFonts w:ascii="Times New Roman" w:hAnsi="Times New Roman" w:cs="Times New Roman"/>
          <w:b w:val="0"/>
          <w:bCs w:val="0"/>
          <w:sz w:val="28"/>
          <w:szCs w:val="28"/>
        </w:rPr>
        <w:t>», с</w:t>
      </w:r>
      <w:proofErr w:type="gramStart"/>
      <w:r w:rsidRPr="007F2CF2"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 w:rsidRPr="007F2CF2">
        <w:rPr>
          <w:rFonts w:ascii="Times New Roman" w:hAnsi="Times New Roman" w:cs="Times New Roman"/>
          <w:b w:val="0"/>
          <w:bCs w:val="0"/>
          <w:sz w:val="28"/>
          <w:szCs w:val="28"/>
        </w:rPr>
        <w:t>уйбышево, ул. Первомайская, 2, ИП Стрельцов Н.В.</w:t>
      </w:r>
    </w:p>
    <w:p w:rsidR="007F2CF2" w:rsidRPr="007F2CF2" w:rsidRDefault="007F2CF2" w:rsidP="007F2CF2">
      <w:pPr>
        <w:ind w:left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закусочная общего типа «</w:t>
      </w:r>
      <w:proofErr w:type="spellStart"/>
      <w:r w:rsidRPr="007F2CF2">
        <w:rPr>
          <w:sz w:val="28"/>
          <w:szCs w:val="28"/>
        </w:rPr>
        <w:t>Миус</w:t>
      </w:r>
      <w:proofErr w:type="spellEnd"/>
      <w:r w:rsidRPr="007F2CF2">
        <w:rPr>
          <w:sz w:val="28"/>
          <w:szCs w:val="28"/>
        </w:rPr>
        <w:t xml:space="preserve">», </w:t>
      </w:r>
      <w:proofErr w:type="gramStart"/>
      <w:r w:rsidRPr="007F2CF2">
        <w:rPr>
          <w:sz w:val="28"/>
          <w:szCs w:val="28"/>
        </w:rPr>
        <w:t>х</w:t>
      </w:r>
      <w:proofErr w:type="gramEnd"/>
      <w:r w:rsidRPr="007F2CF2">
        <w:rPr>
          <w:sz w:val="28"/>
          <w:szCs w:val="28"/>
        </w:rPr>
        <w:t>. Заречный, ИП Короткий Ю.И.</w:t>
      </w:r>
    </w:p>
    <w:p w:rsidR="007F2CF2" w:rsidRPr="007F2CF2" w:rsidRDefault="007F2CF2" w:rsidP="007F2CF2">
      <w:pPr>
        <w:ind w:left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 - столовая «Родник», с</w:t>
      </w:r>
      <w:proofErr w:type="gramStart"/>
      <w:r w:rsidRPr="007F2CF2">
        <w:rPr>
          <w:sz w:val="28"/>
          <w:szCs w:val="28"/>
        </w:rPr>
        <w:t>.К</w:t>
      </w:r>
      <w:proofErr w:type="gramEnd"/>
      <w:r w:rsidRPr="007F2CF2">
        <w:rPr>
          <w:sz w:val="28"/>
          <w:szCs w:val="28"/>
        </w:rPr>
        <w:t xml:space="preserve">уйбышево, ул. Театральная, Куйбышевского ПО </w:t>
      </w:r>
    </w:p>
    <w:p w:rsidR="007F2CF2" w:rsidRPr="007F2CF2" w:rsidRDefault="007F2CF2" w:rsidP="007F2CF2">
      <w:pPr>
        <w:ind w:left="360"/>
        <w:jc w:val="both"/>
        <w:rPr>
          <w:sz w:val="28"/>
          <w:szCs w:val="28"/>
        </w:rPr>
      </w:pPr>
      <w:proofErr w:type="gramStart"/>
      <w:r w:rsidRPr="007F2CF2">
        <w:rPr>
          <w:sz w:val="28"/>
          <w:szCs w:val="28"/>
        </w:rPr>
        <w:t xml:space="preserve">- кафе «Ника», с. Куйбышево, ул. ул. Театральная, ИП </w:t>
      </w:r>
      <w:proofErr w:type="spellStart"/>
      <w:r w:rsidRPr="007F2CF2">
        <w:rPr>
          <w:sz w:val="28"/>
          <w:szCs w:val="28"/>
        </w:rPr>
        <w:t>Назарюк</w:t>
      </w:r>
      <w:proofErr w:type="spellEnd"/>
      <w:r w:rsidRPr="007F2CF2">
        <w:rPr>
          <w:sz w:val="28"/>
          <w:szCs w:val="28"/>
        </w:rPr>
        <w:t xml:space="preserve"> С.Н.</w:t>
      </w:r>
      <w:proofErr w:type="gramEnd"/>
    </w:p>
    <w:p w:rsidR="007F2CF2" w:rsidRPr="007F2CF2" w:rsidRDefault="007F2CF2" w:rsidP="007F2CF2">
      <w:pPr>
        <w:ind w:left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кафе «Надежда» с</w:t>
      </w:r>
      <w:proofErr w:type="gramStart"/>
      <w:r w:rsidRPr="007F2CF2">
        <w:rPr>
          <w:sz w:val="28"/>
          <w:szCs w:val="28"/>
        </w:rPr>
        <w:t>.К</w:t>
      </w:r>
      <w:proofErr w:type="gramEnd"/>
      <w:r w:rsidRPr="007F2CF2">
        <w:rPr>
          <w:sz w:val="28"/>
          <w:szCs w:val="28"/>
        </w:rPr>
        <w:t xml:space="preserve">уйбышево, ул. Куйбышевская, 53-а, ИП Григорян А.Д. </w:t>
      </w:r>
    </w:p>
    <w:p w:rsidR="007F2CF2" w:rsidRPr="007F2CF2" w:rsidRDefault="007F2CF2" w:rsidP="007F2CF2">
      <w:pPr>
        <w:ind w:left="360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- кафе «Маленькая Швейцария», ул. ул. Театральная, 25, ООО «Аврора», Марковская Е.Г. </w:t>
      </w:r>
    </w:p>
    <w:p w:rsidR="007F2CF2" w:rsidRPr="007F2CF2" w:rsidRDefault="007F2CF2" w:rsidP="007F2CF2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proofErr w:type="gramStart"/>
      <w:r w:rsidRPr="007F2CF2">
        <w:rPr>
          <w:sz w:val="28"/>
          <w:szCs w:val="28"/>
        </w:rPr>
        <w:t xml:space="preserve">Во исполнение пункта 1 статьи 1 Областного </w:t>
      </w:r>
      <w:hyperlink r:id="rId7" w:history="1">
        <w:r w:rsidRPr="007F2CF2">
          <w:rPr>
            <w:rStyle w:val="af1"/>
            <w:sz w:val="28"/>
            <w:szCs w:val="28"/>
          </w:rPr>
          <w:t>закона</w:t>
        </w:r>
      </w:hyperlink>
      <w:r w:rsidRPr="007F2CF2">
        <w:rPr>
          <w:sz w:val="28"/>
          <w:szCs w:val="28"/>
        </w:rPr>
        <w:t xml:space="preserve"> Ростовской области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24.07.1998 № 124-ФЗ «Об основных гарантиях прав ребенка в Российской Федерации», руководствуясь Уставом</w:t>
      </w:r>
      <w:proofErr w:type="gramEnd"/>
      <w:r w:rsidRPr="007F2CF2">
        <w:rPr>
          <w:sz w:val="28"/>
          <w:szCs w:val="28"/>
        </w:rPr>
        <w:t xml:space="preserve"> муниципального образования «Куйбышевское сельское поселение», собранием депутатов Куйбышевского сельского поселения принято решение от 29.04.2016 № 18</w:t>
      </w:r>
      <w:proofErr w:type="gramStart"/>
      <w:r w:rsidRPr="007F2CF2">
        <w:rPr>
          <w:sz w:val="28"/>
          <w:szCs w:val="28"/>
        </w:rPr>
        <w:t xml:space="preserve"> О</w:t>
      </w:r>
      <w:proofErr w:type="gramEnd"/>
      <w:r w:rsidRPr="007F2CF2">
        <w:rPr>
          <w:sz w:val="28"/>
          <w:szCs w:val="28"/>
        </w:rPr>
        <w:t>б утверждении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дети (лица, не достигшие возраста 18 лет) не могут находиться в любое время суток независимо от сопровождения их родителями (лицами, их заменяющими) на территории Куйбышевского сельского поселения на сегодняшний день определенно одно место – это «Пивной бар», ул. Цветаева, 1. ИП Просянок В.Ю.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        За 2016 год</w:t>
      </w:r>
      <w:r w:rsidRPr="007F2CF2">
        <w:rPr>
          <w:b/>
          <w:bCs/>
          <w:sz w:val="28"/>
          <w:szCs w:val="28"/>
        </w:rPr>
        <w:t xml:space="preserve"> </w:t>
      </w:r>
      <w:r w:rsidRPr="007F2CF2">
        <w:rPr>
          <w:sz w:val="28"/>
          <w:szCs w:val="28"/>
        </w:rPr>
        <w:t xml:space="preserve">Куйбышевским сельским поселением в рамках Соглашения о дружбе и сотрудничестве, заключенного Муниципальным образованием Куйбышевское сельское поселение и городом Снежное Донецкой области, согласно районному плану мероприятий по реализации Соглашения о дружбе и сотрудничестве с Украиной работа  не проводилась. Но проведена огромная межведомственная работа по выдаче гуманитарной помощи гражданам </w:t>
      </w:r>
      <w:proofErr w:type="gramStart"/>
      <w:r w:rsidRPr="007F2CF2">
        <w:rPr>
          <w:sz w:val="28"/>
          <w:szCs w:val="28"/>
        </w:rPr>
        <w:t>Украины</w:t>
      </w:r>
      <w:proofErr w:type="gramEnd"/>
      <w:r w:rsidRPr="007F2CF2">
        <w:rPr>
          <w:sz w:val="28"/>
          <w:szCs w:val="28"/>
        </w:rPr>
        <w:t xml:space="preserve"> фактически проживающим на территории поселения. 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За 2016 год комитетом по общественному самоуправлению на территории Куйбышевского сельского поселения проведено 4 </w:t>
      </w:r>
      <w:proofErr w:type="gramStart"/>
      <w:r w:rsidRPr="007F2CF2">
        <w:rPr>
          <w:sz w:val="28"/>
          <w:szCs w:val="28"/>
        </w:rPr>
        <w:t>заседания</w:t>
      </w:r>
      <w:proofErr w:type="gramEnd"/>
      <w:r w:rsidRPr="007F2CF2">
        <w:rPr>
          <w:sz w:val="28"/>
          <w:szCs w:val="28"/>
        </w:rPr>
        <w:t xml:space="preserve"> на которых обсуждались вопросы: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lastRenderedPageBreak/>
        <w:t>- Профилактика общественного резонанса в Куйбышевском сельском поселении;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>- О взятии под особый контроль граждан Украины вынужденно покинувших территорию Украины.</w:t>
      </w:r>
    </w:p>
    <w:p w:rsidR="007F2CF2" w:rsidRPr="007F2CF2" w:rsidRDefault="007F2CF2" w:rsidP="007F2CF2">
      <w:pPr>
        <w:ind w:firstLine="708"/>
        <w:jc w:val="both"/>
        <w:rPr>
          <w:sz w:val="28"/>
          <w:szCs w:val="28"/>
        </w:rPr>
      </w:pPr>
      <w:r w:rsidRPr="007F2CF2">
        <w:rPr>
          <w:sz w:val="28"/>
          <w:szCs w:val="28"/>
        </w:rPr>
        <w:t xml:space="preserve">По состоянию на 01 июля 2016 года на территории Куйбышевского сельского поселения фактически проживают 115 граждан  Украины прибывших на территорию Куйбышевского сельского поселения в поисках убежища, из них </w:t>
      </w:r>
      <w:proofErr w:type="gramStart"/>
      <w:r w:rsidRPr="007F2CF2">
        <w:rPr>
          <w:sz w:val="28"/>
          <w:szCs w:val="28"/>
        </w:rPr>
        <w:t>учитывая инструкцию по выдачи гуманитарной помощи получателями гуманитарных наборов Международного комитета Красного креста являются</w:t>
      </w:r>
      <w:proofErr w:type="gramEnd"/>
      <w:r w:rsidRPr="007F2CF2">
        <w:rPr>
          <w:sz w:val="28"/>
          <w:szCs w:val="28"/>
        </w:rPr>
        <w:t xml:space="preserve"> 44 гражданина - это пенсионеры, неполные семьи и инвалиды.</w:t>
      </w:r>
    </w:p>
    <w:p w:rsidR="007F2CF2" w:rsidRPr="007F2CF2" w:rsidRDefault="007F2CF2" w:rsidP="007F2CF2">
      <w:pPr>
        <w:jc w:val="both"/>
        <w:rPr>
          <w:sz w:val="28"/>
          <w:szCs w:val="28"/>
        </w:rPr>
      </w:pPr>
      <w:r w:rsidRPr="007F2CF2">
        <w:rPr>
          <w:sz w:val="28"/>
          <w:szCs w:val="28"/>
        </w:rPr>
        <w:tab/>
      </w:r>
    </w:p>
    <w:p w:rsidR="00DD0876" w:rsidRDefault="00DD0876" w:rsidP="007D0A91">
      <w:pPr>
        <w:spacing w:line="216" w:lineRule="auto"/>
        <w:rPr>
          <w:sz w:val="28"/>
          <w:szCs w:val="28"/>
        </w:rPr>
      </w:pPr>
    </w:p>
    <w:p w:rsidR="007F2CF2" w:rsidRDefault="007F2CF2" w:rsidP="007F2CF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7F2CF2" w:rsidRDefault="007F2CF2" w:rsidP="007F2CF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DC3758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Куйбышевского</w:t>
      </w:r>
      <w:proofErr w:type="gramEnd"/>
      <w:r>
        <w:rPr>
          <w:sz w:val="28"/>
          <w:szCs w:val="28"/>
        </w:rPr>
        <w:t xml:space="preserve">  </w:t>
      </w:r>
    </w:p>
    <w:p w:rsidR="007F2CF2" w:rsidRDefault="007F2CF2" w:rsidP="007F2CF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Р.В.Рудаков</w:t>
      </w:r>
    </w:p>
    <w:p w:rsidR="007D0A91" w:rsidRDefault="007D0A91" w:rsidP="007F2CF2">
      <w:pPr>
        <w:spacing w:line="216" w:lineRule="auto"/>
        <w:rPr>
          <w:sz w:val="28"/>
          <w:szCs w:val="28"/>
        </w:rPr>
      </w:pPr>
    </w:p>
    <w:sectPr w:rsidR="007D0A91" w:rsidSect="001B598A">
      <w:footerReference w:type="even" r:id="rId8"/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27" w:rsidRDefault="003C6127">
      <w:r>
        <w:separator/>
      </w:r>
    </w:p>
  </w:endnote>
  <w:endnote w:type="continuationSeparator" w:id="1">
    <w:p w:rsidR="003C6127" w:rsidRDefault="003C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8908A4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8908A4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66E8">
      <w:rPr>
        <w:rStyle w:val="ad"/>
        <w:noProof/>
      </w:rPr>
      <w:t>12</w: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27" w:rsidRDefault="003C6127">
      <w:r>
        <w:separator/>
      </w:r>
    </w:p>
  </w:footnote>
  <w:footnote w:type="continuationSeparator" w:id="1">
    <w:p w:rsidR="003C6127" w:rsidRDefault="003C6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BA0"/>
    <w:multiLevelType w:val="hybridMultilevel"/>
    <w:tmpl w:val="46C6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D618D"/>
    <w:multiLevelType w:val="hybridMultilevel"/>
    <w:tmpl w:val="5192BDA8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7E0E258A"/>
    <w:multiLevelType w:val="hybridMultilevel"/>
    <w:tmpl w:val="123CC444"/>
    <w:lvl w:ilvl="0" w:tplc="0E74D5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CA4"/>
    <w:rsid w:val="000011A7"/>
    <w:rsid w:val="00007A3A"/>
    <w:rsid w:val="00011801"/>
    <w:rsid w:val="000129FD"/>
    <w:rsid w:val="00022C40"/>
    <w:rsid w:val="0003203B"/>
    <w:rsid w:val="0003248D"/>
    <w:rsid w:val="00033A18"/>
    <w:rsid w:val="00050245"/>
    <w:rsid w:val="0005228A"/>
    <w:rsid w:val="000557E0"/>
    <w:rsid w:val="00063EF0"/>
    <w:rsid w:val="0007279B"/>
    <w:rsid w:val="000738F9"/>
    <w:rsid w:val="00086A0B"/>
    <w:rsid w:val="00087DD7"/>
    <w:rsid w:val="0009231A"/>
    <w:rsid w:val="00094064"/>
    <w:rsid w:val="000A0D98"/>
    <w:rsid w:val="000A4FFC"/>
    <w:rsid w:val="000B4D7A"/>
    <w:rsid w:val="000C2F3C"/>
    <w:rsid w:val="000C48FA"/>
    <w:rsid w:val="000D20E4"/>
    <w:rsid w:val="000D336E"/>
    <w:rsid w:val="000D4BA8"/>
    <w:rsid w:val="000F05CE"/>
    <w:rsid w:val="00104BC5"/>
    <w:rsid w:val="00113246"/>
    <w:rsid w:val="001146BC"/>
    <w:rsid w:val="0011742D"/>
    <w:rsid w:val="0012537B"/>
    <w:rsid w:val="00130C33"/>
    <w:rsid w:val="0014123E"/>
    <w:rsid w:val="001444A0"/>
    <w:rsid w:val="00145569"/>
    <w:rsid w:val="0015482C"/>
    <w:rsid w:val="00163AE3"/>
    <w:rsid w:val="00170BBF"/>
    <w:rsid w:val="00182E58"/>
    <w:rsid w:val="001A1932"/>
    <w:rsid w:val="001A5911"/>
    <w:rsid w:val="001B598A"/>
    <w:rsid w:val="0021037E"/>
    <w:rsid w:val="00212635"/>
    <w:rsid w:val="00213C35"/>
    <w:rsid w:val="00216B2F"/>
    <w:rsid w:val="00245985"/>
    <w:rsid w:val="00250B6E"/>
    <w:rsid w:val="00250D9E"/>
    <w:rsid w:val="00255AF7"/>
    <w:rsid w:val="0026173E"/>
    <w:rsid w:val="00261EA6"/>
    <w:rsid w:val="0028583A"/>
    <w:rsid w:val="002B4FBC"/>
    <w:rsid w:val="002B54F9"/>
    <w:rsid w:val="002C422A"/>
    <w:rsid w:val="002C6EDA"/>
    <w:rsid w:val="002F1ABE"/>
    <w:rsid w:val="00303741"/>
    <w:rsid w:val="00316D07"/>
    <w:rsid w:val="003229FA"/>
    <w:rsid w:val="00331C4A"/>
    <w:rsid w:val="0033292F"/>
    <w:rsid w:val="00346643"/>
    <w:rsid w:val="00347279"/>
    <w:rsid w:val="00361021"/>
    <w:rsid w:val="003A6C21"/>
    <w:rsid w:val="003B6A6C"/>
    <w:rsid w:val="003B726A"/>
    <w:rsid w:val="003C6127"/>
    <w:rsid w:val="003D3927"/>
    <w:rsid w:val="003E3928"/>
    <w:rsid w:val="003E60B4"/>
    <w:rsid w:val="003E79C1"/>
    <w:rsid w:val="003F7E3A"/>
    <w:rsid w:val="004175BF"/>
    <w:rsid w:val="00444A1F"/>
    <w:rsid w:val="00467765"/>
    <w:rsid w:val="0047734E"/>
    <w:rsid w:val="004835AD"/>
    <w:rsid w:val="004B5CEB"/>
    <w:rsid w:val="004B5F92"/>
    <w:rsid w:val="004C1CA4"/>
    <w:rsid w:val="004C2AEF"/>
    <w:rsid w:val="004C4A39"/>
    <w:rsid w:val="00506067"/>
    <w:rsid w:val="00514057"/>
    <w:rsid w:val="00516957"/>
    <w:rsid w:val="00517A61"/>
    <w:rsid w:val="00523474"/>
    <w:rsid w:val="00531A83"/>
    <w:rsid w:val="00536EC2"/>
    <w:rsid w:val="005602A3"/>
    <w:rsid w:val="005627E9"/>
    <w:rsid w:val="00583F68"/>
    <w:rsid w:val="00597B74"/>
    <w:rsid w:val="005A3457"/>
    <w:rsid w:val="005B046F"/>
    <w:rsid w:val="005B1FB4"/>
    <w:rsid w:val="005B51D4"/>
    <w:rsid w:val="005C6A0B"/>
    <w:rsid w:val="005E2A47"/>
    <w:rsid w:val="005E3875"/>
    <w:rsid w:val="005F0BC8"/>
    <w:rsid w:val="005F7C76"/>
    <w:rsid w:val="006000A1"/>
    <w:rsid w:val="00653A0E"/>
    <w:rsid w:val="00655789"/>
    <w:rsid w:val="00655ADC"/>
    <w:rsid w:val="006903AD"/>
    <w:rsid w:val="006903C6"/>
    <w:rsid w:val="00694A67"/>
    <w:rsid w:val="006C2E5A"/>
    <w:rsid w:val="006D0831"/>
    <w:rsid w:val="006E744D"/>
    <w:rsid w:val="006F588B"/>
    <w:rsid w:val="00700F78"/>
    <w:rsid w:val="007246F1"/>
    <w:rsid w:val="00737991"/>
    <w:rsid w:val="0075593B"/>
    <w:rsid w:val="00771CD7"/>
    <w:rsid w:val="007A0BCD"/>
    <w:rsid w:val="007C4569"/>
    <w:rsid w:val="007D0A91"/>
    <w:rsid w:val="007E14D0"/>
    <w:rsid w:val="007F2CF2"/>
    <w:rsid w:val="0080077F"/>
    <w:rsid w:val="0080683A"/>
    <w:rsid w:val="00810681"/>
    <w:rsid w:val="00824897"/>
    <w:rsid w:val="0082508C"/>
    <w:rsid w:val="008252B1"/>
    <w:rsid w:val="00842BFE"/>
    <w:rsid w:val="008459C7"/>
    <w:rsid w:val="00860033"/>
    <w:rsid w:val="0086654E"/>
    <w:rsid w:val="00867E10"/>
    <w:rsid w:val="0087642C"/>
    <w:rsid w:val="0088514D"/>
    <w:rsid w:val="00886ECA"/>
    <w:rsid w:val="008908A4"/>
    <w:rsid w:val="008A6FAA"/>
    <w:rsid w:val="008A6FC0"/>
    <w:rsid w:val="008B7554"/>
    <w:rsid w:val="008C2400"/>
    <w:rsid w:val="008E78BA"/>
    <w:rsid w:val="008F42EB"/>
    <w:rsid w:val="008F7095"/>
    <w:rsid w:val="0090384E"/>
    <w:rsid w:val="009317FF"/>
    <w:rsid w:val="0093364E"/>
    <w:rsid w:val="009346D7"/>
    <w:rsid w:val="00952145"/>
    <w:rsid w:val="00955518"/>
    <w:rsid w:val="00957ADF"/>
    <w:rsid w:val="009617D0"/>
    <w:rsid w:val="00975B22"/>
    <w:rsid w:val="009766CD"/>
    <w:rsid w:val="009908A1"/>
    <w:rsid w:val="00990984"/>
    <w:rsid w:val="00992836"/>
    <w:rsid w:val="00995049"/>
    <w:rsid w:val="009A26CD"/>
    <w:rsid w:val="009A6182"/>
    <w:rsid w:val="009B0D08"/>
    <w:rsid w:val="009B0FC8"/>
    <w:rsid w:val="009B6D21"/>
    <w:rsid w:val="009F0088"/>
    <w:rsid w:val="009F1B75"/>
    <w:rsid w:val="009F2973"/>
    <w:rsid w:val="009F3C39"/>
    <w:rsid w:val="00A00884"/>
    <w:rsid w:val="00A11501"/>
    <w:rsid w:val="00A320C6"/>
    <w:rsid w:val="00A32E68"/>
    <w:rsid w:val="00A371FE"/>
    <w:rsid w:val="00A50306"/>
    <w:rsid w:val="00A52D1A"/>
    <w:rsid w:val="00A52D7C"/>
    <w:rsid w:val="00A5327F"/>
    <w:rsid w:val="00A76965"/>
    <w:rsid w:val="00A90136"/>
    <w:rsid w:val="00AA655C"/>
    <w:rsid w:val="00AA6A76"/>
    <w:rsid w:val="00AC62FE"/>
    <w:rsid w:val="00AC7C03"/>
    <w:rsid w:val="00AD019C"/>
    <w:rsid w:val="00AF6561"/>
    <w:rsid w:val="00B117AE"/>
    <w:rsid w:val="00B22A92"/>
    <w:rsid w:val="00B61A60"/>
    <w:rsid w:val="00B62A12"/>
    <w:rsid w:val="00B67B79"/>
    <w:rsid w:val="00B7723A"/>
    <w:rsid w:val="00B83E22"/>
    <w:rsid w:val="00B914E7"/>
    <w:rsid w:val="00B94855"/>
    <w:rsid w:val="00B963C6"/>
    <w:rsid w:val="00B97198"/>
    <w:rsid w:val="00BA138E"/>
    <w:rsid w:val="00BA35F6"/>
    <w:rsid w:val="00BA397F"/>
    <w:rsid w:val="00BB4486"/>
    <w:rsid w:val="00BB7A2F"/>
    <w:rsid w:val="00BC3A6D"/>
    <w:rsid w:val="00BD0525"/>
    <w:rsid w:val="00BD0674"/>
    <w:rsid w:val="00BD2737"/>
    <w:rsid w:val="00BE03D8"/>
    <w:rsid w:val="00C008F2"/>
    <w:rsid w:val="00C0502F"/>
    <w:rsid w:val="00C12827"/>
    <w:rsid w:val="00C22738"/>
    <w:rsid w:val="00C33001"/>
    <w:rsid w:val="00C60698"/>
    <w:rsid w:val="00C62F33"/>
    <w:rsid w:val="00C71487"/>
    <w:rsid w:val="00C8057A"/>
    <w:rsid w:val="00C95699"/>
    <w:rsid w:val="00CB36E1"/>
    <w:rsid w:val="00CB72EB"/>
    <w:rsid w:val="00CC0F12"/>
    <w:rsid w:val="00CC6DFA"/>
    <w:rsid w:val="00CD0813"/>
    <w:rsid w:val="00CE5048"/>
    <w:rsid w:val="00D16279"/>
    <w:rsid w:val="00D35704"/>
    <w:rsid w:val="00D371CF"/>
    <w:rsid w:val="00D61C87"/>
    <w:rsid w:val="00D879FE"/>
    <w:rsid w:val="00D95D8F"/>
    <w:rsid w:val="00D96164"/>
    <w:rsid w:val="00DA3CE0"/>
    <w:rsid w:val="00DC3758"/>
    <w:rsid w:val="00DD0876"/>
    <w:rsid w:val="00DD6032"/>
    <w:rsid w:val="00E01049"/>
    <w:rsid w:val="00E1323E"/>
    <w:rsid w:val="00E1681D"/>
    <w:rsid w:val="00E302EB"/>
    <w:rsid w:val="00E44B2D"/>
    <w:rsid w:val="00E5420C"/>
    <w:rsid w:val="00E76DE4"/>
    <w:rsid w:val="00E85E85"/>
    <w:rsid w:val="00E941AB"/>
    <w:rsid w:val="00EA3784"/>
    <w:rsid w:val="00EB269D"/>
    <w:rsid w:val="00EB3444"/>
    <w:rsid w:val="00EB5CC5"/>
    <w:rsid w:val="00EC1FFC"/>
    <w:rsid w:val="00ED6E78"/>
    <w:rsid w:val="00EF19BE"/>
    <w:rsid w:val="00F3133A"/>
    <w:rsid w:val="00F35250"/>
    <w:rsid w:val="00F42D3A"/>
    <w:rsid w:val="00F52429"/>
    <w:rsid w:val="00F6467E"/>
    <w:rsid w:val="00F666E8"/>
    <w:rsid w:val="00F779C2"/>
    <w:rsid w:val="00F81B1D"/>
    <w:rsid w:val="00F84676"/>
    <w:rsid w:val="00F8765C"/>
    <w:rsid w:val="00F97AB1"/>
    <w:rsid w:val="00F97DCF"/>
    <w:rsid w:val="00FA3E17"/>
    <w:rsid w:val="00FC68A5"/>
    <w:rsid w:val="00F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C1C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caption"/>
    <w:basedOn w:val="a"/>
    <w:next w:val="a"/>
    <w:uiPriority w:val="99"/>
    <w:qFormat/>
    <w:rsid w:val="004C1CA4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4C1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4C1C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1CA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F1B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1B7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F1B75"/>
    <w:pPr>
      <w:jc w:val="both"/>
    </w:pPr>
    <w:rPr>
      <w:sz w:val="22"/>
      <w:szCs w:val="22"/>
      <w:lang w:eastAsia="en-US"/>
    </w:rPr>
  </w:style>
  <w:style w:type="paragraph" w:customStyle="1" w:styleId="11">
    <w:name w:val="Обычный1"/>
    <w:rsid w:val="009F1B75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customStyle="1" w:styleId="ab">
    <w:name w:val="Знак"/>
    <w:basedOn w:val="a"/>
    <w:rsid w:val="008B7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5E2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2A47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rsid w:val="005E2A47"/>
    <w:pPr>
      <w:spacing w:before="100" w:after="100"/>
    </w:pPr>
    <w:rPr>
      <w:szCs w:val="20"/>
    </w:rPr>
  </w:style>
  <w:style w:type="character" w:styleId="ad">
    <w:name w:val="page number"/>
    <w:basedOn w:val="a0"/>
    <w:rsid w:val="005E2A47"/>
  </w:style>
  <w:style w:type="paragraph" w:customStyle="1" w:styleId="consplusnormal0">
    <w:name w:val="consplusnormal"/>
    <w:basedOn w:val="a"/>
    <w:rsid w:val="005E2A47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063E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655A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31A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rsid w:val="00D61C87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B61A60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261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rsid w:val="00C62F33"/>
    <w:rPr>
      <w:color w:val="0000FF"/>
      <w:u w:val="single"/>
    </w:rPr>
  </w:style>
  <w:style w:type="paragraph" w:customStyle="1" w:styleId="14">
    <w:name w:val="Знак1"/>
    <w:basedOn w:val="a"/>
    <w:rsid w:val="006903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7F2CF2"/>
    <w:pPr>
      <w:ind w:left="720"/>
    </w:pPr>
    <w:rPr>
      <w:rFonts w:eastAsia="Calibri"/>
    </w:rPr>
  </w:style>
  <w:style w:type="paragraph" w:customStyle="1" w:styleId="16">
    <w:name w:val="Без интервала1"/>
    <w:rsid w:val="007F2CF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7D3D3AA872E733B5E63F9A759BC0A4EA57651F595B42F644D3842FAB92F2FB0C62F24A4DFEC760B0EF3n2D0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Лилия</dc:creator>
  <cp:keywords/>
  <dc:description/>
  <cp:lastModifiedBy>User</cp:lastModifiedBy>
  <cp:revision>2</cp:revision>
  <cp:lastPrinted>2017-04-10T07:50:00Z</cp:lastPrinted>
  <dcterms:created xsi:type="dcterms:W3CDTF">2017-04-10T07:51:00Z</dcterms:created>
  <dcterms:modified xsi:type="dcterms:W3CDTF">2017-04-10T07:51:00Z</dcterms:modified>
</cp:coreProperties>
</file>