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РОССИЙСКАЯ ФЕДЕРАЦИЯ</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РОСТОВСКАЯ ОБЛАСТЬ</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КУЙБЫШЕВСКИЙ РАЙОН</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МУНИЦИПАЛЬНОЕ ОБРАЗОВАНИЕ</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«КУЙБЫШЕВСКОЕ СЕЛЬСКОЕ ПОСЕЛЕНИЕ»</w:t>
      </w:r>
    </w:p>
    <w:p w:rsidR="005D5B80" w:rsidRPr="009645ED" w:rsidRDefault="005D5B80" w:rsidP="005D5B80">
      <w:pPr>
        <w:pStyle w:val="a3"/>
        <w:jc w:val="center"/>
        <w:rPr>
          <w:rFonts w:ascii="Times New Roman" w:hAnsi="Times New Roman" w:cs="Times New Roman"/>
          <w:b/>
          <w:sz w:val="28"/>
          <w:szCs w:val="28"/>
        </w:rPr>
      </w:pPr>
    </w:p>
    <w:p w:rsidR="005D5B80" w:rsidRPr="009645ED" w:rsidRDefault="005D5B80" w:rsidP="005D5B80">
      <w:pPr>
        <w:pStyle w:val="a3"/>
        <w:jc w:val="center"/>
        <w:rPr>
          <w:rFonts w:ascii="Times New Roman" w:hAnsi="Times New Roman" w:cs="Times New Roman"/>
          <w:b/>
          <w:sz w:val="28"/>
          <w:szCs w:val="28"/>
        </w:rPr>
      </w:pPr>
      <w:r w:rsidRPr="009645ED">
        <w:rPr>
          <w:rFonts w:ascii="Times New Roman" w:hAnsi="Times New Roman" w:cs="Times New Roman"/>
          <w:b/>
          <w:sz w:val="28"/>
          <w:szCs w:val="28"/>
        </w:rPr>
        <w:t>СОБРАНИЕ ДЕПУТАТОВ  КУЙБЫШЕВСКОГО СЕЛЬСКОГО</w:t>
      </w:r>
    </w:p>
    <w:p w:rsidR="005D5B80" w:rsidRPr="009645ED" w:rsidRDefault="005D5B80" w:rsidP="005D5B80">
      <w:pPr>
        <w:pStyle w:val="a3"/>
        <w:jc w:val="center"/>
        <w:rPr>
          <w:rFonts w:ascii="Times New Roman" w:hAnsi="Times New Roman" w:cs="Times New Roman"/>
          <w:b/>
          <w:sz w:val="28"/>
          <w:szCs w:val="28"/>
        </w:rPr>
      </w:pPr>
      <w:r w:rsidRPr="009645ED">
        <w:rPr>
          <w:rFonts w:ascii="Times New Roman" w:hAnsi="Times New Roman" w:cs="Times New Roman"/>
          <w:b/>
          <w:sz w:val="28"/>
          <w:szCs w:val="28"/>
        </w:rPr>
        <w:t>ПОСЕЛЕНИЯ</w:t>
      </w:r>
    </w:p>
    <w:p w:rsidR="005D5B80" w:rsidRPr="009645ED" w:rsidRDefault="005D5B80" w:rsidP="005D5B80">
      <w:pPr>
        <w:pStyle w:val="a3"/>
        <w:jc w:val="center"/>
        <w:rPr>
          <w:rFonts w:ascii="Times New Roman" w:hAnsi="Times New Roman" w:cs="Times New Roman"/>
          <w:b/>
          <w:sz w:val="28"/>
          <w:szCs w:val="28"/>
        </w:rPr>
      </w:pPr>
    </w:p>
    <w:p w:rsidR="005D5B80" w:rsidRPr="009645ED" w:rsidRDefault="005D5B80" w:rsidP="005D5B80">
      <w:pPr>
        <w:pStyle w:val="a3"/>
        <w:jc w:val="center"/>
        <w:rPr>
          <w:rFonts w:ascii="Times New Roman" w:hAnsi="Times New Roman" w:cs="Times New Roman"/>
          <w:b/>
          <w:sz w:val="28"/>
          <w:szCs w:val="28"/>
        </w:rPr>
      </w:pPr>
      <w:r w:rsidRPr="009645ED">
        <w:rPr>
          <w:rFonts w:ascii="Times New Roman" w:hAnsi="Times New Roman" w:cs="Times New Roman"/>
          <w:b/>
          <w:sz w:val="28"/>
          <w:szCs w:val="28"/>
        </w:rPr>
        <w:t>РЕШЕНИЕ</w:t>
      </w:r>
    </w:p>
    <w:p w:rsidR="005D5B80" w:rsidRPr="009645ED" w:rsidRDefault="005D5B80" w:rsidP="005D5B80">
      <w:pPr>
        <w:pStyle w:val="a3"/>
        <w:jc w:val="center"/>
        <w:rPr>
          <w:rFonts w:ascii="Times New Roman" w:hAnsi="Times New Roman" w:cs="Times New Roman"/>
          <w:b/>
          <w:sz w:val="28"/>
          <w:szCs w:val="28"/>
        </w:rPr>
      </w:pPr>
    </w:p>
    <w:p w:rsidR="005D5B80" w:rsidRPr="009645ED" w:rsidRDefault="005D5B80" w:rsidP="005D5B80">
      <w:pPr>
        <w:pStyle w:val="a3"/>
        <w:jc w:val="center"/>
        <w:rPr>
          <w:rFonts w:ascii="Times New Roman" w:hAnsi="Times New Roman" w:cs="Times New Roman"/>
          <w:b/>
          <w:sz w:val="28"/>
          <w:szCs w:val="28"/>
        </w:rPr>
      </w:pPr>
    </w:p>
    <w:p w:rsidR="005D5B80" w:rsidRDefault="00902FF3" w:rsidP="00902FF3">
      <w:pPr>
        <w:pStyle w:val="a3"/>
        <w:rPr>
          <w:rFonts w:ascii="Times New Roman" w:hAnsi="Times New Roman" w:cs="Times New Roman"/>
          <w:b/>
          <w:sz w:val="28"/>
          <w:szCs w:val="28"/>
        </w:rPr>
      </w:pPr>
      <w:r>
        <w:rPr>
          <w:rFonts w:ascii="Times New Roman" w:hAnsi="Times New Roman" w:cs="Times New Roman"/>
          <w:b/>
          <w:sz w:val="28"/>
          <w:szCs w:val="28"/>
        </w:rPr>
        <w:t>24</w:t>
      </w:r>
      <w:r w:rsidR="005D5B80" w:rsidRPr="009645ED">
        <w:rPr>
          <w:rFonts w:ascii="Times New Roman" w:hAnsi="Times New Roman" w:cs="Times New Roman"/>
          <w:b/>
          <w:sz w:val="28"/>
          <w:szCs w:val="28"/>
        </w:rPr>
        <w:t>.</w:t>
      </w:r>
      <w:r w:rsidR="005D5B80">
        <w:rPr>
          <w:rFonts w:ascii="Times New Roman" w:hAnsi="Times New Roman" w:cs="Times New Roman"/>
          <w:b/>
          <w:sz w:val="28"/>
          <w:szCs w:val="28"/>
        </w:rPr>
        <w:t>12</w:t>
      </w:r>
      <w:r w:rsidR="005D5B80" w:rsidRPr="009645ED">
        <w:rPr>
          <w:rFonts w:ascii="Times New Roman" w:hAnsi="Times New Roman" w:cs="Times New Roman"/>
          <w:b/>
          <w:sz w:val="28"/>
          <w:szCs w:val="28"/>
        </w:rPr>
        <w:t>.20</w:t>
      </w:r>
      <w:r w:rsidR="005D5B80">
        <w:rPr>
          <w:rFonts w:ascii="Times New Roman" w:hAnsi="Times New Roman" w:cs="Times New Roman"/>
          <w:b/>
          <w:sz w:val="28"/>
          <w:szCs w:val="28"/>
        </w:rPr>
        <w:t>20</w:t>
      </w:r>
      <w:r w:rsidR="005D5B80" w:rsidRPr="009645ED">
        <w:rPr>
          <w:rFonts w:ascii="Times New Roman" w:hAnsi="Times New Roman" w:cs="Times New Roman"/>
          <w:b/>
          <w:sz w:val="28"/>
          <w:szCs w:val="28"/>
        </w:rPr>
        <w:t xml:space="preserve"> </w:t>
      </w:r>
      <w:r w:rsidR="005D5B80" w:rsidRPr="009645ED">
        <w:rPr>
          <w:rFonts w:ascii="Times New Roman" w:hAnsi="Times New Roman" w:cs="Times New Roman"/>
          <w:b/>
          <w:sz w:val="28"/>
          <w:szCs w:val="28"/>
        </w:rPr>
        <w:tab/>
        <w:t xml:space="preserve">                                          № </w:t>
      </w:r>
      <w:r w:rsidR="007D7A65">
        <w:rPr>
          <w:rFonts w:ascii="Times New Roman" w:hAnsi="Times New Roman" w:cs="Times New Roman"/>
          <w:b/>
          <w:sz w:val="28"/>
          <w:szCs w:val="28"/>
        </w:rPr>
        <w:t>24</w:t>
      </w:r>
      <w:r w:rsidR="005D5B80" w:rsidRPr="009645ED">
        <w:rPr>
          <w:rFonts w:ascii="Times New Roman" w:hAnsi="Times New Roman" w:cs="Times New Roman"/>
          <w:b/>
          <w:sz w:val="28"/>
          <w:szCs w:val="28"/>
        </w:rPr>
        <w:t xml:space="preserve">                       с. Куйбышево</w:t>
      </w:r>
    </w:p>
    <w:p w:rsidR="005D5B80" w:rsidRPr="009645ED" w:rsidRDefault="005D5B80" w:rsidP="005D5B80">
      <w:pPr>
        <w:pStyle w:val="a3"/>
        <w:jc w:val="center"/>
        <w:rPr>
          <w:rFonts w:ascii="Times New Roman" w:hAnsi="Times New Roman" w:cs="Times New Roman"/>
          <w:b/>
          <w:sz w:val="28"/>
          <w:szCs w:val="28"/>
        </w:rPr>
      </w:pPr>
    </w:p>
    <w:p w:rsidR="00902FF3" w:rsidRPr="00902FF3" w:rsidRDefault="00902FF3" w:rsidP="00902FF3">
      <w:pPr>
        <w:spacing w:line="200" w:lineRule="atLeast"/>
        <w:jc w:val="center"/>
        <w:rPr>
          <w:rFonts w:ascii="Times New Roman" w:hAnsi="Times New Roman"/>
          <w:b/>
          <w:bCs/>
          <w:sz w:val="28"/>
          <w:szCs w:val="28"/>
        </w:rPr>
      </w:pPr>
      <w:r w:rsidRPr="00902FF3">
        <w:rPr>
          <w:rFonts w:ascii="Times New Roman" w:hAnsi="Times New Roman"/>
          <w:b/>
          <w:bCs/>
          <w:sz w:val="28"/>
          <w:szCs w:val="28"/>
        </w:rPr>
        <w:t>Об утверждении Положения о согласовании</w:t>
      </w:r>
    </w:p>
    <w:p w:rsidR="00902FF3" w:rsidRPr="00902FF3" w:rsidRDefault="00902FF3" w:rsidP="00902FF3">
      <w:pPr>
        <w:spacing w:line="200" w:lineRule="atLeast"/>
        <w:jc w:val="center"/>
        <w:rPr>
          <w:rFonts w:ascii="Times New Roman" w:hAnsi="Times New Roman"/>
          <w:b/>
          <w:bCs/>
          <w:sz w:val="28"/>
          <w:szCs w:val="28"/>
        </w:rPr>
      </w:pPr>
      <w:r w:rsidRPr="00902FF3">
        <w:rPr>
          <w:rFonts w:ascii="Times New Roman" w:hAnsi="Times New Roman"/>
          <w:b/>
          <w:bCs/>
          <w:sz w:val="28"/>
          <w:szCs w:val="28"/>
        </w:rPr>
        <w:t>и утверждении уставов некоторых казачьих обществ</w:t>
      </w:r>
    </w:p>
    <w:p w:rsidR="00902FF3" w:rsidRPr="00902FF3" w:rsidRDefault="00902FF3" w:rsidP="00902FF3">
      <w:pPr>
        <w:jc w:val="center"/>
        <w:rPr>
          <w:rFonts w:ascii="Times New Roman" w:hAnsi="Times New Roman"/>
          <w:b/>
          <w:sz w:val="28"/>
          <w:szCs w:val="28"/>
        </w:rPr>
      </w:pPr>
    </w:p>
    <w:p w:rsidR="00902FF3" w:rsidRPr="00BC2803" w:rsidRDefault="00902FF3" w:rsidP="00902FF3">
      <w:pPr>
        <w:ind w:firstLine="851"/>
        <w:jc w:val="both"/>
        <w:rPr>
          <w:sz w:val="28"/>
          <w:szCs w:val="28"/>
        </w:rPr>
      </w:pPr>
      <w:r w:rsidRPr="00BC2803">
        <w:rPr>
          <w:rFonts w:ascii="Roboto" w:hAnsi="Roboto"/>
          <w:color w:val="020B22"/>
          <w:sz w:val="28"/>
          <w:szCs w:val="28"/>
          <w:shd w:val="clear" w:color="auto" w:fill="FFFFFF"/>
        </w:rPr>
        <w:t>В соответствии с Указом Президента Российской Федерации от 15.06.1992 № 632 «О мерах по реализации Закона Российской Федерации «О реабилитации репрессированных народов», приказом Федерального агентства по делам национальностей от 06.04.2020 № 45 «Об утверждении Типового положения о согласовании и утверждении уставов казачьих обществ»</w:t>
      </w:r>
    </w:p>
    <w:p w:rsidR="00902FF3" w:rsidRDefault="00902FF3" w:rsidP="005D5B80">
      <w:pPr>
        <w:pStyle w:val="a4"/>
        <w:spacing w:before="0" w:beforeAutospacing="0" w:after="150" w:afterAutospacing="0"/>
        <w:ind w:firstLine="567"/>
        <w:jc w:val="center"/>
        <w:rPr>
          <w:b/>
          <w:color w:val="000000" w:themeColor="text1"/>
          <w:sz w:val="28"/>
          <w:szCs w:val="28"/>
        </w:rPr>
      </w:pPr>
    </w:p>
    <w:p w:rsidR="005D5B80" w:rsidRPr="005B6C71" w:rsidRDefault="005D5B80" w:rsidP="005D5B80">
      <w:pPr>
        <w:pStyle w:val="a4"/>
        <w:spacing w:before="0" w:beforeAutospacing="0" w:after="150" w:afterAutospacing="0"/>
        <w:ind w:firstLine="567"/>
        <w:jc w:val="center"/>
        <w:rPr>
          <w:b/>
          <w:color w:val="000000" w:themeColor="text1"/>
          <w:sz w:val="28"/>
          <w:szCs w:val="28"/>
        </w:rPr>
      </w:pPr>
      <w:r w:rsidRPr="005B6C71">
        <w:rPr>
          <w:b/>
          <w:color w:val="000000" w:themeColor="text1"/>
          <w:sz w:val="28"/>
          <w:szCs w:val="28"/>
        </w:rPr>
        <w:t>РЕШИЛО:</w:t>
      </w:r>
    </w:p>
    <w:p w:rsidR="005D5B80" w:rsidRPr="00E96940" w:rsidRDefault="005D5B80" w:rsidP="005D5B80">
      <w:pPr>
        <w:autoSpaceDE w:val="0"/>
        <w:autoSpaceDN w:val="0"/>
        <w:adjustRightInd w:val="0"/>
        <w:ind w:firstLine="540"/>
        <w:jc w:val="both"/>
        <w:rPr>
          <w:rFonts w:ascii="Times New Roman" w:hAnsi="Times New Roman"/>
          <w:color w:val="000000" w:themeColor="text1"/>
          <w:sz w:val="28"/>
          <w:szCs w:val="28"/>
          <w:lang w:eastAsia="ru-RU"/>
        </w:rPr>
      </w:pPr>
    </w:p>
    <w:p w:rsidR="00902FF3" w:rsidRPr="00902FF3" w:rsidRDefault="00902FF3" w:rsidP="00902FF3">
      <w:pPr>
        <w:ind w:firstLine="567"/>
        <w:jc w:val="both"/>
        <w:rPr>
          <w:rFonts w:ascii="Times New Roman" w:hAnsi="Times New Roman"/>
          <w:sz w:val="28"/>
        </w:rPr>
      </w:pPr>
      <w:r w:rsidRPr="00902FF3">
        <w:rPr>
          <w:rFonts w:ascii="Times New Roman" w:hAnsi="Times New Roman"/>
          <w:sz w:val="28"/>
          <w:szCs w:val="28"/>
        </w:rPr>
        <w:t>1. Утвердить Положение о согласовании и утверждении уставов некоторых казачьих обществ согласно приложению.</w:t>
      </w:r>
    </w:p>
    <w:p w:rsidR="00902FF3" w:rsidRPr="00902FF3" w:rsidRDefault="00902FF3" w:rsidP="00902FF3">
      <w:pPr>
        <w:pStyle w:val="a6"/>
        <w:ind w:right="43" w:firstLine="567"/>
        <w:jc w:val="both"/>
      </w:pPr>
      <w:r w:rsidRPr="00902FF3">
        <w:t xml:space="preserve">2. Опубликовать  настоящие </w:t>
      </w:r>
      <w:r w:rsidR="006D1A75">
        <w:t>решение</w:t>
      </w:r>
      <w:r w:rsidRPr="00902FF3">
        <w:t xml:space="preserve"> в информационном бюллетене Куйбышевского сельского поселения, и разместить на официальном сайте Администрации Куйбышевского сельского поселения.</w:t>
      </w:r>
    </w:p>
    <w:p w:rsidR="00902FF3" w:rsidRPr="00902FF3" w:rsidRDefault="00902FF3" w:rsidP="00902FF3">
      <w:pPr>
        <w:pStyle w:val="a6"/>
        <w:ind w:right="43" w:firstLine="567"/>
        <w:jc w:val="both"/>
      </w:pPr>
      <w:r w:rsidRPr="00902FF3">
        <w:t xml:space="preserve">3.Настоящее </w:t>
      </w:r>
      <w:r w:rsidR="006D1A75">
        <w:t>решение</w:t>
      </w:r>
      <w:r w:rsidRPr="00902FF3">
        <w:t xml:space="preserve"> вступает в силу со дня его официального опубликования.</w:t>
      </w:r>
    </w:p>
    <w:p w:rsidR="00902FF3" w:rsidRPr="00902FF3" w:rsidRDefault="00902FF3" w:rsidP="00902FF3">
      <w:pPr>
        <w:pStyle w:val="a6"/>
        <w:ind w:right="43" w:firstLine="567"/>
        <w:jc w:val="both"/>
      </w:pPr>
      <w:r w:rsidRPr="00902FF3">
        <w:t xml:space="preserve">4.Контроль за  исполнением  настоящего </w:t>
      </w:r>
      <w:r w:rsidR="006D1A75">
        <w:t>решения</w:t>
      </w:r>
      <w:r w:rsidRPr="00902FF3">
        <w:t xml:space="preserve"> оставляю за собой. </w:t>
      </w:r>
    </w:p>
    <w:p w:rsidR="00DE325F" w:rsidRDefault="00DE325F" w:rsidP="00DE325F">
      <w:pPr>
        <w:pStyle w:val="a4"/>
        <w:spacing w:before="0" w:beforeAutospacing="0" w:after="0" w:afterAutospacing="0"/>
        <w:jc w:val="both"/>
        <w:rPr>
          <w:color w:val="000000" w:themeColor="text1"/>
          <w:sz w:val="28"/>
          <w:szCs w:val="28"/>
        </w:rPr>
      </w:pPr>
    </w:p>
    <w:p w:rsidR="00DE325F" w:rsidRPr="000B543E" w:rsidRDefault="00DE325F" w:rsidP="00DE325F">
      <w:pPr>
        <w:pStyle w:val="a4"/>
        <w:spacing w:before="0" w:beforeAutospacing="0" w:after="0" w:afterAutospacing="0"/>
        <w:jc w:val="both"/>
        <w:rPr>
          <w:color w:val="000000" w:themeColor="text1"/>
          <w:sz w:val="28"/>
          <w:szCs w:val="28"/>
        </w:rPr>
      </w:pPr>
      <w:r w:rsidRPr="000B543E">
        <w:rPr>
          <w:color w:val="000000" w:themeColor="text1"/>
          <w:sz w:val="28"/>
          <w:szCs w:val="28"/>
        </w:rPr>
        <w:t>Председатель Собрания депутатов – </w:t>
      </w:r>
    </w:p>
    <w:p w:rsidR="00DE325F" w:rsidRPr="000B543E" w:rsidRDefault="00DE325F" w:rsidP="00DE325F">
      <w:pPr>
        <w:pStyle w:val="a4"/>
        <w:spacing w:before="0" w:beforeAutospacing="0" w:after="0" w:afterAutospacing="0"/>
        <w:jc w:val="both"/>
        <w:rPr>
          <w:color w:val="000000" w:themeColor="text1"/>
          <w:sz w:val="28"/>
          <w:szCs w:val="28"/>
        </w:rPr>
      </w:pPr>
      <w:r w:rsidRPr="000B543E">
        <w:rPr>
          <w:color w:val="000000" w:themeColor="text1"/>
          <w:sz w:val="28"/>
          <w:szCs w:val="28"/>
        </w:rPr>
        <w:t xml:space="preserve">глава </w:t>
      </w:r>
      <w:r>
        <w:rPr>
          <w:color w:val="000000" w:themeColor="text1"/>
          <w:sz w:val="28"/>
          <w:szCs w:val="28"/>
        </w:rPr>
        <w:t>Куйбышевского</w:t>
      </w:r>
      <w:r w:rsidRPr="000B543E">
        <w:rPr>
          <w:color w:val="000000" w:themeColor="text1"/>
          <w:sz w:val="28"/>
          <w:szCs w:val="28"/>
        </w:rPr>
        <w:t xml:space="preserve"> сельского поселения </w:t>
      </w:r>
      <w:r w:rsidRPr="000B543E">
        <w:rPr>
          <w:color w:val="000000" w:themeColor="text1"/>
          <w:sz w:val="28"/>
          <w:szCs w:val="28"/>
        </w:rPr>
        <w:tab/>
      </w:r>
      <w:r w:rsidRPr="000B543E">
        <w:rPr>
          <w:color w:val="000000" w:themeColor="text1"/>
          <w:sz w:val="28"/>
          <w:szCs w:val="28"/>
        </w:rPr>
        <w:tab/>
      </w:r>
      <w:r w:rsidRPr="000B543E">
        <w:rPr>
          <w:color w:val="000000" w:themeColor="text1"/>
          <w:sz w:val="28"/>
          <w:szCs w:val="28"/>
        </w:rPr>
        <w:tab/>
      </w:r>
      <w:r>
        <w:rPr>
          <w:color w:val="000000" w:themeColor="text1"/>
          <w:sz w:val="28"/>
          <w:szCs w:val="28"/>
        </w:rPr>
        <w:t xml:space="preserve">      Р.В. Рудаков</w:t>
      </w:r>
    </w:p>
    <w:p w:rsidR="00FA01DC" w:rsidRDefault="00FA01DC"/>
    <w:p w:rsidR="00252BA8" w:rsidRDefault="00252BA8" w:rsidP="00DE325F">
      <w:pPr>
        <w:pStyle w:val="a3"/>
        <w:ind w:left="4536"/>
        <w:rPr>
          <w:rFonts w:ascii="Times New Roman" w:hAnsi="Times New Roman" w:cs="Times New Roman"/>
          <w:color w:val="000000" w:themeColor="text1"/>
          <w:sz w:val="28"/>
          <w:szCs w:val="28"/>
        </w:rPr>
      </w:pPr>
    </w:p>
    <w:p w:rsidR="00902FF3" w:rsidRDefault="00902FF3" w:rsidP="00DE325F">
      <w:pPr>
        <w:pStyle w:val="a3"/>
        <w:ind w:left="4536"/>
        <w:rPr>
          <w:rFonts w:ascii="Times New Roman" w:hAnsi="Times New Roman" w:cs="Times New Roman"/>
          <w:color w:val="000000" w:themeColor="text1"/>
          <w:sz w:val="28"/>
          <w:szCs w:val="28"/>
        </w:rPr>
      </w:pPr>
    </w:p>
    <w:p w:rsidR="00902FF3" w:rsidRDefault="00902FF3" w:rsidP="00DE325F">
      <w:pPr>
        <w:pStyle w:val="a3"/>
        <w:ind w:left="4536"/>
        <w:rPr>
          <w:rFonts w:ascii="Times New Roman" w:hAnsi="Times New Roman" w:cs="Times New Roman"/>
          <w:color w:val="000000" w:themeColor="text1"/>
          <w:sz w:val="28"/>
          <w:szCs w:val="28"/>
        </w:rPr>
      </w:pPr>
    </w:p>
    <w:p w:rsidR="00902FF3" w:rsidRDefault="00902FF3" w:rsidP="00DE325F">
      <w:pPr>
        <w:pStyle w:val="a3"/>
        <w:ind w:left="4536"/>
        <w:rPr>
          <w:rFonts w:ascii="Times New Roman" w:hAnsi="Times New Roman" w:cs="Times New Roman"/>
          <w:color w:val="000000" w:themeColor="text1"/>
          <w:sz w:val="28"/>
          <w:szCs w:val="28"/>
        </w:rPr>
      </w:pPr>
    </w:p>
    <w:p w:rsidR="00902FF3" w:rsidRDefault="00902FF3" w:rsidP="00DE325F">
      <w:pPr>
        <w:pStyle w:val="a3"/>
        <w:ind w:left="4536"/>
        <w:rPr>
          <w:rFonts w:ascii="Times New Roman" w:hAnsi="Times New Roman" w:cs="Times New Roman"/>
          <w:color w:val="000000" w:themeColor="text1"/>
          <w:sz w:val="28"/>
          <w:szCs w:val="28"/>
        </w:rPr>
      </w:pPr>
    </w:p>
    <w:p w:rsidR="006D1A75" w:rsidRDefault="006D1A75" w:rsidP="00DE325F">
      <w:pPr>
        <w:pStyle w:val="a3"/>
        <w:ind w:left="4536"/>
        <w:rPr>
          <w:rFonts w:ascii="Times New Roman" w:hAnsi="Times New Roman" w:cs="Times New Roman"/>
          <w:color w:val="000000" w:themeColor="text1"/>
          <w:sz w:val="28"/>
          <w:szCs w:val="28"/>
        </w:rPr>
      </w:pPr>
    </w:p>
    <w:p w:rsidR="00DE325F" w:rsidRPr="000B543E" w:rsidRDefault="00DE325F" w:rsidP="00DE325F">
      <w:pPr>
        <w:pStyle w:val="a3"/>
        <w:ind w:left="4536"/>
        <w:rPr>
          <w:rFonts w:ascii="Times New Roman" w:hAnsi="Times New Roman" w:cs="Times New Roman"/>
          <w:color w:val="000000" w:themeColor="text1"/>
          <w:sz w:val="28"/>
          <w:szCs w:val="28"/>
        </w:rPr>
      </w:pPr>
      <w:r w:rsidRPr="000B543E">
        <w:rPr>
          <w:rFonts w:ascii="Times New Roman" w:hAnsi="Times New Roman" w:cs="Times New Roman"/>
          <w:color w:val="000000" w:themeColor="text1"/>
          <w:sz w:val="28"/>
          <w:szCs w:val="28"/>
        </w:rPr>
        <w:lastRenderedPageBreak/>
        <w:t>Приложение </w:t>
      </w:r>
      <w:r w:rsidRPr="000B543E">
        <w:rPr>
          <w:rFonts w:ascii="Times New Roman" w:hAnsi="Times New Roman" w:cs="Times New Roman"/>
          <w:color w:val="000000" w:themeColor="text1"/>
          <w:sz w:val="28"/>
          <w:szCs w:val="28"/>
        </w:rPr>
        <w:br/>
        <w:t xml:space="preserve">к решению Собрания депутатов </w:t>
      </w:r>
      <w:r>
        <w:rPr>
          <w:rFonts w:ascii="Times New Roman" w:hAnsi="Times New Roman" w:cs="Times New Roman"/>
          <w:color w:val="000000" w:themeColor="text1"/>
          <w:sz w:val="28"/>
          <w:szCs w:val="28"/>
        </w:rPr>
        <w:t>Куйбышевского</w:t>
      </w:r>
      <w:r w:rsidRPr="000B543E">
        <w:rPr>
          <w:rFonts w:ascii="Times New Roman" w:hAnsi="Times New Roman" w:cs="Times New Roman"/>
          <w:color w:val="000000" w:themeColor="text1"/>
          <w:sz w:val="28"/>
          <w:szCs w:val="28"/>
        </w:rPr>
        <w:t xml:space="preserve"> сельского поселения</w:t>
      </w:r>
    </w:p>
    <w:p w:rsidR="00DE325F" w:rsidRPr="000B543E" w:rsidRDefault="00DE325F" w:rsidP="00DE325F">
      <w:pPr>
        <w:pStyle w:val="a3"/>
        <w:ind w:left="4536"/>
        <w:jc w:val="both"/>
        <w:rPr>
          <w:rFonts w:ascii="Times New Roman" w:hAnsi="Times New Roman" w:cs="Times New Roman"/>
          <w:color w:val="000000" w:themeColor="text1"/>
          <w:sz w:val="28"/>
          <w:szCs w:val="28"/>
        </w:rPr>
      </w:pPr>
      <w:r w:rsidRPr="000B543E">
        <w:rPr>
          <w:rFonts w:ascii="Times New Roman" w:hAnsi="Times New Roman" w:cs="Times New Roman"/>
          <w:color w:val="000000" w:themeColor="text1"/>
          <w:sz w:val="28"/>
          <w:szCs w:val="28"/>
        </w:rPr>
        <w:t xml:space="preserve">от </w:t>
      </w:r>
      <w:r w:rsidR="00902FF3">
        <w:rPr>
          <w:rFonts w:ascii="Times New Roman" w:hAnsi="Times New Roman" w:cs="Times New Roman"/>
          <w:color w:val="000000" w:themeColor="text1"/>
          <w:sz w:val="28"/>
          <w:szCs w:val="28"/>
        </w:rPr>
        <w:t>24</w:t>
      </w:r>
      <w:r w:rsidRPr="000B54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w:t>
      </w:r>
      <w:r w:rsidRPr="000B543E">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 г. №</w:t>
      </w:r>
      <w:r w:rsidR="007D7A65">
        <w:rPr>
          <w:rFonts w:ascii="Times New Roman" w:hAnsi="Times New Roman" w:cs="Times New Roman"/>
          <w:color w:val="000000" w:themeColor="text1"/>
          <w:sz w:val="28"/>
          <w:szCs w:val="28"/>
        </w:rPr>
        <w:t>24</w:t>
      </w:r>
    </w:p>
    <w:p w:rsidR="00252BA8" w:rsidRDefault="00252BA8">
      <w:pPr>
        <w:rPr>
          <w:rFonts w:ascii="Times New Roman" w:eastAsia="Calibri" w:hAnsi="Times New Roman"/>
          <w:b/>
          <w:bCs/>
          <w:sz w:val="28"/>
          <w:szCs w:val="28"/>
        </w:rPr>
      </w:pPr>
    </w:p>
    <w:p w:rsidR="00252BA8" w:rsidRDefault="00252BA8">
      <w:pPr>
        <w:rPr>
          <w:rFonts w:ascii="Times New Roman" w:eastAsia="Calibri" w:hAnsi="Times New Roman"/>
          <w:b/>
          <w:bCs/>
          <w:sz w:val="28"/>
          <w:szCs w:val="28"/>
        </w:rPr>
      </w:pPr>
    </w:p>
    <w:p w:rsidR="00902FF3" w:rsidRPr="00902FF3" w:rsidRDefault="00902FF3" w:rsidP="00902FF3">
      <w:pPr>
        <w:jc w:val="center"/>
        <w:outlineLvl w:val="0"/>
        <w:rPr>
          <w:rFonts w:ascii="Times New Roman" w:hAnsi="Times New Roman"/>
          <w:b/>
          <w:sz w:val="28"/>
          <w:szCs w:val="28"/>
        </w:rPr>
      </w:pPr>
      <w:r w:rsidRPr="00902FF3">
        <w:rPr>
          <w:rFonts w:ascii="Times New Roman" w:hAnsi="Times New Roman"/>
          <w:b/>
          <w:sz w:val="28"/>
          <w:szCs w:val="28"/>
        </w:rPr>
        <w:t>ПОЛОЖЕНИЕ</w:t>
      </w:r>
    </w:p>
    <w:p w:rsidR="00902FF3" w:rsidRPr="00902FF3" w:rsidRDefault="00902FF3" w:rsidP="00902FF3">
      <w:pPr>
        <w:jc w:val="center"/>
        <w:outlineLvl w:val="0"/>
        <w:rPr>
          <w:rFonts w:ascii="Times New Roman" w:hAnsi="Times New Roman"/>
          <w:b/>
          <w:sz w:val="28"/>
          <w:szCs w:val="28"/>
        </w:rPr>
      </w:pPr>
      <w:r w:rsidRPr="00902FF3">
        <w:rPr>
          <w:rFonts w:ascii="Times New Roman" w:hAnsi="Times New Roman"/>
          <w:b/>
          <w:sz w:val="28"/>
          <w:szCs w:val="28"/>
        </w:rPr>
        <w:t xml:space="preserve">о согласовании и утверждении уставов некоторых казачьих обществ </w:t>
      </w:r>
    </w:p>
    <w:p w:rsidR="00902FF3" w:rsidRPr="00902FF3" w:rsidRDefault="00902FF3" w:rsidP="00902FF3">
      <w:pPr>
        <w:jc w:val="center"/>
        <w:rPr>
          <w:rFonts w:ascii="Times New Roman" w:hAnsi="Times New Roman"/>
          <w:sz w:val="28"/>
          <w:szCs w:val="28"/>
        </w:rPr>
      </w:pPr>
    </w:p>
    <w:p w:rsidR="00902FF3" w:rsidRPr="00902FF3" w:rsidRDefault="00902FF3" w:rsidP="00902FF3">
      <w:pPr>
        <w:jc w:val="center"/>
        <w:rPr>
          <w:rFonts w:ascii="Times New Roman" w:hAnsi="Times New Roman"/>
          <w:sz w:val="28"/>
          <w:szCs w:val="28"/>
        </w:rPr>
      </w:pP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 xml:space="preserve">1. Настоящее Положение определяет перечень документов, необходимых для согласования и утверждения уставов </w:t>
      </w:r>
      <w:r w:rsidRPr="00902FF3">
        <w:rPr>
          <w:rFonts w:ascii="Times New Roman" w:hAnsi="Times New Roman"/>
          <w:color w:val="2D2D2D"/>
          <w:spacing w:val="2"/>
          <w:sz w:val="28"/>
          <w:szCs w:val="28"/>
          <w:shd w:val="clear" w:color="auto" w:fill="FFFFFF"/>
        </w:rPr>
        <w:t>хуторских, станичных</w:t>
      </w:r>
      <w:r w:rsidRPr="00902FF3">
        <w:rPr>
          <w:rFonts w:ascii="Times New Roman" w:hAnsi="Times New Roman"/>
          <w:sz w:val="28"/>
          <w:szCs w:val="28"/>
        </w:rPr>
        <w:t xml:space="preserve"> казачьих обществ, создаваемых (действующих) на территории Куйбышевского сельского поселения Куйбышевского района, сроки и порядок их представления и рассмотрения, порядок принятия решений о согласовании и утверждении этих уставов.</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2. Уставы хуторских, станичных казачьих обществ, создаваемых (действующих) на территории Куйбышевского сельского поселения Куйбышевского района, согласовываются с атаманом районного либо окружного (</w:t>
      </w:r>
      <w:proofErr w:type="spellStart"/>
      <w:r w:rsidRPr="00902FF3">
        <w:rPr>
          <w:rFonts w:ascii="Times New Roman" w:hAnsi="Times New Roman"/>
          <w:sz w:val="28"/>
          <w:szCs w:val="28"/>
        </w:rPr>
        <w:t>отдельского</w:t>
      </w:r>
      <w:proofErr w:type="spellEnd"/>
      <w:r w:rsidRPr="00902FF3">
        <w:rPr>
          <w:rFonts w:ascii="Times New Roman" w:hAnsi="Times New Roman"/>
          <w:sz w:val="28"/>
          <w:szCs w:val="28"/>
        </w:rPr>
        <w:t>) казачьего общества (если районное либо окружное (</w:t>
      </w:r>
      <w:proofErr w:type="spellStart"/>
      <w:r w:rsidRPr="00902FF3">
        <w:rPr>
          <w:rFonts w:ascii="Times New Roman" w:hAnsi="Times New Roman"/>
          <w:sz w:val="28"/>
          <w:szCs w:val="28"/>
        </w:rPr>
        <w:t>отдельское</w:t>
      </w:r>
      <w:proofErr w:type="spellEnd"/>
      <w:r w:rsidRPr="00902FF3">
        <w:rPr>
          <w:rFonts w:ascii="Times New Roman" w:hAnsi="Times New Roman"/>
          <w:sz w:val="28"/>
          <w:szCs w:val="28"/>
        </w:rPr>
        <w:t>) казачье общество осуществляет деятельность на территории Ростовской области, на которой создаются (действуют) названные казачьи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3. Уставы хуторских, станичных, городских казачьих обществ, создаваемых (действующих) на территориях Куйбышевского сельского поселения согласовываются с главой Администрации Куйбышевского сельского поселения Куйбышевского района, а также с атаманом районного либо окружного (</w:t>
      </w:r>
      <w:proofErr w:type="spellStart"/>
      <w:r w:rsidRPr="00902FF3">
        <w:rPr>
          <w:rFonts w:ascii="Times New Roman" w:hAnsi="Times New Roman"/>
          <w:sz w:val="28"/>
          <w:szCs w:val="28"/>
        </w:rPr>
        <w:t>отдельского</w:t>
      </w:r>
      <w:proofErr w:type="spellEnd"/>
      <w:r w:rsidRPr="00902FF3">
        <w:rPr>
          <w:rFonts w:ascii="Times New Roman" w:hAnsi="Times New Roman"/>
          <w:sz w:val="28"/>
          <w:szCs w:val="28"/>
        </w:rPr>
        <w:t>) казачьего общества (если районное либо окружное (</w:t>
      </w:r>
      <w:proofErr w:type="spellStart"/>
      <w:r w:rsidRPr="00902FF3">
        <w:rPr>
          <w:rFonts w:ascii="Times New Roman" w:hAnsi="Times New Roman"/>
          <w:sz w:val="28"/>
          <w:szCs w:val="28"/>
        </w:rPr>
        <w:t>отдельское</w:t>
      </w:r>
      <w:proofErr w:type="spellEnd"/>
      <w:r w:rsidRPr="00902FF3">
        <w:rPr>
          <w:rFonts w:ascii="Times New Roman" w:hAnsi="Times New Roman"/>
          <w:sz w:val="28"/>
          <w:szCs w:val="28"/>
        </w:rPr>
        <w:t>) казачье общество осуществляет свою деятельность на территории Ростовской области, на которой создаются (действуют) названные казачьи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4. Согласование уставов казачьих обществ осуществляется после:</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 принятия учредительным собранием (кругом, сбором) решения об учреждении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 принятия высшим органом управления казачьего общества решения об утверждении устава этого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5.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пунктах 2 и 3 настоящего Положения, представление о согласовании устава казачьего общества. К представлению прилагаются: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lastRenderedPageBreak/>
        <w:tab/>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902FF3" w:rsidRPr="00902FF3" w:rsidRDefault="00902FF3" w:rsidP="00902FF3">
      <w:pPr>
        <w:rPr>
          <w:rFonts w:ascii="Times New Roman" w:hAnsi="Times New Roman"/>
          <w:sz w:val="28"/>
          <w:szCs w:val="28"/>
        </w:rPr>
      </w:pPr>
      <w:r w:rsidRPr="00902FF3">
        <w:rPr>
          <w:rFonts w:ascii="Times New Roman" w:hAnsi="Times New Roman"/>
          <w:sz w:val="28"/>
          <w:szCs w:val="28"/>
        </w:rPr>
        <w:tab/>
        <w:t>в) устав казачьего общества в новой редакции.</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6.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пунктах 2 и 3 настоящего Положения, представление о согласовании устава казачьего общества. К представлению прилагается: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б) копия протокола учредительного собрания (круга, сбора), содержащего решение об утверждении устава казачьего общества;</w:t>
      </w:r>
    </w:p>
    <w:p w:rsidR="00902FF3" w:rsidRPr="00902FF3" w:rsidRDefault="00902FF3" w:rsidP="00902FF3">
      <w:pPr>
        <w:rPr>
          <w:rFonts w:ascii="Times New Roman" w:hAnsi="Times New Roman"/>
          <w:sz w:val="28"/>
          <w:szCs w:val="28"/>
        </w:rPr>
      </w:pPr>
      <w:r w:rsidRPr="00902FF3">
        <w:rPr>
          <w:rFonts w:ascii="Times New Roman" w:hAnsi="Times New Roman"/>
          <w:sz w:val="28"/>
          <w:szCs w:val="28"/>
        </w:rPr>
        <w:tab/>
        <w:t>в) устав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7.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2 и 3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8. Указанные в пунктах 5 и 6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9.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пунктах 2 и 3 настоящего Положения, в течение 14 календарных дней со дня поступления указанных документов.</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10. По истечении срока, установленного пунктом 9 настоящего Положения, принимается решение о согласовании либо об отказе в согласовании устава казачьего общества. О приятом решении соответствующее должностное лицо информирует атамана казачьего общества либо уполномоченное лицо в письменной форме.</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11.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lastRenderedPageBreak/>
        <w:tab/>
        <w:t>12. Согласование устава казачьего общества оформляется служебным письмом, подписанным непосредственно должностными лицами, названными в пунктах 2 и 3 настоящего Положения.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13. Основаниями для отказа в согласовании устава действующего казачьего общества являются: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б) непредставление или представление неполного комплекта документов, предусмотренных пунктом 5 настоящего Положения, несоблюдение требований к их оформлению, порядку и сроку представления;</w:t>
      </w:r>
    </w:p>
    <w:p w:rsidR="00902FF3" w:rsidRPr="00902FF3" w:rsidRDefault="00902FF3" w:rsidP="00902FF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02FF3">
        <w:rPr>
          <w:sz w:val="28"/>
          <w:szCs w:val="28"/>
        </w:rPr>
        <w:tab/>
        <w:t>в) наличие в представленных документах недостоверных или неполных сведений.</w:t>
      </w:r>
      <w:r w:rsidRPr="00902FF3">
        <w:rPr>
          <w:color w:val="2D2D2D"/>
          <w:spacing w:val="2"/>
          <w:sz w:val="28"/>
          <w:szCs w:val="28"/>
        </w:rPr>
        <w:t xml:space="preserve"> </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14. Основаниями для отказа в согласовании устава создаваемого казачьего общества являются: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б) непредставление или представление неполного комплекта документов, предусмотренных пунктом 6 настоящего положения, несоблюдение требований к их оформлению, порядка и сроку представления;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в) наличие в представленных документах недостоверных или неполных сведений.</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15. Отказ в согласовании устава казачьего общества не является препятствием для повторного направления должностным лицам, названным в пунктах 2 и 3 настоящего Положения, представления о согласовании устава казачьего общества и документов, предусмотренных пунктами 5 и 6 настоящего Положения, при условии устранения оснований, послуживших причиной для принятия указанного решения.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Повторное представление о согласовании устава казачьего общества и документов, предусмотренных пунктами 5 и 6 настоящего Положения, и принятие по этому представлению решения осуществляется в порядке, предусмотренном пунктами 7 – 14 настоящего Положения.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Предельное количество повторных направлений представления о согласовании устава казачьего общества и документов, предусмотренных пунктами 5 и 6 настоящего положения, не ограничено.</w:t>
      </w:r>
    </w:p>
    <w:p w:rsidR="00902FF3" w:rsidRPr="00902FF3" w:rsidRDefault="00902FF3" w:rsidP="00902FF3">
      <w:pPr>
        <w:pStyle w:val="formattext"/>
        <w:shd w:val="clear" w:color="auto" w:fill="FFFFFF"/>
        <w:spacing w:before="0" w:beforeAutospacing="0" w:after="0" w:afterAutospacing="0" w:line="315" w:lineRule="atLeast"/>
        <w:jc w:val="both"/>
        <w:textAlignment w:val="baseline"/>
        <w:rPr>
          <w:sz w:val="28"/>
          <w:szCs w:val="28"/>
        </w:rPr>
      </w:pPr>
      <w:r w:rsidRPr="00902FF3">
        <w:rPr>
          <w:color w:val="2D2D2D"/>
          <w:spacing w:val="2"/>
          <w:sz w:val="28"/>
          <w:szCs w:val="28"/>
        </w:rPr>
        <w:t xml:space="preserve">       </w:t>
      </w:r>
      <w:r w:rsidRPr="00902FF3">
        <w:rPr>
          <w:sz w:val="28"/>
          <w:szCs w:val="28"/>
        </w:rPr>
        <w:tab/>
        <w:t>16. Уставы хуторских, станичных казачьих обществ, создаваемых (действующих) на территории Куйбышевского сельского поселения Куйбышевского района, утверждаются главой Администрации Куйбышевского сельского поселения Куйбышевского района.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 xml:space="preserve"> </w:t>
      </w:r>
      <w:r w:rsidRPr="00902FF3">
        <w:rPr>
          <w:rFonts w:ascii="Times New Roman" w:hAnsi="Times New Roman"/>
          <w:sz w:val="28"/>
          <w:szCs w:val="28"/>
        </w:rPr>
        <w:tab/>
        <w:t>17. Утверждение уставов казачьих обществ осуществляется после их согласования должностным лицом, названным в пункте 2 настоящего Положения.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lastRenderedPageBreak/>
        <w:tab/>
        <w:t>18.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Администрации Куйбышевского сельского поселения Куйбышевского района представление об утверждении устава казачьего общества. К представлению прилагаются: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б) копия протокола заседания высшего органа управления казачьего общества, содержащего решения об утверждении устава этого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в) копия письма о согласовании устава казачьего общества должностным лицом, названным в пункте 2 настоящего Положения;</w:t>
      </w:r>
    </w:p>
    <w:p w:rsidR="00902FF3" w:rsidRPr="00902FF3" w:rsidRDefault="00902FF3" w:rsidP="00902FF3">
      <w:pPr>
        <w:rPr>
          <w:rFonts w:ascii="Times New Roman" w:hAnsi="Times New Roman"/>
          <w:sz w:val="28"/>
          <w:szCs w:val="28"/>
        </w:rPr>
      </w:pPr>
      <w:r w:rsidRPr="00902FF3">
        <w:rPr>
          <w:rFonts w:ascii="Times New Roman" w:hAnsi="Times New Roman"/>
          <w:sz w:val="28"/>
          <w:szCs w:val="28"/>
        </w:rPr>
        <w:tab/>
        <w:t>г) устав казачьего общества на бумажном носителе и в электронном виде.</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19.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Администрации Куйбышевского сельского поселения Куйбышевского района представление об утверждении устава казачьего общества. К представлению прилагается: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б) копия протокола учредительного собрания (круга, сбора), содержащего решение об утверждении устава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в) копия письма о согласовании устава казачьего общества должностным лицом, названным в пункте 2 настоящего Положения;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г) устав казачьего общества на бумажном носителе и в электронном виде.</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 xml:space="preserve">20. Указанные в пунктах 18 и 19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электронным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 </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21. Рассмотрение представленных для утверждения устава казачьего общества документов и принятие по ним решения производится Главой Администрации Куйбышевского сельского поселения Куйбышевского района, в течение 30 календарных дней со дня поступления указанных документов.</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22. По истечении срока, указанного в пункте 21 настоящего Положения, принимается решение об утверждении либо отказе в утверждении устава казачьего общества. О принятом решении Глава Администрации Куйбышевского сельского поселения Куйбышевского района уведомляет атамана казачьего общества либо уполномоченное лицо в письменной форме.</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lastRenderedPageBreak/>
        <w:tab/>
        <w:t>23.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24. Утверждение устава казачьего общества оформляется постановлением Администрации  Куйбышевского  сельского поселения Куйбышевского  района. Копия постановления Администрации  Куйбышевского сельского поселения Куйбышевского района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пункте 22 настоящего Положения.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25. </w:t>
      </w:r>
      <w:r w:rsidRPr="00902FF3">
        <w:rPr>
          <w:rFonts w:ascii="Times New Roman" w:hAnsi="Times New Roman"/>
          <w:color w:val="020B22"/>
          <w:sz w:val="28"/>
          <w:szCs w:val="28"/>
          <w:shd w:val="clear" w:color="auto" w:fill="FFFFFF"/>
        </w:rPr>
        <w:t>Оформление титульного листа утверждаемого устава казачьего общества осуществляется в соответствии с требованиями, установленными уполномоченным федеральным органом исполнительной власти по взаимодействию с казачьими обществами.</w:t>
      </w:r>
      <w:r w:rsidRPr="00902FF3">
        <w:rPr>
          <w:rFonts w:ascii="Times New Roman" w:hAnsi="Times New Roman"/>
          <w:sz w:val="28"/>
          <w:szCs w:val="28"/>
        </w:rPr>
        <w:tab/>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 xml:space="preserve">          26. Основаниями для отказа в утверждении устава действующего казачьего общества являются: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несоблюдение требований к порядку созыва и проведения заседания высшего органа управления казачьего общества, установленных Гражданским кодексом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б) непредставление или представление неполного комплекта документов, предусмотренных пунктом 18 настоящего Положения, несоблюдение требований к их оформлению, порядку и сроку представления;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в) наличие в представленных документах недостоверных или неполных сведений.</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27. Основаниями для отказа в утверждении устава создаваемого казачьего общества являются: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б) непредставление или представление неполного комплекта документов, предусмотренных пунктом 19 настоящего Положения, несоблюдение требований к их оформлению, порядку и сроку представления;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в) наличия в представленных документах недостоверных или неполных сведений.</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28. Отказ в утверждении устава казачьего общества не является препятствием для повторного направления Главе Администрации Куйбышевского сельского поселения Куйбышевского  района представления об утверждении устава казачьего общества и документов, предусмотренных пунктами 18 и 19 настоящего Положения, при условии устранения оснований, послуживших причиной для принятия указанного решения.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 xml:space="preserve">Повторное представление об утверждении устава казачьего общества и документов, предусмотренных пунктами 18 и 19 настоящего Положения, и принятие </w:t>
      </w:r>
      <w:r w:rsidRPr="00902FF3">
        <w:rPr>
          <w:rFonts w:ascii="Times New Roman" w:hAnsi="Times New Roman"/>
          <w:sz w:val="28"/>
          <w:szCs w:val="28"/>
        </w:rPr>
        <w:lastRenderedPageBreak/>
        <w:t>по этому представлению решения осуществляются в порядке, предусмотренном пунктами 20 – 27 настоящего Положения.</w:t>
      </w:r>
    </w:p>
    <w:p w:rsidR="00902FF3" w:rsidRPr="00902FF3" w:rsidRDefault="00902FF3" w:rsidP="00902FF3">
      <w:pPr>
        <w:jc w:val="both"/>
        <w:rPr>
          <w:rFonts w:ascii="Times New Roman" w:hAnsi="Times New Roman"/>
          <w:sz w:val="28"/>
          <w:szCs w:val="28"/>
        </w:rPr>
      </w:pPr>
      <w:r w:rsidRPr="00902FF3">
        <w:rPr>
          <w:rFonts w:ascii="Times New Roman" w:hAnsi="Times New Roman"/>
          <w:sz w:val="28"/>
          <w:szCs w:val="28"/>
        </w:rPr>
        <w:tab/>
        <w:t>Предельное количество повторных направлений представления об утверждении устава казачьего общества и документов, предусмотренных пунктами 18 и 19 настоящего положения, не ограничено.</w:t>
      </w:r>
    </w:p>
    <w:p w:rsidR="00902FF3" w:rsidRPr="00902FF3" w:rsidRDefault="00902FF3" w:rsidP="00902FF3">
      <w:pPr>
        <w:jc w:val="both"/>
        <w:rPr>
          <w:rFonts w:ascii="Times New Roman" w:hAnsi="Times New Roman"/>
          <w:sz w:val="28"/>
          <w:szCs w:val="28"/>
        </w:rPr>
      </w:pPr>
    </w:p>
    <w:p w:rsidR="00DE325F" w:rsidRPr="00902FF3" w:rsidRDefault="00DE325F" w:rsidP="00902FF3">
      <w:pPr>
        <w:shd w:val="clear" w:color="auto" w:fill="FFFFFF" w:themeFill="background1"/>
        <w:autoSpaceDE w:val="0"/>
        <w:autoSpaceDN w:val="0"/>
        <w:adjustRightInd w:val="0"/>
        <w:ind w:left="540"/>
        <w:jc w:val="center"/>
        <w:rPr>
          <w:rFonts w:ascii="Times New Roman" w:hAnsi="Times New Roman"/>
          <w:sz w:val="28"/>
          <w:szCs w:val="28"/>
        </w:rPr>
      </w:pPr>
    </w:p>
    <w:sectPr w:rsidR="00DE325F" w:rsidRPr="00902FF3" w:rsidSect="00902FF3">
      <w:pgSz w:w="11906" w:h="16838"/>
      <w:pgMar w:top="1418" w:right="567" w:bottom="680"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BA3"/>
    <w:multiLevelType w:val="hybridMultilevel"/>
    <w:tmpl w:val="5B68F6A4"/>
    <w:lvl w:ilvl="0" w:tplc="BFBC33F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compat/>
  <w:rsids>
    <w:rsidRoot w:val="005D5B80"/>
    <w:rsid w:val="001B20AE"/>
    <w:rsid w:val="00214335"/>
    <w:rsid w:val="00252BA8"/>
    <w:rsid w:val="00562611"/>
    <w:rsid w:val="005D5B80"/>
    <w:rsid w:val="006D1A75"/>
    <w:rsid w:val="007D19BA"/>
    <w:rsid w:val="007D7A65"/>
    <w:rsid w:val="00902FF3"/>
    <w:rsid w:val="00930A53"/>
    <w:rsid w:val="00A23C66"/>
    <w:rsid w:val="00A92327"/>
    <w:rsid w:val="00B37330"/>
    <w:rsid w:val="00BB0A40"/>
    <w:rsid w:val="00DE325F"/>
    <w:rsid w:val="00EA61D0"/>
    <w:rsid w:val="00FA0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0"/>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B80"/>
    <w:pPr>
      <w:spacing w:after="0" w:line="240" w:lineRule="auto"/>
    </w:pPr>
  </w:style>
  <w:style w:type="paragraph" w:styleId="a4">
    <w:name w:val="Normal (Web)"/>
    <w:basedOn w:val="a"/>
    <w:uiPriority w:val="99"/>
    <w:unhideWhenUsed/>
    <w:rsid w:val="005D5B80"/>
    <w:pPr>
      <w:spacing w:before="100" w:beforeAutospacing="1" w:after="100" w:afterAutospacing="1"/>
    </w:pPr>
    <w:rPr>
      <w:rFonts w:ascii="Times New Roman" w:hAnsi="Times New Roman"/>
      <w:sz w:val="24"/>
      <w:szCs w:val="24"/>
      <w:lang w:eastAsia="ru-RU"/>
    </w:rPr>
  </w:style>
  <w:style w:type="paragraph" w:styleId="a5">
    <w:name w:val="List Paragraph"/>
    <w:basedOn w:val="a"/>
    <w:uiPriority w:val="99"/>
    <w:qFormat/>
    <w:rsid w:val="00DE325F"/>
    <w:pPr>
      <w:ind w:left="720"/>
      <w:contextualSpacing/>
    </w:pPr>
  </w:style>
  <w:style w:type="paragraph" w:styleId="a6">
    <w:name w:val="Body Text Indent"/>
    <w:basedOn w:val="a"/>
    <w:link w:val="a7"/>
    <w:rsid w:val="00902FF3"/>
    <w:pPr>
      <w:ind w:firstLine="720"/>
    </w:pPr>
    <w:rPr>
      <w:rFonts w:ascii="Times New Roman" w:hAnsi="Times New Roman"/>
      <w:sz w:val="28"/>
      <w:szCs w:val="28"/>
      <w:lang w:eastAsia="ru-RU"/>
    </w:rPr>
  </w:style>
  <w:style w:type="character" w:customStyle="1" w:styleId="a7">
    <w:name w:val="Основной текст с отступом Знак"/>
    <w:basedOn w:val="a0"/>
    <w:link w:val="a6"/>
    <w:rsid w:val="00902FF3"/>
    <w:rPr>
      <w:rFonts w:ascii="Times New Roman" w:eastAsia="Times New Roman" w:hAnsi="Times New Roman" w:cs="Times New Roman"/>
      <w:sz w:val="28"/>
      <w:szCs w:val="28"/>
      <w:lang w:eastAsia="ru-RU"/>
    </w:rPr>
  </w:style>
  <w:style w:type="paragraph" w:customStyle="1" w:styleId="formattext">
    <w:name w:val="formattext"/>
    <w:basedOn w:val="a"/>
    <w:rsid w:val="00902FF3"/>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AMD1</dc:creator>
  <cp:lastModifiedBy>AMD1</cp:lastModifiedBy>
  <cp:revision>4</cp:revision>
  <dcterms:created xsi:type="dcterms:W3CDTF">2020-12-29T10:47:00Z</dcterms:created>
  <dcterms:modified xsi:type="dcterms:W3CDTF">2020-12-29T11:18:00Z</dcterms:modified>
</cp:coreProperties>
</file>