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E424D" w:rsidP="00CD4838">
      <w:pPr>
        <w:pStyle w:val="1"/>
        <w:numPr>
          <w:ilvl w:val="0"/>
          <w:numId w:val="1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</w:rPr>
        <w:t>РОССИЙСКАЯ ФЕДЕРАЦИЯ</w:t>
      </w:r>
    </w:p>
    <w:p w:rsidR="00000000" w:rsidRDefault="00FE424D" w:rsidP="00CD4838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РОСТОВСКАЯ ОБЛАСТЬ</w:t>
      </w:r>
    </w:p>
    <w:p w:rsidR="00000000" w:rsidRDefault="00FE424D" w:rsidP="00CD4838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КУЙБЫШЕВСКИЙ РАЙОН</w:t>
      </w:r>
    </w:p>
    <w:p w:rsidR="00000000" w:rsidRDefault="00FE424D" w:rsidP="00CD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00000" w:rsidRDefault="00FE424D" w:rsidP="00CD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000000" w:rsidRDefault="00FE424D" w:rsidP="00CD4838">
      <w:pPr>
        <w:jc w:val="center"/>
        <w:rPr>
          <w:b/>
          <w:sz w:val="28"/>
          <w:szCs w:val="28"/>
        </w:rPr>
      </w:pPr>
    </w:p>
    <w:p w:rsidR="00000000" w:rsidRDefault="00FE424D" w:rsidP="00CD48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000000" w:rsidRDefault="00FE424D" w:rsidP="00CD48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000000" w:rsidRDefault="00FE424D" w:rsidP="00CD4838">
      <w:pPr>
        <w:jc w:val="right"/>
        <w:rPr>
          <w:b/>
          <w:bCs/>
          <w:sz w:val="28"/>
        </w:rPr>
      </w:pPr>
    </w:p>
    <w:p w:rsidR="00000000" w:rsidRDefault="00FE424D" w:rsidP="00CD4838">
      <w:pPr>
        <w:pStyle w:val="1"/>
        <w:numPr>
          <w:ilvl w:val="0"/>
          <w:numId w:val="1"/>
        </w:numPr>
        <w:tabs>
          <w:tab w:val="clear" w:pos="0"/>
        </w:tabs>
        <w:ind w:left="0" w:firstLine="0"/>
        <w:rPr>
          <w:sz w:val="28"/>
        </w:rPr>
      </w:pPr>
      <w:r>
        <w:rPr>
          <w:sz w:val="28"/>
        </w:rPr>
        <w:t>РАСПОРЯЖЕНИЕ</w:t>
      </w:r>
    </w:p>
    <w:p w:rsidR="00000000" w:rsidRDefault="00FE424D">
      <w:pPr>
        <w:jc w:val="right"/>
        <w:rPr>
          <w:sz w:val="28"/>
        </w:rPr>
      </w:pPr>
    </w:p>
    <w:p w:rsidR="00000000" w:rsidRDefault="00CD4838" w:rsidP="00CD4838">
      <w:pPr>
        <w:jc w:val="both"/>
        <w:rPr>
          <w:b/>
          <w:sz w:val="28"/>
        </w:rPr>
      </w:pPr>
      <w:r>
        <w:rPr>
          <w:b/>
          <w:sz w:val="28"/>
        </w:rPr>
        <w:t>26</w:t>
      </w:r>
      <w:r w:rsidR="00FE424D">
        <w:rPr>
          <w:b/>
          <w:sz w:val="28"/>
        </w:rPr>
        <w:t>.12.201</w:t>
      </w:r>
      <w:r>
        <w:rPr>
          <w:b/>
          <w:sz w:val="28"/>
        </w:rPr>
        <w:t>8</w:t>
      </w:r>
      <w:r w:rsidR="00FE424D">
        <w:rPr>
          <w:b/>
          <w:sz w:val="28"/>
        </w:rPr>
        <w:t xml:space="preserve">                                             № </w:t>
      </w:r>
      <w:r>
        <w:rPr>
          <w:b/>
          <w:sz w:val="28"/>
        </w:rPr>
        <w:t>117</w:t>
      </w:r>
      <w:r w:rsidR="00FE424D">
        <w:rPr>
          <w:b/>
          <w:sz w:val="28"/>
        </w:rPr>
        <w:t xml:space="preserve">             </w:t>
      </w:r>
      <w:r w:rsidR="00FE424D">
        <w:rPr>
          <w:b/>
          <w:sz w:val="28"/>
        </w:rPr>
        <w:t xml:space="preserve">    </w:t>
      </w:r>
      <w:r w:rsidR="00FE424D">
        <w:rPr>
          <w:b/>
          <w:sz w:val="28"/>
        </w:rPr>
        <w:tab/>
      </w:r>
      <w:r w:rsidR="00FE424D">
        <w:rPr>
          <w:b/>
          <w:sz w:val="28"/>
        </w:rPr>
        <w:tab/>
        <w:t xml:space="preserve">   </w:t>
      </w:r>
      <w:r>
        <w:rPr>
          <w:b/>
          <w:sz w:val="28"/>
        </w:rPr>
        <w:t xml:space="preserve">         </w:t>
      </w:r>
      <w:r w:rsidR="00FE424D">
        <w:rPr>
          <w:b/>
          <w:sz w:val="28"/>
        </w:rPr>
        <w:t>с. Куйбышево</w:t>
      </w:r>
    </w:p>
    <w:p w:rsidR="00000000" w:rsidRDefault="00FE424D">
      <w:pPr>
        <w:rPr>
          <w:b/>
          <w:sz w:val="28"/>
        </w:rPr>
      </w:pPr>
    </w:p>
    <w:p w:rsidR="00CD4838" w:rsidRDefault="00FE424D" w:rsidP="00CD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плана реализации муниципальной программы Куйбышевского сельского поселения </w:t>
      </w:r>
      <w:r w:rsidR="00CD4838" w:rsidRPr="00CD4838">
        <w:rPr>
          <w:b/>
          <w:sz w:val="28"/>
          <w:szCs w:val="28"/>
        </w:rPr>
        <w:t xml:space="preserve">«Обеспечение общественного порядка и </w:t>
      </w:r>
      <w:r w:rsidR="00CD4838" w:rsidRPr="00CD4838">
        <w:rPr>
          <w:b/>
          <w:kern w:val="2"/>
          <w:sz w:val="28"/>
          <w:szCs w:val="28"/>
        </w:rPr>
        <w:t>профилактика правонарушений</w:t>
      </w:r>
      <w:r w:rsidR="00CD4838" w:rsidRPr="00CD4838">
        <w:rPr>
          <w:b/>
          <w:sz w:val="28"/>
          <w:szCs w:val="28"/>
        </w:rPr>
        <w:t>»</w:t>
      </w:r>
      <w:r w:rsidR="00CD4838" w:rsidRPr="00DA36F6">
        <w:rPr>
          <w:sz w:val="28"/>
          <w:szCs w:val="28"/>
        </w:rPr>
        <w:t xml:space="preserve"> </w:t>
      </w:r>
      <w:r w:rsidR="00CD4838" w:rsidRPr="00CD4838">
        <w:rPr>
          <w:b/>
          <w:sz w:val="28"/>
          <w:szCs w:val="28"/>
        </w:rPr>
        <w:t>на 2019 год</w:t>
      </w:r>
    </w:p>
    <w:p w:rsidR="00CD4838" w:rsidRDefault="00CD4838" w:rsidP="00CD4838">
      <w:pPr>
        <w:jc w:val="center"/>
        <w:rPr>
          <w:sz w:val="28"/>
          <w:szCs w:val="28"/>
        </w:rPr>
      </w:pPr>
    </w:p>
    <w:p w:rsidR="00000000" w:rsidRDefault="00FE424D" w:rsidP="00CD4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Куйбышевского сельского поселения от 03.09.2013 № 321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:rsidR="00000000" w:rsidRDefault="00FE424D" w:rsidP="00CD4838">
      <w:pPr>
        <w:jc w:val="both"/>
        <w:rPr>
          <w:b/>
          <w:sz w:val="28"/>
          <w:szCs w:val="28"/>
        </w:rPr>
      </w:pPr>
    </w:p>
    <w:p w:rsidR="00000000" w:rsidRDefault="00FE424D" w:rsidP="00CD4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</w:t>
      </w:r>
      <w:r>
        <w:rPr>
          <w:sz w:val="28"/>
          <w:szCs w:val="28"/>
        </w:rPr>
        <w:t xml:space="preserve">лизации муниципальной программы </w:t>
      </w:r>
      <w:r w:rsidR="00CD4838" w:rsidRPr="00DA36F6">
        <w:rPr>
          <w:sz w:val="28"/>
          <w:szCs w:val="28"/>
        </w:rPr>
        <w:t xml:space="preserve">Куйбышевского сельского поселения «Обеспечение общественного порядка и </w:t>
      </w:r>
      <w:r w:rsidR="00CD4838" w:rsidRPr="006541FB">
        <w:rPr>
          <w:kern w:val="2"/>
          <w:sz w:val="28"/>
          <w:szCs w:val="28"/>
        </w:rPr>
        <w:t>профилактика правонарушений</w:t>
      </w:r>
      <w:r w:rsidR="00CD4838" w:rsidRPr="006541FB">
        <w:rPr>
          <w:sz w:val="28"/>
          <w:szCs w:val="28"/>
        </w:rPr>
        <w:t>»</w:t>
      </w:r>
      <w:r w:rsidR="00CD4838" w:rsidRPr="00DA36F6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CD4838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к настоящему распоряжению</w:t>
      </w:r>
      <w:r>
        <w:rPr>
          <w:sz w:val="28"/>
          <w:szCs w:val="28"/>
        </w:rPr>
        <w:t>.</w:t>
      </w:r>
    </w:p>
    <w:p w:rsidR="00000000" w:rsidRDefault="00FE424D" w:rsidP="00CD4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pacing w:val="-2"/>
          <w:sz w:val="28"/>
          <w:szCs w:val="28"/>
        </w:rPr>
        <w:t xml:space="preserve"> Ведущему специалисту по </w:t>
      </w:r>
      <w:r w:rsidR="00CD4838">
        <w:rPr>
          <w:color w:val="000000"/>
          <w:spacing w:val="-2"/>
          <w:sz w:val="28"/>
          <w:szCs w:val="28"/>
        </w:rPr>
        <w:t xml:space="preserve">юридическим и кадровым </w:t>
      </w:r>
      <w:r>
        <w:rPr>
          <w:color w:val="000000"/>
          <w:spacing w:val="-2"/>
          <w:sz w:val="28"/>
          <w:szCs w:val="28"/>
        </w:rPr>
        <w:t xml:space="preserve">вопросам </w:t>
      </w:r>
      <w:r w:rsidR="00CD4838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дминистрации Куйбышевского сельского поселения </w:t>
      </w:r>
      <w:r w:rsidR="00CD4838">
        <w:rPr>
          <w:color w:val="000000"/>
          <w:spacing w:val="-2"/>
          <w:sz w:val="28"/>
          <w:szCs w:val="28"/>
        </w:rPr>
        <w:t>А.В. Матюшину</w:t>
      </w:r>
      <w:r>
        <w:rPr>
          <w:color w:val="000000"/>
          <w:spacing w:val="-2"/>
          <w:sz w:val="28"/>
          <w:szCs w:val="28"/>
        </w:rPr>
        <w:t xml:space="preserve"> обеспечить исполнение плана реализации указанного в пункте 1 настоящего распоряжения.</w:t>
      </w:r>
    </w:p>
    <w:p w:rsidR="00000000" w:rsidRDefault="00FE424D" w:rsidP="00CD4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</w:t>
      </w:r>
      <w:r>
        <w:rPr>
          <w:sz w:val="28"/>
          <w:szCs w:val="28"/>
        </w:rPr>
        <w:t>оряжение вступает в силу со дня его подписания.</w:t>
      </w:r>
    </w:p>
    <w:p w:rsidR="00000000" w:rsidRDefault="00FE424D" w:rsidP="00CD483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оставляю за собой. </w:t>
      </w:r>
    </w:p>
    <w:p w:rsidR="00000000" w:rsidRDefault="00FE42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0000" w:rsidRDefault="00FE42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0000" w:rsidRDefault="00FE424D" w:rsidP="00CD483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00000" w:rsidRDefault="00FE424D" w:rsidP="00CD4838">
      <w:pPr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</w:t>
      </w:r>
      <w:r>
        <w:rPr>
          <w:sz w:val="28"/>
          <w:szCs w:val="28"/>
        </w:rPr>
        <w:t xml:space="preserve">поселения </w:t>
      </w:r>
      <w:r w:rsidR="00CD48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И.</w:t>
      </w:r>
      <w:r>
        <w:rPr>
          <w:sz w:val="28"/>
          <w:szCs w:val="28"/>
        </w:rPr>
        <w:t>И.Хворостов</w:t>
      </w:r>
    </w:p>
    <w:p w:rsidR="00000000" w:rsidRDefault="00FE424D">
      <w:pPr>
        <w:widowControl/>
        <w:autoSpaceDE/>
        <w:rPr>
          <w:sz w:val="28"/>
          <w:szCs w:val="28"/>
        </w:rPr>
      </w:pPr>
    </w:p>
    <w:p w:rsidR="00000000" w:rsidRDefault="00FE424D">
      <w:pPr>
        <w:widowControl/>
        <w:autoSpaceDE/>
        <w:rPr>
          <w:sz w:val="28"/>
          <w:szCs w:val="28"/>
        </w:rPr>
      </w:pPr>
    </w:p>
    <w:p w:rsidR="00CD4838" w:rsidRDefault="00CD4838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000000" w:rsidRDefault="00FE424D">
      <w:pPr>
        <w:rPr>
          <w:sz w:val="18"/>
          <w:szCs w:val="18"/>
        </w:rPr>
      </w:pPr>
      <w:r>
        <w:rPr>
          <w:sz w:val="18"/>
          <w:szCs w:val="18"/>
        </w:rPr>
        <w:t>Распоряжение вносит:</w:t>
      </w:r>
    </w:p>
    <w:p w:rsidR="006B6D99" w:rsidRDefault="00FE424D">
      <w:pPr>
        <w:rPr>
          <w:sz w:val="18"/>
          <w:szCs w:val="18"/>
        </w:rPr>
      </w:pPr>
      <w:r>
        <w:rPr>
          <w:sz w:val="18"/>
          <w:szCs w:val="18"/>
        </w:rPr>
        <w:t xml:space="preserve">ведущий специалист по </w:t>
      </w:r>
    </w:p>
    <w:p w:rsidR="00000000" w:rsidRDefault="00CD4838">
      <w:pPr>
        <w:rPr>
          <w:sz w:val="18"/>
          <w:szCs w:val="18"/>
        </w:rPr>
      </w:pPr>
      <w:r>
        <w:rPr>
          <w:sz w:val="18"/>
          <w:szCs w:val="18"/>
        </w:rPr>
        <w:t xml:space="preserve">юридическим и кадровым </w:t>
      </w:r>
      <w:r w:rsidR="00FE424D">
        <w:rPr>
          <w:sz w:val="18"/>
          <w:szCs w:val="18"/>
        </w:rPr>
        <w:t>вопросам</w:t>
      </w:r>
    </w:p>
    <w:p w:rsidR="00000000" w:rsidRDefault="00FE424D">
      <w:pPr>
        <w:widowControl/>
        <w:autoSpaceDE/>
        <w:rPr>
          <w:color w:val="000000"/>
          <w:sz w:val="24"/>
          <w:szCs w:val="24"/>
        </w:rPr>
        <w:sectPr w:rsidR="00000000">
          <w:footerReference w:type="default" r:id="rId8"/>
          <w:footerReference w:type="first" r:id="rId9"/>
          <w:pgSz w:w="11906" w:h="16838"/>
          <w:pgMar w:top="709" w:right="851" w:bottom="1134" w:left="1304" w:header="720" w:footer="720" w:gutter="0"/>
          <w:cols w:space="720"/>
          <w:titlePg/>
          <w:docGrid w:linePitch="360"/>
        </w:sectPr>
      </w:pPr>
    </w:p>
    <w:p w:rsidR="00000000" w:rsidRDefault="00FE424D" w:rsidP="00C3466D">
      <w:pPr>
        <w:shd w:val="clear" w:color="auto" w:fill="FFFFFF"/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00000" w:rsidRDefault="00FE424D" w:rsidP="00C3466D">
      <w:pPr>
        <w:shd w:val="clear" w:color="auto" w:fill="FFFFFF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C34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Куйбышевского</w:t>
      </w:r>
      <w:r w:rsidR="00C346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00000" w:rsidRDefault="00FE424D" w:rsidP="00C3466D">
      <w:pPr>
        <w:shd w:val="clear" w:color="auto" w:fill="FFFFFF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C3466D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C3466D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C3466D">
        <w:rPr>
          <w:sz w:val="28"/>
          <w:szCs w:val="28"/>
        </w:rPr>
        <w:t>117</w:t>
      </w:r>
    </w:p>
    <w:p w:rsidR="00000000" w:rsidRPr="00AA4422" w:rsidRDefault="00FE424D">
      <w:pPr>
        <w:shd w:val="clear" w:color="auto" w:fill="FFFFFF"/>
        <w:ind w:firstLine="720"/>
        <w:jc w:val="right"/>
        <w:rPr>
          <w:sz w:val="16"/>
          <w:szCs w:val="16"/>
        </w:rPr>
      </w:pPr>
    </w:p>
    <w:p w:rsidR="00042648" w:rsidRDefault="00042648">
      <w:pPr>
        <w:jc w:val="center"/>
        <w:rPr>
          <w:sz w:val="28"/>
          <w:szCs w:val="28"/>
        </w:rPr>
      </w:pPr>
    </w:p>
    <w:p w:rsidR="00000000" w:rsidRDefault="00FE424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00000" w:rsidRDefault="00FE424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</w:t>
      </w:r>
      <w:r>
        <w:rPr>
          <w:sz w:val="28"/>
          <w:szCs w:val="28"/>
        </w:rPr>
        <w:t xml:space="preserve">ниципальной программы Куйбышевского сельского поселения </w:t>
      </w:r>
      <w:r w:rsidR="00C3466D" w:rsidRPr="00DA36F6">
        <w:rPr>
          <w:sz w:val="28"/>
          <w:szCs w:val="28"/>
        </w:rPr>
        <w:t xml:space="preserve">Куйбышевского сельского поселения «Обеспечение общественного порядка и </w:t>
      </w:r>
      <w:r w:rsidR="00C3466D" w:rsidRPr="006541FB">
        <w:rPr>
          <w:kern w:val="2"/>
          <w:sz w:val="28"/>
          <w:szCs w:val="28"/>
        </w:rPr>
        <w:t>профилактика правонарушений</w:t>
      </w:r>
      <w:r w:rsidR="00C3466D" w:rsidRPr="006541FB">
        <w:rPr>
          <w:sz w:val="28"/>
          <w:szCs w:val="28"/>
        </w:rPr>
        <w:t>»</w:t>
      </w:r>
      <w:r w:rsidR="00C3466D" w:rsidRPr="00DA36F6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C3466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A4422" w:rsidRDefault="00AA4422">
      <w:pPr>
        <w:jc w:val="center"/>
        <w:rPr>
          <w:b/>
          <w:sz w:val="32"/>
          <w:szCs w:val="32"/>
        </w:rPr>
      </w:pPr>
    </w:p>
    <w:tbl>
      <w:tblPr>
        <w:tblW w:w="15257" w:type="dxa"/>
        <w:tblInd w:w="-25" w:type="dxa"/>
        <w:tblLayout w:type="fixed"/>
        <w:tblLook w:val="0000"/>
      </w:tblPr>
      <w:tblGrid>
        <w:gridCol w:w="3227"/>
        <w:gridCol w:w="1868"/>
        <w:gridCol w:w="3402"/>
        <w:gridCol w:w="1275"/>
        <w:gridCol w:w="709"/>
        <w:gridCol w:w="1134"/>
        <w:gridCol w:w="1418"/>
        <w:gridCol w:w="992"/>
        <w:gridCol w:w="1232"/>
      </w:tblGrid>
      <w:tr w:rsidR="00000000" w:rsidRPr="00042648" w:rsidTr="009D251E">
        <w:trPr>
          <w:cantSplit/>
          <w:trHeight w:val="30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Наименование подпрограммы, основного мероприятия, мероп</w:t>
            </w:r>
            <w:r w:rsidRPr="00042648">
              <w:rPr>
                <w:sz w:val="22"/>
                <w:szCs w:val="22"/>
              </w:rPr>
              <w:t>риятия ведомствен</w:t>
            </w:r>
            <w:r w:rsidRPr="00042648">
              <w:rPr>
                <w:sz w:val="22"/>
                <w:szCs w:val="22"/>
              </w:rPr>
              <w:t>ной целевой программы, контрольного события программы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6B6D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Ожидаемый результат (краткое описание</w:t>
            </w:r>
            <w:r w:rsidR="008D17F5" w:rsidRPr="00042648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C3466D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Срок</w:t>
            </w:r>
          </w:p>
          <w:p w:rsidR="00000000" w:rsidRPr="00042648" w:rsidRDefault="00C3466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реализа</w:t>
            </w:r>
            <w:r w:rsidR="00FE424D" w:rsidRPr="00042648">
              <w:rPr>
                <w:sz w:val="22"/>
                <w:szCs w:val="22"/>
              </w:rPr>
              <w:t>ции</w:t>
            </w:r>
          </w:p>
          <w:p w:rsidR="00000000" w:rsidRPr="00042648" w:rsidRDefault="00FE424D" w:rsidP="00C3466D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(дата)</w:t>
            </w:r>
          </w:p>
        </w:tc>
        <w:tc>
          <w:tcPr>
            <w:tcW w:w="5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C3466D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Объем расходов на 201</w:t>
            </w:r>
            <w:r w:rsidR="00C3466D" w:rsidRPr="00042648">
              <w:rPr>
                <w:sz w:val="22"/>
                <w:szCs w:val="22"/>
              </w:rPr>
              <w:t>9</w:t>
            </w:r>
            <w:r w:rsidRPr="00042648">
              <w:rPr>
                <w:sz w:val="22"/>
                <w:szCs w:val="22"/>
              </w:rPr>
              <w:t xml:space="preserve"> год (тыс. руб.)</w:t>
            </w:r>
          </w:p>
        </w:tc>
      </w:tr>
      <w:tr w:rsidR="00000000" w:rsidRPr="00042648" w:rsidTr="009D251E">
        <w:trPr>
          <w:cantSplit/>
          <w:trHeight w:val="127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9D25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6B6D99">
            <w:pPr>
              <w:snapToGrid w:val="0"/>
              <w:ind w:left="-8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6B6D9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C3466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Областной б</w:t>
            </w:r>
            <w:r w:rsidRPr="00042648">
              <w:rPr>
                <w:sz w:val="22"/>
                <w:szCs w:val="22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042648" w:rsidRDefault="00FE424D" w:rsidP="009D251E">
            <w:pPr>
              <w:ind w:left="-108" w:right="-1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Внебюджетный источник</w:t>
            </w:r>
          </w:p>
        </w:tc>
      </w:tr>
      <w:tr w:rsidR="00000000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42648" w:rsidRDefault="00FE424D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42648" w:rsidRDefault="00FE424D" w:rsidP="006B6D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9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  <w:lang w:eastAsia="en-US"/>
              </w:rPr>
              <w:t>Подпрограмма 1</w:t>
            </w:r>
          </w:p>
          <w:p w:rsidR="00042648" w:rsidRPr="00042648" w:rsidRDefault="00042648" w:rsidP="009D251E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  <w:lang w:eastAsia="en-US"/>
              </w:rPr>
              <w:t>«Профилактика экстремизма и терроризма в Куйбышевском сельском поселении»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E4AAE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Основное мероприятие 1.1</w:t>
            </w:r>
          </w:p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bCs/>
                <w:kern w:val="2"/>
                <w:sz w:val="22"/>
                <w:szCs w:val="22"/>
              </w:rPr>
              <w:t>И</w:t>
            </w:r>
            <w:r w:rsidRPr="00042648">
              <w:rPr>
                <w:kern w:val="2"/>
                <w:sz w:val="22"/>
                <w:szCs w:val="2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 xml:space="preserve">Основное мероприятие 1.2 </w:t>
            </w:r>
            <w:r w:rsidRPr="00042648">
              <w:rPr>
                <w:kern w:val="2"/>
                <w:sz w:val="22"/>
                <w:szCs w:val="2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>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 xml:space="preserve"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</w:t>
            </w:r>
            <w:r w:rsidRPr="00042648">
              <w:rPr>
                <w:kern w:val="2"/>
                <w:sz w:val="22"/>
                <w:szCs w:val="22"/>
              </w:rPr>
              <w:lastRenderedPageBreak/>
              <w:t>средств по защите населения от действий террористического характера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 xml:space="preserve">Основное мероприятие 1.3 </w:t>
            </w:r>
            <w:r w:rsidRPr="00042648">
              <w:rPr>
                <w:kern w:val="2"/>
                <w:sz w:val="22"/>
                <w:szCs w:val="22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</w:t>
            </w:r>
          </w:p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за вознаграждение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снижение количества зарегистрированных преступлений с применением огнестрельного оружия, взрывчатых веществ и взрывных устройств в 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8D17F5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color w:val="000000"/>
                <w:sz w:val="22"/>
                <w:szCs w:val="22"/>
              </w:rPr>
            </w:pPr>
            <w:r w:rsidRPr="00042648">
              <w:rPr>
                <w:color w:val="000000"/>
                <w:sz w:val="22"/>
                <w:szCs w:val="22"/>
              </w:rPr>
              <w:t>Подпрограмма 2.</w:t>
            </w:r>
          </w:p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Противодействие коррупции в Куйбышевском сельском поселении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napToGrid w:val="0"/>
              <w:ind w:left="-8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17F3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42648">
              <w:rPr>
                <w:bCs/>
                <w:sz w:val="22"/>
                <w:szCs w:val="22"/>
              </w:rPr>
              <w:t>Основное мероприятие 2.1.</w:t>
            </w:r>
          </w:p>
          <w:p w:rsidR="00042648" w:rsidRPr="00042648" w:rsidRDefault="00042648" w:rsidP="006A076B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042648">
              <w:rPr>
                <w:bCs/>
                <w:sz w:val="22"/>
                <w:szCs w:val="22"/>
              </w:rPr>
              <w:t>совершенствование правового регулирования в сфере противодействия коррупции</w:t>
            </w:r>
          </w:p>
          <w:p w:rsidR="00042648" w:rsidRPr="00042648" w:rsidRDefault="00042648" w:rsidP="006A076B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приведение нормативных правовых актов Администрации Куйбышевского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2.2. </w:t>
            </w:r>
            <w:r w:rsidRPr="00042648">
              <w:rPr>
                <w:sz w:val="22"/>
                <w:szCs w:val="22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</w:t>
            </w:r>
            <w:r w:rsidRPr="0004264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Ведущий специалист по юридическим и кадровым вопросам Администрации Куйбышевского сельского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>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Предотвращение коррупционных правонарушений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A442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2.3.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D2264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A442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выявление в нормативных правовых актах Администрации Куйбышевского района и их проектах </w:t>
            </w:r>
            <w:r w:rsidRPr="00042648">
              <w:rPr>
                <w:rStyle w:val="extended-textfull"/>
                <w:sz w:val="22"/>
                <w:szCs w:val="22"/>
              </w:rPr>
              <w:t>коррупциогенных факторов и их исключение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A4422">
            <w:pPr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2</w:t>
            </w:r>
            <w:r w:rsidRPr="00042648">
              <w:rPr>
                <w:kern w:val="2"/>
                <w:sz w:val="22"/>
                <w:szCs w:val="22"/>
              </w:rPr>
              <w:t xml:space="preserve">.6. </w:t>
            </w:r>
            <w:r w:rsidRPr="00042648">
              <w:rPr>
                <w:bCs/>
                <w:sz w:val="22"/>
                <w:szCs w:val="22"/>
              </w:rPr>
              <w:t xml:space="preserve">Организация проведения мониторингов общественного мнения по вопросам проявления коррупции, коррупциогенности и </w:t>
            </w:r>
            <w:r w:rsidRPr="00042648">
              <w:rPr>
                <w:bCs/>
                <w:sz w:val="22"/>
                <w:szCs w:val="22"/>
              </w:rPr>
              <w:lastRenderedPageBreak/>
              <w:t xml:space="preserve">эффективности мер антикоррупционной направленности в </w:t>
            </w:r>
            <w:r w:rsidRPr="00042648">
              <w:rPr>
                <w:sz w:val="22"/>
                <w:szCs w:val="22"/>
              </w:rPr>
              <w:t>органах местного самоуправления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Ведущий специалист по юридическим и кадровым вопросам Администрации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>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 xml:space="preserve">снижение показателей проявления коррупции в Куйбышевском сельском поселении и увеличение показателей информационной открытости деятельности </w:t>
            </w:r>
            <w:r w:rsidRPr="00042648">
              <w:rPr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 xml:space="preserve">Основное мероприятие </w:t>
            </w:r>
            <w:r w:rsidRPr="00042648">
              <w:rPr>
                <w:kern w:val="2"/>
                <w:sz w:val="22"/>
                <w:szCs w:val="22"/>
              </w:rPr>
              <w:t>2</w:t>
            </w:r>
            <w:r w:rsidRPr="00042648">
              <w:rPr>
                <w:kern w:val="2"/>
                <w:sz w:val="22"/>
                <w:szCs w:val="22"/>
              </w:rPr>
              <w:t>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042648">
              <w:rPr>
                <w:kern w:val="2"/>
                <w:sz w:val="22"/>
                <w:szCs w:val="22"/>
              </w:rPr>
              <w:t>2</w:t>
            </w:r>
            <w:r w:rsidRPr="00042648">
              <w:rPr>
                <w:kern w:val="2"/>
                <w:sz w:val="22"/>
                <w:szCs w:val="22"/>
              </w:rPr>
              <w:t>.8. Активизация работы по антикоррупционному образованию и просвещению должностных лиц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042648">
              <w:rPr>
                <w:kern w:val="2"/>
                <w:sz w:val="22"/>
                <w:szCs w:val="22"/>
              </w:rPr>
              <w:t>2</w:t>
            </w:r>
            <w:r w:rsidRPr="00042648">
              <w:rPr>
                <w:kern w:val="2"/>
                <w:sz w:val="22"/>
                <w:szCs w:val="22"/>
              </w:rPr>
              <w:t xml:space="preserve">.9. Размещение в СМИ, на официальном сайте Администрации Куйбышевского района информации по вопросам противодействия коррупции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rPr>
                <w:bCs/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3.1. Проведение мониторинга </w:t>
            </w:r>
            <w:r w:rsidRPr="00042648">
              <w:rPr>
                <w:kern w:val="2"/>
                <w:sz w:val="22"/>
                <w:szCs w:val="22"/>
              </w:rPr>
              <w:lastRenderedPageBreak/>
              <w:t>наркоситуации и работы по организации профилактики наркомании в Куйбышевском сельском поселении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Ведущий специалист по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>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 xml:space="preserve">формирование эффективной государственной политики на </w:t>
            </w:r>
            <w:r w:rsidRPr="00042648">
              <w:rPr>
                <w:kern w:val="2"/>
                <w:sz w:val="22"/>
                <w:szCs w:val="22"/>
              </w:rPr>
              <w:lastRenderedPageBreak/>
              <w:t>территории Куйбышевского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на основе периодического уточнения реальной наркоситуации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3.</w:t>
            </w:r>
            <w:r w:rsidRPr="00042648">
              <w:rPr>
                <w:kern w:val="2"/>
                <w:sz w:val="22"/>
                <w:szCs w:val="22"/>
              </w:rPr>
              <w:t>2</w:t>
            </w:r>
            <w:r w:rsidRPr="00042648">
              <w:rPr>
                <w:kern w:val="2"/>
                <w:sz w:val="22"/>
                <w:szCs w:val="22"/>
              </w:rPr>
              <w:t xml:space="preserve">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3.3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3.4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>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 xml:space="preserve"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государственной власти </w:t>
            </w:r>
            <w:r w:rsidRPr="00042648">
              <w:rPr>
                <w:kern w:val="2"/>
                <w:sz w:val="22"/>
                <w:szCs w:val="22"/>
              </w:rPr>
              <w:lastRenderedPageBreak/>
              <w:t>в противодействии незаконному обороту наркотиков, принимаемых ими мерах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3.5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мотивирование жителей Куйбышевского сельского поселения на участие в профилактике наркомании, на отказ от потребления наркотиков;</w:t>
            </w:r>
          </w:p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популяризация здорового образа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3.6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60" w:lineRule="exact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3.7 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>Ведущий специалист по юридическим и кадровым вопросам 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648">
              <w:rPr>
                <w:rFonts w:ascii="Times New Roman" w:hAnsi="Times New Roman" w:cs="Times New Roman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pacing w:line="260" w:lineRule="exact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3.9. Организация и проведение мероприятий по предупреждению, выявлению и пресечению возможного </w:t>
            </w:r>
            <w:r w:rsidRPr="00042648">
              <w:rPr>
                <w:kern w:val="2"/>
                <w:sz w:val="22"/>
                <w:szCs w:val="22"/>
              </w:rPr>
              <w:lastRenderedPageBreak/>
              <w:t>вовлечения несовершеннолетних в потребление психоактивных веществ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Ведущий специалист по юридическим и кадровым вопросам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>Администрации Куйбышевского сельского поселения Матюшин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648">
              <w:rPr>
                <w:rFonts w:ascii="Times New Roman" w:hAnsi="Times New Roman" w:cs="Times New Roman"/>
              </w:rPr>
              <w:lastRenderedPageBreak/>
              <w:t xml:space="preserve">устранение ситуаций, которые могут привести несовершеннолетних к совершению правонарушений, связанных с незаконным </w:t>
            </w:r>
            <w:r w:rsidRPr="00042648">
              <w:rPr>
                <w:rFonts w:ascii="Times New Roman" w:hAnsi="Times New Roman" w:cs="Times New Roman"/>
              </w:rPr>
              <w:lastRenderedPageBreak/>
              <w:t>оборотом наркотиков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</w:tbl>
    <w:p w:rsidR="00000000" w:rsidRDefault="00FE424D">
      <w:pPr>
        <w:ind w:firstLine="708"/>
        <w:jc w:val="both"/>
        <w:rPr>
          <w:sz w:val="28"/>
          <w:szCs w:val="28"/>
        </w:rPr>
      </w:pPr>
    </w:p>
    <w:p w:rsidR="00000000" w:rsidRDefault="00FE424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00000" w:rsidRDefault="00FE424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Куйбышевского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И.И. Хворостов</w:t>
      </w:r>
    </w:p>
    <w:p w:rsidR="00CB698B" w:rsidRDefault="00CB698B"/>
    <w:sectPr w:rsidR="00CB698B">
      <w:footerReference w:type="even" r:id="rId10"/>
      <w:footerReference w:type="default" r:id="rId11"/>
      <w:footerReference w:type="first" r:id="rId12"/>
      <w:pgSz w:w="16838" w:h="11906" w:orient="landscape"/>
      <w:pgMar w:top="851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4D" w:rsidRDefault="00FE424D">
      <w:r>
        <w:separator/>
      </w:r>
    </w:p>
  </w:endnote>
  <w:endnote w:type="continuationSeparator" w:id="1">
    <w:p w:rsidR="00FE424D" w:rsidRDefault="00FE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424D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25pt;height:1.4pt;z-index:251657728;mso-wrap-distance-left:0;mso-wrap-distance-right:0;mso-position-horizontal-relative:page" stroked="f">
          <v:fill color2="black"/>
          <v:textbox inset="0,0,0,0">
            <w:txbxContent>
              <w:p w:rsidR="00000000" w:rsidRDefault="00FE424D">
                <w:pPr>
                  <w:pStyle w:val="ab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9186E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408"/>
      <w:docPartObj>
        <w:docPartGallery w:val="Page Numbers (Bottom of Page)"/>
        <w:docPartUnique/>
      </w:docPartObj>
    </w:sdtPr>
    <w:sdtContent>
      <w:p w:rsidR="0019186E" w:rsidRDefault="0019186E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9186E" w:rsidRDefault="001918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424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E" w:rsidRDefault="0019186E">
    <w:pPr>
      <w:pStyle w:val="ab"/>
      <w:jc w:val="right"/>
    </w:pPr>
    <w:fldSimple w:instr=" PAGE   \* MERGEFORMAT ">
      <w:r>
        <w:rPr>
          <w:noProof/>
        </w:rPr>
        <w:t>2</w:t>
      </w:r>
    </w:fldSimple>
  </w:p>
  <w:p w:rsidR="00000000" w:rsidRPr="0019186E" w:rsidRDefault="00FE424D" w:rsidP="0019186E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42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4D" w:rsidRDefault="00FE424D">
      <w:r>
        <w:separator/>
      </w:r>
    </w:p>
  </w:footnote>
  <w:footnote w:type="continuationSeparator" w:id="1">
    <w:p w:rsidR="00FE424D" w:rsidRDefault="00FE4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B698B"/>
    <w:rsid w:val="00042648"/>
    <w:rsid w:val="0019186E"/>
    <w:rsid w:val="00497A0B"/>
    <w:rsid w:val="006B6D99"/>
    <w:rsid w:val="008D17F5"/>
    <w:rsid w:val="009D251E"/>
    <w:rsid w:val="00AA4422"/>
    <w:rsid w:val="00C3466D"/>
    <w:rsid w:val="00CB698B"/>
    <w:rsid w:val="00CD4838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b/>
      <w:bCs/>
      <w:sz w:val="24"/>
      <w:szCs w:val="24"/>
      <w:lang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bCs/>
      <w:sz w:val="28"/>
      <w:szCs w:val="24"/>
      <w:lang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b/>
      <w:bCs/>
      <w:sz w:val="24"/>
      <w:szCs w:val="24"/>
    </w:rPr>
  </w:style>
  <w:style w:type="character" w:customStyle="1" w:styleId="20">
    <w:name w:val="Заголовок 2 Знак"/>
    <w:rPr>
      <w:b/>
      <w:bCs/>
      <w:sz w:val="28"/>
      <w:szCs w:val="24"/>
    </w:rPr>
  </w:style>
  <w:style w:type="character" w:styleId="a4">
    <w:name w:val="page number"/>
    <w:basedOn w:val="10"/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FontStyle24">
    <w:name w:val="Font Style24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  <w:lang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3">
    <w:name w:val="Знак1"/>
    <w:basedOn w:val="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ae">
    <w:name w:val=" Знак"/>
    <w:basedOn w:val="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af">
    <w:name w:val=" Знак Знак Знак Знак Знак Знак Знак"/>
    <w:basedOn w:val="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14">
    <w:name w:val=" Знак1"/>
    <w:basedOn w:val="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15">
    <w:name w:val=" Знак Знак Знак1 Знак"/>
    <w:basedOn w:val="a"/>
    <w:pPr>
      <w:widowControl/>
      <w:autoSpaceDE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Style16">
    <w:name w:val="Style16"/>
    <w:basedOn w:val="a"/>
    <w:pPr>
      <w:spacing w:line="312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pPr>
      <w:spacing w:line="312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Pr>
      <w:sz w:val="24"/>
      <w:szCs w:val="24"/>
    </w:rPr>
  </w:style>
  <w:style w:type="paragraph" w:customStyle="1" w:styleId="Style14">
    <w:name w:val="Style14"/>
    <w:basedOn w:val="a"/>
    <w:pPr>
      <w:spacing w:line="326" w:lineRule="exact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character" w:customStyle="1" w:styleId="ac">
    <w:name w:val="Нижний колонтитул Знак"/>
    <w:basedOn w:val="a0"/>
    <w:link w:val="ab"/>
    <w:uiPriority w:val="99"/>
    <w:rsid w:val="009D251E"/>
    <w:rPr>
      <w:lang w:eastAsia="zh-CN"/>
    </w:rPr>
  </w:style>
  <w:style w:type="character" w:customStyle="1" w:styleId="extended-textfull">
    <w:name w:val="extended-text__full"/>
    <w:rsid w:val="00AA4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C1065"/>
    <w:rsid w:val="002B6D14"/>
    <w:rsid w:val="003C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9F47DD4ADF4D70B722A9CCBF535E7F">
    <w:name w:val="CB9F47DD4ADF4D70B722A9CCBF535E7F"/>
    <w:rsid w:val="003C1065"/>
  </w:style>
  <w:style w:type="paragraph" w:customStyle="1" w:styleId="A2E54B075DAB43EC895284D88019B26F">
    <w:name w:val="A2E54B075DAB43EC895284D88019B26F"/>
    <w:rsid w:val="003C1065"/>
  </w:style>
  <w:style w:type="paragraph" w:customStyle="1" w:styleId="DCFAE46F5E94455D97C3D9D77A4E0CA2">
    <w:name w:val="DCFAE46F5E94455D97C3D9D77A4E0CA2"/>
    <w:rsid w:val="003C10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78B8-B11B-4BC0-B8CB-D8EC7AA0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AMD1</cp:lastModifiedBy>
  <cp:revision>4</cp:revision>
  <cp:lastPrinted>2017-12-27T05:17:00Z</cp:lastPrinted>
  <dcterms:created xsi:type="dcterms:W3CDTF">2019-01-24T07:07:00Z</dcterms:created>
  <dcterms:modified xsi:type="dcterms:W3CDTF">2019-01-24T08:26:00Z</dcterms:modified>
</cp:coreProperties>
</file>