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02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отчету об исполнении плана реализации</w:t>
      </w:r>
    </w:p>
    <w:p w14:paraId="03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</w:t>
      </w:r>
      <w:r>
        <w:rPr>
          <w:rFonts w:ascii="Times New Roman" w:hAnsi="Times New Roman"/>
          <w:b w:val="1"/>
          <w:sz w:val="28"/>
        </w:rPr>
        <w:t xml:space="preserve"> программы Куйбышевского </w:t>
      </w: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04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Охрана окружающей среды и рациональное природопользование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b w:val="1"/>
          <w:sz w:val="28"/>
        </w:rPr>
        <w:t>на 202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год </w:t>
      </w:r>
      <w:r>
        <w:rPr>
          <w:rFonts w:ascii="Times New Roman" w:hAnsi="Times New Roman"/>
          <w:b w:val="1"/>
          <w:sz w:val="28"/>
        </w:rPr>
        <w:t>за 9 месяцев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b w:val="1"/>
          <w:sz w:val="28"/>
        </w:rPr>
        <w:t>од</w:t>
      </w:r>
      <w:r>
        <w:rPr>
          <w:rFonts w:ascii="Times New Roman" w:hAnsi="Times New Roman"/>
          <w:b w:val="1"/>
          <w:sz w:val="28"/>
        </w:rPr>
        <w:t>а</w:t>
      </w:r>
    </w:p>
    <w:p w14:paraId="05000000">
      <w:pPr>
        <w:pStyle w:val="Style_1"/>
        <w:ind w:firstLine="567" w:left="-567"/>
        <w:jc w:val="both"/>
        <w:rPr>
          <w:rFonts w:ascii="Times New Roman" w:hAnsi="Times New Roman"/>
          <w:b w:val="1"/>
          <w:sz w:val="28"/>
        </w:rPr>
      </w:pPr>
    </w:p>
    <w:p w14:paraId="0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Охрана окружающей среды и рациональное природопользование</w:t>
      </w:r>
      <w:r>
        <w:rPr>
          <w:rFonts w:ascii="Times New Roman" w:hAnsi="Times New Roman"/>
          <w:sz w:val="28"/>
        </w:rPr>
        <w:t>» 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Программа) утверждена постановлением 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.11.2018 №</w:t>
      </w:r>
      <w:r>
        <w:rPr>
          <w:rFonts w:ascii="Times New Roman" w:hAnsi="Times New Roman"/>
          <w:sz w:val="28"/>
        </w:rPr>
        <w:t xml:space="preserve"> 181</w:t>
      </w:r>
      <w:r>
        <w:rPr>
          <w:rFonts w:ascii="Times New Roman" w:hAnsi="Times New Roman"/>
          <w:sz w:val="28"/>
        </w:rPr>
        <w:t>.</w:t>
      </w:r>
    </w:p>
    <w:p w14:paraId="0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включает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подпрограмм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.</w:t>
      </w:r>
    </w:p>
    <w:p w14:paraId="0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подпрограмма - </w:t>
      </w:r>
      <w:r>
        <w:rPr>
          <w:rFonts w:ascii="Times New Roman" w:hAnsi="Times New Roman"/>
          <w:sz w:val="28"/>
        </w:rPr>
        <w:t>Охрана окружающей среды в Куйбышевском сельском поселении</w:t>
      </w:r>
      <w:r>
        <w:rPr>
          <w:rFonts w:ascii="Times New Roman" w:hAnsi="Times New Roman"/>
          <w:sz w:val="28"/>
        </w:rPr>
        <w:t>.</w:t>
      </w:r>
    </w:p>
    <w:p w14:paraId="0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подпрограмма - </w:t>
      </w:r>
      <w:r>
        <w:rPr>
          <w:rFonts w:ascii="Times New Roman" w:hAnsi="Times New Roman"/>
          <w:sz w:val="28"/>
        </w:rPr>
        <w:t>Развитие водохозяйственного комплекса Куйбышевского сельского поселения</w:t>
      </w:r>
    </w:p>
    <w:p w14:paraId="0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Муниципальной программой </w:t>
      </w:r>
      <w:r>
        <w:rPr>
          <w:rFonts w:ascii="Times New Roman" w:hAnsi="Times New Roman"/>
          <w:sz w:val="28"/>
        </w:rPr>
        <w:t xml:space="preserve">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году предусмотрено </w:t>
      </w:r>
      <w:r>
        <w:rPr>
          <w:rFonts w:ascii="Times New Roman" w:hAnsi="Times New Roman"/>
          <w:sz w:val="28"/>
        </w:rPr>
        <w:t>32,0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На 01.10.20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кассовое исполнение Программы составило 12,95</w:t>
      </w:r>
      <w:r>
        <w:rPr>
          <w:rFonts w:ascii="Times New Roman" w:hAnsi="Times New Roman"/>
          <w:sz w:val="28"/>
        </w:rPr>
        <w:t xml:space="preserve"> тыс. рублей или 40,4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 от предусмотренного объема</w:t>
      </w:r>
      <w:r>
        <w:rPr>
          <w:rFonts w:ascii="Times New Roman" w:hAnsi="Times New Roman"/>
          <w:sz w:val="28"/>
        </w:rPr>
        <w:t xml:space="preserve"> сводной бюджетной росписи</w:t>
      </w:r>
      <w:r>
        <w:rPr>
          <w:rFonts w:ascii="Times New Roman" w:hAnsi="Times New Roman"/>
          <w:sz w:val="28"/>
        </w:rPr>
        <w:t>.</w:t>
      </w:r>
    </w:p>
    <w:p w14:paraId="0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1 п</w:t>
      </w:r>
      <w:r>
        <w:rPr>
          <w:rFonts w:ascii="Times New Roman" w:hAnsi="Times New Roman"/>
          <w:sz w:val="28"/>
        </w:rPr>
        <w:t>одпрограмм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Охрана окружающей среды в Куйбышевском </w:t>
      </w:r>
      <w:r>
        <w:rPr>
          <w:rFonts w:ascii="Times New Roman" w:hAnsi="Times New Roman"/>
          <w:sz w:val="28"/>
        </w:rPr>
        <w:t>сельском поселении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sz w:val="28"/>
        </w:rPr>
        <w:t>предусмотрено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32,0</w:t>
      </w:r>
      <w:r>
        <w:rPr>
          <w:rFonts w:ascii="Times New Roman" w:hAnsi="Times New Roman"/>
          <w:sz w:val="28"/>
        </w:rPr>
        <w:t xml:space="preserve"> 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рублей средств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01.10.20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кассовое исполнение </w:t>
      </w:r>
      <w:r>
        <w:rPr>
          <w:rFonts w:ascii="Times New Roman" w:hAnsi="Times New Roman"/>
          <w:sz w:val="28"/>
        </w:rPr>
        <w:t>подп</w:t>
      </w:r>
      <w:r>
        <w:rPr>
          <w:rFonts w:ascii="Times New Roman" w:hAnsi="Times New Roman"/>
          <w:sz w:val="28"/>
        </w:rPr>
        <w:t>рограммы составило</w:t>
      </w:r>
      <w:r>
        <w:rPr>
          <w:rFonts w:ascii="Times New Roman" w:hAnsi="Times New Roman"/>
          <w:sz w:val="28"/>
        </w:rPr>
        <w:t xml:space="preserve"> 12,95</w:t>
      </w:r>
      <w:r>
        <w:rPr>
          <w:rFonts w:ascii="Times New Roman" w:hAnsi="Times New Roman"/>
          <w:sz w:val="28"/>
        </w:rPr>
        <w:t xml:space="preserve"> 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рублей или </w:t>
      </w:r>
      <w:r>
        <w:rPr>
          <w:rFonts w:ascii="Times New Roman" w:hAnsi="Times New Roman"/>
          <w:sz w:val="28"/>
        </w:rPr>
        <w:t xml:space="preserve">40,4 </w:t>
      </w:r>
      <w:r>
        <w:rPr>
          <w:rFonts w:ascii="Times New Roman" w:hAnsi="Times New Roman"/>
          <w:sz w:val="28"/>
        </w:rPr>
        <w:t>% от предусмотренного объема</w:t>
      </w:r>
      <w:r>
        <w:rPr>
          <w:rFonts w:ascii="Times New Roman" w:hAnsi="Times New Roman"/>
          <w:sz w:val="28"/>
        </w:rPr>
        <w:t xml:space="preserve"> бюджетной росписи</w:t>
      </w:r>
      <w:r>
        <w:rPr>
          <w:rFonts w:ascii="Times New Roman" w:hAnsi="Times New Roman"/>
          <w:sz w:val="28"/>
        </w:rPr>
        <w:t>.</w:t>
      </w:r>
    </w:p>
    <w:p w14:paraId="0C000000">
      <w:pPr>
        <w:spacing w:after="0" w:before="3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одпрограмм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>Развитие водохозяйственного комплекса Куйбышевского сельского поселения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sz w:val="28"/>
        </w:rPr>
        <w:t>предусмотрено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рублей </w:t>
      </w:r>
      <w:r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 xml:space="preserve">средств бюджета </w:t>
      </w:r>
      <w:r>
        <w:rPr>
          <w:rFonts w:ascii="Times New Roman" w:hAnsi="Times New Roman"/>
          <w:sz w:val="28"/>
        </w:rPr>
        <w:t>поселения</w:t>
      </w:r>
    </w:p>
    <w:p w14:paraId="0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Распоряжением 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78 утвержден план реализации Программы 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год.  </w:t>
      </w:r>
    </w:p>
    <w:p w14:paraId="0E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исполнения плана реализации </w:t>
      </w:r>
      <w:r>
        <w:rPr>
          <w:rFonts w:ascii="Times New Roman" w:hAnsi="Times New Roman"/>
          <w:sz w:val="28"/>
        </w:rPr>
        <w:t xml:space="preserve">подпрограммы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 xml:space="preserve">Охрана окружающей среды в Куйбышевском </w:t>
      </w:r>
      <w:r>
        <w:rPr>
          <w:rFonts w:ascii="Times New Roman" w:hAnsi="Times New Roman"/>
          <w:sz w:val="28"/>
        </w:rPr>
        <w:t>сельском поселении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по итогам 9 месяцев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факты невыполнения мероприятий плана либо несоблюдение сроков их выполнения отсутствуют.</w:t>
      </w:r>
    </w:p>
    <w:p w14:paraId="0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Отчет об исполнении плана реализации муниципальной программы Куйбышевского </w:t>
      </w:r>
      <w:r>
        <w:rPr>
          <w:rFonts w:ascii="Times New Roman" w:hAnsi="Times New Roman"/>
          <w:color w:val="000000"/>
          <w:sz w:val="28"/>
        </w:rPr>
        <w:t>сельского поселения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«Охрана окружающей среды и рациональное природопользование»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 9 месяцев 20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года предоставлен в приложении к пояснительной информации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10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по вопросам</w:t>
      </w:r>
    </w:p>
    <w:p w14:paraId="11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жилищно-коммунального хозяйства, благоустройства, </w:t>
      </w:r>
    </w:p>
    <w:p w14:paraId="12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пожарной безопасности, гражданской обороне и</w:t>
      </w:r>
    </w:p>
    <w:p w14:paraId="13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чрезвычайным ситуациям Администрации</w:t>
      </w:r>
    </w:p>
    <w:p w14:paraId="14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Куйбышевского сельского поселения                                    Н.Н. </w:t>
      </w:r>
      <w:r>
        <w:rPr>
          <w:rFonts w:ascii="Times New Roman" w:hAnsi="Times New Roman"/>
          <w:sz w:val="28"/>
        </w:rPr>
        <w:t>Варшавский</w:t>
      </w:r>
      <w:bookmarkStart w:id="1" w:name="_GoBack"/>
      <w:bookmarkEnd w:id="1"/>
    </w:p>
    <w:sectPr>
      <w:pgSz w:h="16838" w:orient="portrait" w:w="11906"/>
      <w:pgMar w:bottom="567" w:footer="708" w:gutter="0" w:header="708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14" w:type="paragraph">
    <w:name w:val="ConsPlusCell"/>
    <w:link w:val="Style_14_ch"/>
    <w:pPr>
      <w:widowControl w:val="0"/>
      <w:spacing w:after="0" w:line="240" w:lineRule="auto"/>
      <w:ind/>
    </w:pPr>
    <w:rPr>
      <w:rFonts w:ascii="Calibri" w:hAnsi="Calibri"/>
    </w:rPr>
  </w:style>
  <w:style w:styleId="Style_14_ch" w:type="character">
    <w:name w:val="ConsPlusCell"/>
    <w:link w:val="Style_14"/>
    <w:rPr>
      <w:rFonts w:ascii="Calibri" w:hAnsi="Calibri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Normal (Web)"/>
    <w:basedOn w:val="Style_2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2_ch"/>
    <w:link w:val="Style_17"/>
    <w:rPr>
      <w:rFonts w:ascii="Times New Roman" w:hAnsi="Times New Roman"/>
      <w:sz w:val="24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Body Text"/>
    <w:basedOn w:val="Style_2"/>
    <w:link w:val="Style_19_ch"/>
    <w:pPr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Body Text"/>
    <w:basedOn w:val="Style_2_ch"/>
    <w:link w:val="Style_19"/>
    <w:rPr>
      <w:rFonts w:ascii="Times New Roman" w:hAnsi="Times New Roman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2022-10-12T11:07:04Z</dcterms:modified>
</cp:coreProperties>
</file>