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>Я ИНФОРМАЦИЯ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к </w:t>
      </w:r>
      <w:r>
        <w:rPr>
          <w:rFonts w:ascii="Times New Roman" w:hAnsi="Times New Roman"/>
          <w:spacing w:val="-4"/>
          <w:sz w:val="28"/>
        </w:rPr>
        <w:t>отчету об исполнении</w:t>
      </w:r>
      <w:r>
        <w:rPr>
          <w:rFonts w:ascii="Times New Roman" w:hAnsi="Times New Roman"/>
          <w:spacing w:val="-4"/>
          <w:sz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</w:rPr>
        <w:t>муниципальной</w:t>
      </w:r>
      <w:r>
        <w:rPr>
          <w:rFonts w:ascii="Times New Roman" w:hAnsi="Times New Roman"/>
          <w:spacing w:val="-4"/>
          <w:sz w:val="28"/>
        </w:rPr>
        <w:t xml:space="preserve"> программы </w:t>
      </w:r>
      <w:r>
        <w:rPr>
          <w:rFonts w:ascii="Times New Roman" w:hAnsi="Times New Roman"/>
          <w:spacing w:val="-4"/>
          <w:sz w:val="28"/>
        </w:rPr>
        <w:t xml:space="preserve">Куйбышевского </w:t>
      </w:r>
      <w:r>
        <w:rPr>
          <w:rFonts w:ascii="Times New Roman" w:hAnsi="Times New Roman"/>
          <w:spacing w:val="-4"/>
          <w:sz w:val="28"/>
        </w:rPr>
        <w:t>сельского поселения</w:t>
      </w:r>
      <w:r>
        <w:rPr>
          <w:rFonts w:ascii="Times New Roman" w:hAnsi="Times New Roman"/>
          <w:spacing w:val="-4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pacing w:val="-4"/>
          <w:sz w:val="28"/>
        </w:rPr>
        <w:t xml:space="preserve"> на 2022</w:t>
      </w:r>
      <w:r>
        <w:rPr>
          <w:rFonts w:ascii="Times New Roman" w:hAnsi="Times New Roman"/>
          <w:spacing w:val="-4"/>
          <w:sz w:val="28"/>
        </w:rPr>
        <w:t xml:space="preserve"> год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9 месяцев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</w:rPr>
        <w:t xml:space="preserve">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.11.2018 № </w:t>
      </w:r>
      <w:r>
        <w:rPr>
          <w:rFonts w:ascii="Times New Roman" w:hAnsi="Times New Roman"/>
          <w:sz w:val="28"/>
        </w:rPr>
        <w:t>183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 xml:space="preserve">программа). </w:t>
      </w:r>
      <w:r>
        <w:rPr>
          <w:rFonts w:ascii="Times New Roman" w:hAnsi="Times New Roman"/>
          <w:sz w:val="28"/>
        </w:rPr>
        <w:t>В целях корректиров</w:t>
      </w:r>
      <w:r>
        <w:rPr>
          <w:rFonts w:ascii="Times New Roman" w:hAnsi="Times New Roman"/>
          <w:sz w:val="28"/>
        </w:rPr>
        <w:t>ки объёмов финансирования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вно</w:t>
      </w:r>
      <w:r>
        <w:rPr>
          <w:rFonts w:ascii="Times New Roman" w:hAnsi="Times New Roman"/>
          <w:sz w:val="28"/>
        </w:rPr>
        <w:t xml:space="preserve">сились изменения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mallCaps w:val="1"/>
          <w:sz w:val="28"/>
        </w:rPr>
        <w:t>от 2</w:t>
      </w:r>
      <w:r>
        <w:rPr>
          <w:rFonts w:ascii="Times New Roman" w:hAnsi="Times New Roman"/>
          <w:smallCaps w:val="1"/>
          <w:sz w:val="28"/>
        </w:rPr>
        <w:t>5</w:t>
      </w:r>
      <w:r>
        <w:rPr>
          <w:rFonts w:ascii="Times New Roman" w:hAnsi="Times New Roman"/>
          <w:smallCaps w:val="1"/>
          <w:sz w:val="28"/>
        </w:rPr>
        <w:t>.0</w:t>
      </w:r>
      <w:r>
        <w:rPr>
          <w:rFonts w:ascii="Times New Roman" w:hAnsi="Times New Roman"/>
          <w:smallCaps w:val="1"/>
          <w:sz w:val="28"/>
        </w:rPr>
        <w:t>7</w:t>
      </w:r>
      <w:r>
        <w:rPr>
          <w:rFonts w:ascii="Times New Roman" w:hAnsi="Times New Roman"/>
          <w:smallCaps w:val="1"/>
          <w:sz w:val="28"/>
        </w:rPr>
        <w:t>.20</w:t>
      </w:r>
      <w:r>
        <w:rPr>
          <w:rFonts w:ascii="Times New Roman" w:hAnsi="Times New Roman"/>
          <w:smallCaps w:val="1"/>
          <w:sz w:val="28"/>
        </w:rPr>
        <w:t>2</w:t>
      </w:r>
      <w:r>
        <w:rPr>
          <w:rFonts w:ascii="Times New Roman" w:hAnsi="Times New Roman"/>
          <w:smallCaps w:val="1"/>
          <w:sz w:val="28"/>
        </w:rPr>
        <w:t>2</w:t>
      </w:r>
      <w:r>
        <w:rPr>
          <w:rFonts w:ascii="Times New Roman" w:hAnsi="Times New Roman"/>
          <w:smallCaps w:val="1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106) 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году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11,5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91,0</w:t>
      </w:r>
      <w:r>
        <w:rPr>
          <w:rFonts w:ascii="Times New Roman" w:hAnsi="Times New Roman"/>
          <w:sz w:val="28"/>
        </w:rPr>
        <w:t xml:space="preserve"> тыс. рублей или 81,6</w:t>
      </w:r>
      <w:r>
        <w:rPr>
          <w:rFonts w:ascii="Times New Roman" w:hAnsi="Times New Roman"/>
          <w:sz w:val="28"/>
        </w:rPr>
        <w:t>%.</w:t>
      </w:r>
    </w:p>
    <w:p w14:paraId="07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>программа включает в себя следующие подпрограммы:</w:t>
      </w:r>
    </w:p>
    <w:p w14:paraId="08000000">
      <w:pPr>
        <w:widowControl w:val="0"/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 – «Пожарная безопасность» (далее – подпрограмма 1);</w:t>
      </w:r>
    </w:p>
    <w:p w14:paraId="09000000">
      <w:pPr>
        <w:widowControl w:val="0"/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– «Защита от чрезвычайных ситуаций» (далее – подпрограмма 2);</w:t>
      </w:r>
    </w:p>
    <w:p w14:paraId="0A000000">
      <w:pPr>
        <w:widowControl w:val="0"/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3 – «Обеспечение безопасности на воде» (далее – подпрограмма 3);</w:t>
      </w:r>
    </w:p>
    <w:p w14:paraId="0B000000">
      <w:pPr>
        <w:widowControl w:val="0"/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«Создание аппаратно-программного комплекса «Безопасный город» на территории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подпрограмма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14:paraId="0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№ 79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 на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. </w:t>
      </w:r>
      <w:r>
        <w:rPr>
          <w:sz w:val="28"/>
        </w:rPr>
        <w:t>В</w:t>
      </w:r>
      <w:r>
        <w:rPr>
          <w:rFonts w:ascii="Times New Roman" w:hAnsi="Times New Roman"/>
          <w:sz w:val="28"/>
        </w:rPr>
        <w:t xml:space="preserve"> течение 9 месяцев в План вносились изменения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от 25</w:t>
      </w:r>
      <w:r>
        <w:rPr>
          <w:rFonts w:ascii="Times New Roman" w:hAnsi="Times New Roman"/>
          <w:sz w:val="28"/>
        </w:rPr>
        <w:t>.07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 39</w:t>
      </w:r>
      <w:r>
        <w:rPr>
          <w:rFonts w:ascii="Times New Roman" w:hAnsi="Times New Roman"/>
          <w:sz w:val="28"/>
        </w:rPr>
        <w:t>)</w:t>
      </w:r>
    </w:p>
    <w:p w14:paraId="0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п</w:t>
      </w:r>
      <w:r>
        <w:rPr>
          <w:rFonts w:ascii="Times New Roman" w:hAnsi="Times New Roman"/>
          <w:sz w:val="28"/>
        </w:rPr>
        <w:t>одпрограммы 1 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103,5 </w:t>
      </w:r>
      <w:r>
        <w:rPr>
          <w:rFonts w:ascii="Times New Roman" w:hAnsi="Times New Roman"/>
          <w:sz w:val="28"/>
        </w:rPr>
        <w:t>тыс. рублей. Фактическое освоение средств составило 91,0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 или 87,9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%.</w:t>
      </w:r>
    </w:p>
    <w:p w14:paraId="0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2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6,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рублей. </w:t>
      </w:r>
      <w:r>
        <w:rPr>
          <w:rFonts w:ascii="Times New Roman" w:hAnsi="Times New Roman"/>
          <w:sz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Реализация мероприятия запланирована на 4 квартал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Реализация мероприятия запланирована на 4 квартал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</w:p>
    <w:p w14:paraId="11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8"/>
        </w:rPr>
        <w:t>программы 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2022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color w:val="000000"/>
          <w:sz w:val="28"/>
        </w:rPr>
        <w:t>за 9 месяцев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 в приложении к пояснительной информации.</w:t>
      </w:r>
    </w:p>
    <w:p w14:paraId="12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14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14:paraId="1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14:paraId="1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  <w:r>
        <w:rPr>
          <w:rFonts w:ascii="Times New Roman" w:hAnsi="Times New Roman"/>
          <w:sz w:val="28"/>
        </w:rPr>
        <w:t xml:space="preserve"> КСП                  Н.Н. Варшавский</w:t>
      </w:r>
    </w:p>
    <w:sectPr>
      <w:footerReference r:id="rId1" w:type="default"/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 w:firstLine="0" w:left="0"/>
      <w:jc w:val="left"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ody Text Indent"/>
    <w:basedOn w:val="Style_2"/>
    <w:link w:val="Style_8_ch"/>
    <w:pPr>
      <w:spacing w:after="120"/>
      <w:ind w:firstLine="0" w:left="283"/>
    </w:pPr>
  </w:style>
  <w:style w:styleId="Style_8_ch" w:type="character">
    <w:name w:val="Body Text Indent"/>
    <w:basedOn w:val="Style_2_ch"/>
    <w:link w:val="Style_8"/>
  </w:style>
  <w:style w:styleId="Style_9" w:type="paragraph">
    <w:name w:val="Font Style24"/>
    <w:link w:val="Style_9_ch"/>
    <w:rPr>
      <w:rFonts w:ascii="Times New Roman" w:hAnsi="Times New Roman"/>
      <w:color w:val="000000"/>
      <w:sz w:val="24"/>
    </w:rPr>
  </w:style>
  <w:style w:styleId="Style_9_ch" w:type="character">
    <w:name w:val="Font Style24"/>
    <w:link w:val="Style_9"/>
    <w:rPr>
      <w:rFonts w:ascii="Times New Roman" w:hAnsi="Times New Roman"/>
      <w:color w:val="000000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ConsPlusCell"/>
    <w:link w:val="Style_14_ch"/>
    <w:pPr>
      <w:widowControl w:val="0"/>
      <w:ind w:firstLine="0" w:left="0"/>
      <w:jc w:val="left"/>
    </w:pPr>
    <w:rPr>
      <w:rFonts w:ascii="Calibri" w:hAnsi="Calibri"/>
      <w:sz w:val="22"/>
    </w:rPr>
  </w:style>
  <w:style w:styleId="Style_14_ch" w:type="character">
    <w:name w:val="ConsPlusCell"/>
    <w:link w:val="Style_14"/>
    <w:rPr>
      <w:rFonts w:ascii="Calibri" w:hAnsi="Calibri"/>
      <w:sz w:val="2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nt Style14"/>
    <w:basedOn w:val="Style_22"/>
    <w:link w:val="Style_21_ch"/>
    <w:rPr>
      <w:rFonts w:ascii="Times New Roman" w:hAnsi="Times New Roman"/>
      <w:color w:val="000000"/>
      <w:sz w:val="22"/>
    </w:rPr>
  </w:style>
  <w:style w:styleId="Style_21_ch" w:type="character">
    <w:name w:val="Font Style14"/>
    <w:basedOn w:val="Style_22_ch"/>
    <w:link w:val="Style_21"/>
    <w:rPr>
      <w:rFonts w:ascii="Times New Roman" w:hAnsi="Times New Roman"/>
      <w:color w:val="000000"/>
      <w:sz w:val="2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Body Text 2"/>
    <w:basedOn w:val="Style_2"/>
    <w:link w:val="Style_27_ch"/>
    <w:pPr>
      <w:spacing w:after="120" w:line="480" w:lineRule="auto"/>
      <w:ind/>
    </w:pPr>
    <w:rPr>
      <w:rFonts w:asciiTheme="minorAscii" w:hAnsiTheme="minorHAnsi"/>
    </w:rPr>
  </w:style>
  <w:style w:styleId="Style_27_ch" w:type="character">
    <w:name w:val="Body Text 2"/>
    <w:basedOn w:val="Style_2_ch"/>
    <w:link w:val="Style_27"/>
    <w:rPr>
      <w:rFonts w:asciiTheme="minorAscii" w:hAnsiTheme="minorHAnsi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2022-10-12T11:47:58Z</dcterms:modified>
</cp:coreProperties>
</file>