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DC4" w:rsidRDefault="00E710DA">
      <w:pPr>
        <w:pStyle w:val="1"/>
        <w:rPr>
          <w:sz w:val="28"/>
        </w:rPr>
      </w:pPr>
      <w:r>
        <w:rPr>
          <w:sz w:val="28"/>
        </w:rPr>
        <w:t>РОССИЙСКАЯ ФЕДЕРАЦИЯ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B61DC4" w:rsidRDefault="00E710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КУЙБЫШЕВСКИЙ РАЙОН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«КУЙБЫШЕВСКОЕ СЕЛЬСКОЕ ПОСЕЛЕНИЕ»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B61DC4" w:rsidRDefault="00E710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КУЙБЫШЕВСКОГО СЕЛЬСКОГО</w:t>
      </w:r>
    </w:p>
    <w:p w:rsidR="00B61DC4" w:rsidRDefault="00E710D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ПОСЕЛЕНИЯ</w:t>
      </w:r>
    </w:p>
    <w:p w:rsidR="00B61DC4" w:rsidRDefault="00B61DC4">
      <w:pPr>
        <w:jc w:val="right"/>
        <w:rPr>
          <w:sz w:val="28"/>
        </w:rPr>
      </w:pPr>
    </w:p>
    <w:p w:rsidR="00B61DC4" w:rsidRDefault="00E710DA">
      <w:pPr>
        <w:pStyle w:val="1"/>
        <w:rPr>
          <w:sz w:val="28"/>
        </w:rPr>
      </w:pPr>
      <w:r>
        <w:rPr>
          <w:sz w:val="28"/>
        </w:rPr>
        <w:t>ПОСТАНОВЛЕНИЕ</w:t>
      </w:r>
    </w:p>
    <w:p w:rsidR="00B61DC4" w:rsidRDefault="00B61DC4">
      <w:pPr>
        <w:jc w:val="right"/>
      </w:pPr>
    </w:p>
    <w:p w:rsidR="00B61DC4" w:rsidRDefault="00E710DA">
      <w:r>
        <w:rPr>
          <w:b/>
          <w:sz w:val="28"/>
        </w:rPr>
        <w:t>1</w:t>
      </w:r>
      <w:r w:rsidR="006B0B9F">
        <w:rPr>
          <w:b/>
          <w:sz w:val="28"/>
        </w:rPr>
        <w:t>4</w:t>
      </w:r>
      <w:r>
        <w:rPr>
          <w:b/>
          <w:sz w:val="28"/>
        </w:rPr>
        <w:t>.0</w:t>
      </w:r>
      <w:r w:rsidR="006B0B9F">
        <w:rPr>
          <w:b/>
          <w:sz w:val="28"/>
        </w:rPr>
        <w:t>3</w:t>
      </w:r>
      <w:r>
        <w:rPr>
          <w:b/>
          <w:sz w:val="28"/>
        </w:rPr>
        <w:t>.201</w:t>
      </w:r>
      <w:r w:rsidR="006B0B9F">
        <w:rPr>
          <w:b/>
          <w:sz w:val="28"/>
        </w:rPr>
        <w:t>8</w:t>
      </w:r>
      <w:r>
        <w:rPr>
          <w:b/>
          <w:sz w:val="28"/>
        </w:rPr>
        <w:t xml:space="preserve">                                           № 5</w:t>
      </w:r>
      <w:r w:rsidR="006B0B9F">
        <w:rPr>
          <w:b/>
          <w:sz w:val="28"/>
        </w:rPr>
        <w:t>0</w:t>
      </w:r>
      <w:r>
        <w:rPr>
          <w:b/>
          <w:sz w:val="28"/>
        </w:rPr>
        <w:t xml:space="preserve">             </w:t>
      </w:r>
      <w:r>
        <w:rPr>
          <w:b/>
          <w:sz w:val="28"/>
        </w:rPr>
        <w:tab/>
      </w:r>
      <w:r w:rsidR="008F4665">
        <w:rPr>
          <w:b/>
          <w:sz w:val="28"/>
        </w:rPr>
        <w:t xml:space="preserve">           </w:t>
      </w:r>
      <w:r>
        <w:rPr>
          <w:b/>
          <w:sz w:val="28"/>
        </w:rPr>
        <w:tab/>
        <w:t>с. Куйбышево</w:t>
      </w:r>
    </w:p>
    <w:p w:rsidR="00B61DC4" w:rsidRDefault="00B61DC4">
      <w:pPr>
        <w:rPr>
          <w:b/>
          <w:sz w:val="28"/>
        </w:rPr>
      </w:pPr>
    </w:p>
    <w:p w:rsidR="00B61DC4" w:rsidRDefault="00E710DA">
      <w:pPr>
        <w:jc w:val="center"/>
      </w:pPr>
      <w:r>
        <w:rPr>
          <w:b/>
          <w:sz w:val="28"/>
        </w:rPr>
        <w:t xml:space="preserve">Об утверждении годового отчета о реализации </w:t>
      </w:r>
      <w:r>
        <w:rPr>
          <w:b/>
          <w:sz w:val="28"/>
          <w:szCs w:val="28"/>
        </w:rPr>
        <w:t xml:space="preserve"> муниципальной программы Куйбышевского сельского поселения «</w:t>
      </w:r>
      <w:r>
        <w:rPr>
          <w:b/>
          <w:sz w:val="28"/>
        </w:rPr>
        <w:t>Содействие занятости населения</w:t>
      </w:r>
      <w:r>
        <w:rPr>
          <w:b/>
          <w:sz w:val="28"/>
          <w:szCs w:val="28"/>
        </w:rPr>
        <w:t>» за 201</w:t>
      </w:r>
      <w:r w:rsidR="006B0B9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 год</w:t>
      </w:r>
    </w:p>
    <w:p w:rsidR="00B61DC4" w:rsidRDefault="00B61DC4">
      <w:pPr>
        <w:jc w:val="center"/>
        <w:rPr>
          <w:b/>
          <w:sz w:val="28"/>
        </w:rPr>
      </w:pPr>
    </w:p>
    <w:p w:rsidR="00B61DC4" w:rsidRDefault="007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710DA">
        <w:rPr>
          <w:sz w:val="28"/>
          <w:szCs w:val="28"/>
        </w:rPr>
        <w:t>В соответствии с постановлением Администрации Куйбыш</w:t>
      </w:r>
      <w:r w:rsidR="00565DC7">
        <w:rPr>
          <w:sz w:val="28"/>
          <w:szCs w:val="28"/>
        </w:rPr>
        <w:t>евского сельского поселения от 26</w:t>
      </w:r>
      <w:r w:rsidR="00E710DA">
        <w:rPr>
          <w:sz w:val="28"/>
          <w:szCs w:val="28"/>
        </w:rPr>
        <w:t>.0</w:t>
      </w:r>
      <w:r w:rsidR="00565DC7">
        <w:rPr>
          <w:sz w:val="28"/>
          <w:szCs w:val="28"/>
        </w:rPr>
        <w:t>1</w:t>
      </w:r>
      <w:r w:rsidR="00E710DA">
        <w:rPr>
          <w:sz w:val="28"/>
          <w:szCs w:val="28"/>
        </w:rPr>
        <w:t>.201</w:t>
      </w:r>
      <w:r w:rsidR="00565DC7">
        <w:rPr>
          <w:sz w:val="28"/>
          <w:szCs w:val="28"/>
        </w:rPr>
        <w:t>8</w:t>
      </w:r>
      <w:r w:rsidR="00E710DA">
        <w:rPr>
          <w:sz w:val="28"/>
          <w:szCs w:val="28"/>
        </w:rPr>
        <w:t xml:space="preserve"> № </w:t>
      </w:r>
      <w:r w:rsidR="00565DC7">
        <w:rPr>
          <w:sz w:val="28"/>
          <w:szCs w:val="28"/>
        </w:rPr>
        <w:t>23</w:t>
      </w:r>
      <w:r w:rsidR="00E710DA">
        <w:rPr>
          <w:sz w:val="28"/>
          <w:szCs w:val="28"/>
        </w:rPr>
        <w:t xml:space="preserve">  «Об утверждении Порядка разработки, реализации и оценки эффективности муниципальных программ Куйбышевского сельского поселения»</w:t>
      </w: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795662" w:rsidRDefault="00E710DA" w:rsidP="008F46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годовой отчет о реализации  муниципальной программы </w:t>
      </w:r>
      <w:r w:rsidR="00795662">
        <w:rPr>
          <w:sz w:val="28"/>
          <w:szCs w:val="28"/>
        </w:rPr>
        <w:t xml:space="preserve">  </w:t>
      </w:r>
    </w:p>
    <w:p w:rsidR="00B61DC4" w:rsidRDefault="00E710DA" w:rsidP="00795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sz w:val="28"/>
          <w:szCs w:val="28"/>
        </w:rPr>
        <w:t xml:space="preserve">Куйбышевского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Содействие занятости населения» за 201</w:t>
      </w:r>
      <w:r w:rsidR="006B0B9F">
        <w:rPr>
          <w:sz w:val="28"/>
          <w:szCs w:val="28"/>
        </w:rPr>
        <w:t>7</w:t>
      </w:r>
      <w:r>
        <w:rPr>
          <w:sz w:val="28"/>
          <w:szCs w:val="28"/>
        </w:rPr>
        <w:t xml:space="preserve">  год согласно приложениям.</w:t>
      </w:r>
    </w:p>
    <w:p w:rsidR="008F4665" w:rsidRDefault="00E710DA" w:rsidP="008F46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</w:t>
      </w:r>
      <w:r w:rsidR="008F4665">
        <w:rPr>
          <w:sz w:val="28"/>
          <w:szCs w:val="28"/>
        </w:rPr>
        <w:t>на сайте Администрации</w:t>
      </w:r>
    </w:p>
    <w:p w:rsidR="00B61DC4" w:rsidRDefault="00E710DA" w:rsidP="00795662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поселения.</w:t>
      </w:r>
    </w:p>
    <w:p w:rsidR="00B61DC4" w:rsidRDefault="00E710DA" w:rsidP="008F4665">
      <w:pPr>
        <w:pStyle w:val="af2"/>
        <w:ind w:firstLine="0"/>
        <w:rPr>
          <w:szCs w:val="28"/>
        </w:rPr>
      </w:pPr>
      <w:r>
        <w:rPr>
          <w:szCs w:val="28"/>
        </w:rPr>
        <w:t>3. Контроль за  выполнением  настоящего постановления оставляю за собой.</w:t>
      </w:r>
    </w:p>
    <w:p w:rsidR="00B61DC4" w:rsidRDefault="00B61DC4">
      <w:pPr>
        <w:pStyle w:val="af2"/>
        <w:ind w:left="726" w:firstLine="0"/>
        <w:rPr>
          <w:szCs w:val="28"/>
        </w:rPr>
      </w:pPr>
    </w:p>
    <w:p w:rsidR="00B61DC4" w:rsidRDefault="00B61DC4">
      <w:pPr>
        <w:pStyle w:val="af2"/>
        <w:ind w:left="726" w:firstLine="0"/>
        <w:rPr>
          <w:szCs w:val="28"/>
        </w:rPr>
      </w:pPr>
    </w:p>
    <w:p w:rsidR="00B61DC4" w:rsidRDefault="00B61DC4">
      <w:pPr>
        <w:pStyle w:val="af2"/>
        <w:ind w:left="726" w:firstLine="0"/>
        <w:rPr>
          <w:szCs w:val="28"/>
        </w:rPr>
      </w:pPr>
    </w:p>
    <w:p w:rsidR="00B61DC4" w:rsidRDefault="00B61DC4">
      <w:pPr>
        <w:pStyle w:val="af2"/>
        <w:ind w:left="726" w:firstLine="0"/>
      </w:pPr>
    </w:p>
    <w:p w:rsidR="00B61DC4" w:rsidRPr="008F4665" w:rsidRDefault="00E710DA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Куйбышевского </w:t>
      </w:r>
    </w:p>
    <w:p w:rsidR="00B61DC4" w:rsidRDefault="00E710DA">
      <w:r>
        <w:rPr>
          <w:sz w:val="28"/>
          <w:szCs w:val="28"/>
        </w:rPr>
        <w:t xml:space="preserve">сельского поселения                                    </w:t>
      </w:r>
      <w:r w:rsidR="008F4665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 xml:space="preserve">         И.И. Хворостов</w:t>
      </w: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ind w:firstLine="720"/>
        <w:rPr>
          <w:sz w:val="28"/>
          <w:szCs w:val="28"/>
        </w:rPr>
      </w:pPr>
    </w:p>
    <w:p w:rsidR="00B61DC4" w:rsidRDefault="00B61DC4">
      <w:pPr>
        <w:rPr>
          <w:sz w:val="18"/>
          <w:szCs w:val="18"/>
        </w:rPr>
      </w:pPr>
    </w:p>
    <w:p w:rsidR="00B61DC4" w:rsidRDefault="00E710DA">
      <w:pPr>
        <w:rPr>
          <w:sz w:val="18"/>
          <w:szCs w:val="18"/>
        </w:rPr>
      </w:pPr>
      <w:r>
        <w:rPr>
          <w:sz w:val="18"/>
          <w:szCs w:val="18"/>
        </w:rPr>
        <w:t>Постановление вносит:</w:t>
      </w:r>
    </w:p>
    <w:p w:rsidR="006B0B9F" w:rsidRDefault="006B0B9F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инспектор по социальным вопросам, культуре, </w:t>
      </w:r>
    </w:p>
    <w:p w:rsidR="00B61DC4" w:rsidRPr="006B0B9F" w:rsidRDefault="006B0B9F">
      <w:pPr>
        <w:spacing w:after="60"/>
        <w:jc w:val="both"/>
        <w:rPr>
          <w:sz w:val="18"/>
          <w:szCs w:val="18"/>
        </w:rPr>
      </w:pPr>
      <w:r>
        <w:rPr>
          <w:sz w:val="18"/>
          <w:szCs w:val="18"/>
        </w:rPr>
        <w:t>спорта и молодежной политике</w:t>
      </w:r>
      <w:r w:rsidR="00E710DA">
        <w:br w:type="page"/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>
        <w:rPr>
          <w:sz w:val="28"/>
          <w:szCs w:val="28"/>
        </w:rPr>
        <w:br/>
        <w:t xml:space="preserve">Куйбышевского </w:t>
      </w:r>
    </w:p>
    <w:p w:rsidR="00B61DC4" w:rsidRDefault="00E710DA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B61DC4" w:rsidRDefault="00E710DA">
      <w:pPr>
        <w:ind w:left="6237"/>
        <w:jc w:val="center"/>
      </w:pPr>
      <w:r>
        <w:rPr>
          <w:sz w:val="28"/>
          <w:szCs w:val="28"/>
        </w:rPr>
        <w:t>от 1</w:t>
      </w:r>
      <w:r w:rsidR="006B0B9F">
        <w:rPr>
          <w:sz w:val="28"/>
          <w:szCs w:val="28"/>
        </w:rPr>
        <w:t>4.03</w:t>
      </w:r>
      <w:r>
        <w:rPr>
          <w:sz w:val="28"/>
          <w:szCs w:val="28"/>
        </w:rPr>
        <w:t>.201</w:t>
      </w:r>
      <w:r w:rsidR="006B0B9F">
        <w:rPr>
          <w:sz w:val="28"/>
          <w:szCs w:val="28"/>
        </w:rPr>
        <w:t>8</w:t>
      </w:r>
      <w:r>
        <w:rPr>
          <w:sz w:val="28"/>
          <w:szCs w:val="28"/>
        </w:rPr>
        <w:t xml:space="preserve"> № 5</w:t>
      </w:r>
      <w:r w:rsidR="006B0B9F">
        <w:rPr>
          <w:sz w:val="28"/>
          <w:szCs w:val="28"/>
        </w:rPr>
        <w:t>0</w:t>
      </w:r>
    </w:p>
    <w:p w:rsidR="00B61DC4" w:rsidRDefault="00B61DC4">
      <w:pPr>
        <w:rPr>
          <w:b/>
          <w:spacing w:val="30"/>
          <w:sz w:val="36"/>
        </w:rPr>
      </w:pPr>
    </w:p>
    <w:p w:rsidR="00B61DC4" w:rsidRDefault="00E710DA">
      <w:pPr>
        <w:pStyle w:val="subheader"/>
        <w:spacing w:before="0" w:after="0"/>
        <w:jc w:val="center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Годовой отчет</w:t>
      </w:r>
    </w:p>
    <w:p w:rsidR="00B61DC4" w:rsidRDefault="00E710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 xml:space="preserve">о реализации  муниципальной программы Куйбышевского сельского поселения </w:t>
      </w:r>
      <w:r>
        <w:rPr>
          <w:bCs/>
          <w:sz w:val="28"/>
          <w:szCs w:val="28"/>
        </w:rPr>
        <w:t>«</w:t>
      </w:r>
      <w:r>
        <w:rPr>
          <w:sz w:val="28"/>
        </w:rPr>
        <w:t>Содействие занятости населения</w:t>
      </w:r>
      <w:r>
        <w:rPr>
          <w:sz w:val="28"/>
          <w:szCs w:val="28"/>
        </w:rPr>
        <w:t>» за 201</w:t>
      </w:r>
      <w:r w:rsidR="006B0B9F">
        <w:rPr>
          <w:sz w:val="28"/>
          <w:szCs w:val="28"/>
        </w:rPr>
        <w:t>7</w:t>
      </w:r>
      <w:r>
        <w:rPr>
          <w:sz w:val="28"/>
          <w:szCs w:val="28"/>
        </w:rPr>
        <w:t xml:space="preserve">  год.</w:t>
      </w:r>
    </w:p>
    <w:p w:rsidR="00B61DC4" w:rsidRDefault="00B61D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B61DC4" w:rsidRDefault="00E710DA">
      <w:pPr>
        <w:pStyle w:val="af2"/>
        <w:ind w:left="6"/>
        <w:contextualSpacing/>
        <w:rPr>
          <w:color w:val="000000"/>
          <w:szCs w:val="28"/>
        </w:rPr>
      </w:pPr>
      <w:r>
        <w:rPr>
          <w:szCs w:val="28"/>
        </w:rPr>
        <w:t xml:space="preserve">Муниципальная программа Куйбышевского поселения </w:t>
      </w:r>
      <w:r>
        <w:rPr>
          <w:bCs/>
          <w:szCs w:val="28"/>
        </w:rPr>
        <w:t>«</w:t>
      </w:r>
      <w:r>
        <w:t>Содействие занятости населения</w:t>
      </w:r>
      <w:r>
        <w:rPr>
          <w:szCs w:val="28"/>
        </w:rPr>
        <w:t>»  (далее – Программа) направлена на создание условий для со</w:t>
      </w:r>
      <w:r w:rsidR="006B0B9F">
        <w:rPr>
          <w:szCs w:val="28"/>
        </w:rPr>
        <w:t>хранения</w:t>
      </w:r>
      <w:r>
        <w:rPr>
          <w:szCs w:val="28"/>
        </w:rPr>
        <w:t xml:space="preserve"> стабильной ситуации на рынке труда Куйбышевского сельского поселения.</w:t>
      </w:r>
    </w:p>
    <w:p w:rsidR="006B0B9F" w:rsidRDefault="003E5B92" w:rsidP="006B0B9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710DA">
        <w:rPr>
          <w:sz w:val="28"/>
          <w:szCs w:val="28"/>
        </w:rPr>
        <w:t xml:space="preserve">Показателем достижения целей является </w:t>
      </w:r>
      <w:r w:rsidR="006B0B9F">
        <w:rPr>
          <w:sz w:val="28"/>
          <w:szCs w:val="28"/>
        </w:rPr>
        <w:t>поддержание социальной</w:t>
      </w:r>
    </w:p>
    <w:p w:rsidR="00B61DC4" w:rsidRDefault="00E710DA" w:rsidP="006B0B9F">
      <w:pPr>
        <w:jc w:val="both"/>
        <w:rPr>
          <w:sz w:val="28"/>
          <w:szCs w:val="28"/>
        </w:rPr>
      </w:pPr>
      <w:r>
        <w:rPr>
          <w:sz w:val="28"/>
          <w:szCs w:val="28"/>
        </w:rPr>
        <w:t>стабильности в обществе и предотвращение роста напряженности на рынке труда за счет</w:t>
      </w:r>
      <w:r>
        <w:rPr>
          <w:bCs/>
          <w:sz w:val="28"/>
          <w:szCs w:val="28"/>
        </w:rPr>
        <w:t xml:space="preserve"> снижения уровня безработицы.</w:t>
      </w:r>
    </w:p>
    <w:p w:rsidR="00B61DC4" w:rsidRDefault="003E5B92">
      <w:pPr>
        <w:jc w:val="both"/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Общий срок реализации настоящей Программы рассчитан на период 2014  – 2020 годы. Общий объем финансирования Программы в 201</w:t>
      </w:r>
      <w:r w:rsidR="006B0B9F">
        <w:rPr>
          <w:sz w:val="28"/>
          <w:szCs w:val="28"/>
        </w:rPr>
        <w:t>7</w:t>
      </w:r>
      <w:r w:rsidR="00E710DA">
        <w:rPr>
          <w:sz w:val="28"/>
          <w:szCs w:val="28"/>
        </w:rPr>
        <w:t xml:space="preserve">  году составил </w:t>
      </w:r>
      <w:r w:rsidR="006B0B9F">
        <w:rPr>
          <w:sz w:val="28"/>
          <w:szCs w:val="28"/>
        </w:rPr>
        <w:t>17,5</w:t>
      </w:r>
      <w:r w:rsidR="00E710DA">
        <w:rPr>
          <w:sz w:val="28"/>
          <w:szCs w:val="28"/>
        </w:rPr>
        <w:t xml:space="preserve"> тыс. рублей. Фактическое освоение средств составило </w:t>
      </w:r>
      <w:r w:rsidR="006B0B9F">
        <w:rPr>
          <w:sz w:val="28"/>
          <w:szCs w:val="28"/>
        </w:rPr>
        <w:t>17,5</w:t>
      </w:r>
      <w:r w:rsidR="00E710DA">
        <w:rPr>
          <w:sz w:val="28"/>
          <w:szCs w:val="28"/>
        </w:rPr>
        <w:t xml:space="preserve"> тыс. рублей или 100%.</w:t>
      </w:r>
    </w:p>
    <w:p w:rsidR="00B61DC4" w:rsidRDefault="003E5B92">
      <w:pPr>
        <w:jc w:val="both"/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В целях реализации Программы распоряжением Администрации Куйбышевского сельского поселения от 28.12.201</w:t>
      </w:r>
      <w:r w:rsidR="006B0B9F">
        <w:rPr>
          <w:sz w:val="28"/>
          <w:szCs w:val="28"/>
        </w:rPr>
        <w:t>6</w:t>
      </w:r>
      <w:r w:rsidR="00E710DA">
        <w:rPr>
          <w:sz w:val="28"/>
          <w:szCs w:val="28"/>
        </w:rPr>
        <w:t xml:space="preserve"> № 125 утвержден план реализации  на 201</w:t>
      </w:r>
      <w:r w:rsidR="006B0B9F">
        <w:rPr>
          <w:sz w:val="28"/>
          <w:szCs w:val="28"/>
        </w:rPr>
        <w:t>7</w:t>
      </w:r>
      <w:r w:rsidR="00E710DA">
        <w:rPr>
          <w:sz w:val="28"/>
          <w:szCs w:val="28"/>
        </w:rPr>
        <w:t xml:space="preserve">  год.</w:t>
      </w:r>
    </w:p>
    <w:p w:rsidR="00B61DC4" w:rsidRDefault="00E710D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Программой предусмотрена реализация подпрограмм:</w:t>
      </w:r>
    </w:p>
    <w:p w:rsidR="00B61DC4" w:rsidRDefault="00E710DA">
      <w:pPr>
        <w:numPr>
          <w:ilvl w:val="0"/>
          <w:numId w:val="1"/>
        </w:numPr>
        <w:jc w:val="both"/>
        <w:rPr>
          <w:sz w:val="28"/>
          <w:szCs w:val="28"/>
        </w:rPr>
      </w:pPr>
      <w:r>
        <w:t>«</w:t>
      </w:r>
      <w:r>
        <w:rPr>
          <w:sz w:val="28"/>
          <w:szCs w:val="28"/>
        </w:rPr>
        <w:t>Активная политика занятости населения и социальная поддержка безработных граждан»;</w:t>
      </w:r>
    </w:p>
    <w:p w:rsidR="00B61DC4" w:rsidRDefault="00E710D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«Дополнительные мероприятия по содействию трудоустройству  инвалидов на 2014  – 2020 годы»</w:t>
      </w:r>
    </w:p>
    <w:p w:rsidR="00B61DC4" w:rsidRDefault="00B61DC4">
      <w:pPr>
        <w:ind w:left="720"/>
        <w:jc w:val="both"/>
        <w:rPr>
          <w:sz w:val="28"/>
          <w:szCs w:val="28"/>
        </w:rPr>
      </w:pP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Результаты реализации основных мероприятий Программы в разрезе подпрограммы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B61DC4" w:rsidRDefault="00E710DA">
      <w:pPr>
        <w:pStyle w:val="subheader"/>
        <w:spacing w:before="0"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1.  </w:t>
      </w: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Активная политика занятости населения и социальная поддержка безработных граждан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</w:p>
    <w:p w:rsidR="00B61DC4" w:rsidRDefault="00E710DA">
      <w:pPr>
        <w:ind w:firstLine="709"/>
        <w:jc w:val="both"/>
      </w:pPr>
      <w:r>
        <w:rPr>
          <w:sz w:val="28"/>
          <w:szCs w:val="28"/>
        </w:rPr>
        <w:t>Реализация подпрограммы «Активная политика занятости населения и социальная поддержка безработных граждан» осуществлялось посредством реализации следующих основных мероприятий:</w:t>
      </w:r>
    </w:p>
    <w:p w:rsidR="00B61DC4" w:rsidRDefault="00E710D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«Содействие гражданам в поиске подходящей работы», в рамках мероприятия выполнялось трудоустройство граждан Куйбышевского сельского поселения на общественные работы, что создало условия </w:t>
      </w:r>
      <w:r>
        <w:rPr>
          <w:rFonts w:ascii="Times New Roman" w:hAnsi="Times New Roman" w:cs="Times New Roman"/>
          <w:sz w:val="28"/>
        </w:rPr>
        <w:t>для граждан улучшить своё материальное состояние получив доход от выполнения общественно значимых работ.</w:t>
      </w:r>
    </w:p>
    <w:p w:rsidR="00B61DC4" w:rsidRDefault="00E710DA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1.1.« Организация проведения оплачиваемых общественных работ», в рамках мероприятия выполнялось трудоустройство граждан Куйбышевского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поселения на общественные работы, что создало условия </w:t>
      </w:r>
      <w:r>
        <w:rPr>
          <w:rFonts w:ascii="Times New Roman" w:hAnsi="Times New Roman" w:cs="Times New Roman"/>
          <w:sz w:val="28"/>
        </w:rPr>
        <w:t>для граждан улучшить своё материальное состояние получив доход от выполнения общественно значимых работ.</w:t>
      </w:r>
    </w:p>
    <w:p w:rsidR="00B61DC4" w:rsidRPr="006B0B9F" w:rsidRDefault="00E710DA" w:rsidP="006B0B9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6B0B9F">
        <w:rPr>
          <w:rFonts w:ascii="Times New Roman" w:hAnsi="Times New Roman" w:cs="Times New Roman"/>
          <w:sz w:val="28"/>
        </w:rPr>
        <w:t xml:space="preserve">1.2.«Организации временного трудоустройства несовершеннолетних граждан в возрасте от 14 до 18 лет в свободное от учебы время», </w:t>
      </w:r>
      <w:r w:rsidR="00C840BB">
        <w:rPr>
          <w:rFonts w:ascii="Times New Roman" w:hAnsi="Times New Roman" w:cs="Times New Roman"/>
          <w:sz w:val="28"/>
        </w:rPr>
        <w:t>«</w:t>
      </w:r>
      <w:r w:rsidR="00C840BB" w:rsidRPr="00C840BB">
        <w:rPr>
          <w:rFonts w:ascii="Times New Roman" w:hAnsi="Times New Roman" w:cs="Times New Roman"/>
          <w:sz w:val="28"/>
        </w:rPr>
        <w:t>несовершеннолетних стоящих на учёте в комиссии по делам несовершеннолетних и защите их прав»</w:t>
      </w:r>
      <w:r w:rsidR="00C840BB">
        <w:rPr>
          <w:rFonts w:ascii="Times New Roman" w:hAnsi="Times New Roman" w:cs="Times New Roman"/>
          <w:sz w:val="28"/>
        </w:rPr>
        <w:t>,</w:t>
      </w:r>
      <w:r w:rsidR="00C840BB">
        <w:rPr>
          <w:sz w:val="24"/>
          <w:szCs w:val="24"/>
        </w:rPr>
        <w:t xml:space="preserve"> </w:t>
      </w:r>
      <w:r w:rsidRPr="006B0B9F">
        <w:rPr>
          <w:rFonts w:ascii="Times New Roman" w:hAnsi="Times New Roman" w:cs="Times New Roman"/>
          <w:sz w:val="28"/>
        </w:rPr>
        <w:t>в рамках которого создаются условия</w:t>
      </w:r>
      <w:r w:rsidR="006B0B9F">
        <w:rPr>
          <w:rFonts w:ascii="Times New Roman" w:hAnsi="Times New Roman" w:cs="Times New Roman"/>
          <w:sz w:val="28"/>
        </w:rPr>
        <w:t xml:space="preserve"> </w:t>
      </w:r>
      <w:r w:rsidRPr="006B0B9F">
        <w:rPr>
          <w:rFonts w:ascii="Times New Roman" w:hAnsi="Times New Roman" w:cs="Times New Roman"/>
          <w:sz w:val="28"/>
        </w:rPr>
        <w:t>для несовершеннолетних в свободное от учебы время приобрести навыки трудовой деятельности, приобщиться к коллективному общественно-значимому труду и получить доход в свободное от учебы время</w:t>
      </w:r>
      <w:r w:rsidR="00C840BB">
        <w:rPr>
          <w:rFonts w:ascii="Times New Roman" w:hAnsi="Times New Roman" w:cs="Times New Roman"/>
          <w:sz w:val="28"/>
        </w:rPr>
        <w:t>,</w:t>
      </w:r>
    </w:p>
    <w:p w:rsidR="00B61DC4" w:rsidRPr="006B0B9F" w:rsidRDefault="00E710DA" w:rsidP="006B0B9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</w:rPr>
      </w:pPr>
      <w:r w:rsidRPr="006B0B9F">
        <w:rPr>
          <w:rFonts w:ascii="Times New Roman" w:hAnsi="Times New Roman" w:cs="Times New Roman"/>
          <w:sz w:val="28"/>
        </w:rPr>
        <w:t>1.</w:t>
      </w:r>
      <w:r w:rsidR="00F03EB2">
        <w:rPr>
          <w:rFonts w:ascii="Times New Roman" w:hAnsi="Times New Roman" w:cs="Times New Roman"/>
          <w:sz w:val="28"/>
        </w:rPr>
        <w:t>3</w:t>
      </w:r>
      <w:r w:rsidRPr="006B0B9F">
        <w:rPr>
          <w:rFonts w:ascii="Times New Roman" w:hAnsi="Times New Roman" w:cs="Times New Roman"/>
          <w:sz w:val="28"/>
        </w:rPr>
        <w:t>. ««Принятие нормативных правовых актов в области содействия занятости населения», в рамках которого осуществляются мероприятия направленные на мониторинг, анализ и принятие решения по перераспределению бюджетных ассигнований на более значимое мероприятие.</w:t>
      </w:r>
    </w:p>
    <w:p w:rsidR="00B61DC4" w:rsidRPr="006B0B9F" w:rsidRDefault="00B61DC4" w:rsidP="006B0B9F">
      <w:pPr>
        <w:pStyle w:val="ConsPlusNormal"/>
        <w:widowControl/>
        <w:ind w:firstLine="708"/>
        <w:jc w:val="both"/>
        <w:outlineLvl w:val="2"/>
        <w:rPr>
          <w:rFonts w:ascii="Times New Roman" w:hAnsi="Times New Roman" w:cs="Times New Roman"/>
          <w:sz w:val="28"/>
        </w:rPr>
      </w:pPr>
    </w:p>
    <w:p w:rsidR="00B61DC4" w:rsidRDefault="00E710DA">
      <w:pPr>
        <w:pStyle w:val="subheader"/>
        <w:spacing w:before="0" w:after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Подпрограмма 2.  </w:t>
      </w:r>
      <w:r>
        <w:rPr>
          <w:rFonts w:ascii="Times New Roman" w:hAnsi="Times New Roman" w:cs="Times New Roman"/>
          <w:color w:val="00000A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Дополнительные мероприятия по содействию трудоустройству  инвалидов на 2014  – 2020 годы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» </w:t>
      </w:r>
    </w:p>
    <w:p w:rsidR="00B61DC4" w:rsidRDefault="00E710DA">
      <w:pPr>
        <w:ind w:firstLine="709"/>
        <w:jc w:val="both"/>
      </w:pPr>
      <w:r>
        <w:rPr>
          <w:sz w:val="28"/>
          <w:szCs w:val="28"/>
        </w:rPr>
        <w:t>Реализация подпрограммы «Дополнительные мероприятия по содействию трудоустройству  инвалидов на 2014  – 2020 годы» осуществлялось посредством реализации следующих основных мероприятий:</w:t>
      </w:r>
    </w:p>
    <w:p w:rsidR="00B61DC4" w:rsidRDefault="00E710DA" w:rsidP="006B0B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«Содействие в трудоустройстве незанятых инвалидов», в рамках которого осуществляются мероприятия направленные на трудоустройство на временную занятость не занятых инвалидов, что создало условие для незанятых инвалидов </w:t>
      </w:r>
      <w:r w:rsidRPr="006B0B9F">
        <w:rPr>
          <w:sz w:val="28"/>
          <w:szCs w:val="28"/>
        </w:rPr>
        <w:t xml:space="preserve">улучшить своё материальное состояние получив доход от выполнения общественно значимых работ, а так же </w:t>
      </w:r>
      <w:r>
        <w:rPr>
          <w:sz w:val="28"/>
          <w:szCs w:val="28"/>
        </w:rPr>
        <w:t>преодоление социальной разобщенности в обществе и с</w:t>
      </w:r>
      <w:r w:rsidRPr="006B0B9F">
        <w:rPr>
          <w:sz w:val="28"/>
          <w:szCs w:val="28"/>
        </w:rPr>
        <w:t>оциальной интеграции инвалидов в общество</w:t>
      </w:r>
      <w:r>
        <w:rPr>
          <w:sz w:val="28"/>
          <w:szCs w:val="28"/>
        </w:rPr>
        <w:t>.</w:t>
      </w:r>
    </w:p>
    <w:p w:rsidR="00B61DC4" w:rsidRDefault="00B61DC4" w:rsidP="006B0B9F">
      <w:pPr>
        <w:ind w:firstLine="709"/>
        <w:jc w:val="both"/>
        <w:rPr>
          <w:sz w:val="28"/>
          <w:szCs w:val="28"/>
        </w:rPr>
      </w:pPr>
    </w:p>
    <w:p w:rsidR="00B61DC4" w:rsidRDefault="00E710DA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Сведения о выполнении основных мероприятий подпрограммы приведены в таблице 2.</w:t>
      </w:r>
    </w:p>
    <w:p w:rsidR="00B61DC4" w:rsidRDefault="00B61DC4">
      <w:pPr>
        <w:suppressAutoHyphens/>
        <w:ind w:firstLine="720"/>
        <w:jc w:val="both"/>
        <w:rPr>
          <w:b/>
          <w:sz w:val="28"/>
          <w:szCs w:val="28"/>
        </w:rPr>
      </w:pPr>
    </w:p>
    <w:p w:rsidR="00B61DC4" w:rsidRDefault="00E710DA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color w:val="00000A"/>
          <w:sz w:val="28"/>
          <w:szCs w:val="28"/>
        </w:rPr>
        <w:t>Раздел 2. Результаты использования бюджетных ассигнований на  реализацию мероприятий муниципальной программы</w:t>
      </w:r>
    </w:p>
    <w:p w:rsidR="00B61DC4" w:rsidRDefault="00B61DC4">
      <w:pPr>
        <w:pStyle w:val="subheader"/>
        <w:spacing w:before="0" w:after="0"/>
        <w:ind w:firstLine="708"/>
        <w:jc w:val="both"/>
        <w:rPr>
          <w:rFonts w:ascii="Times New Roman" w:hAnsi="Times New Roman" w:cs="Times New Roman"/>
          <w:color w:val="00000A"/>
          <w:sz w:val="28"/>
          <w:szCs w:val="28"/>
        </w:rPr>
      </w:pPr>
    </w:p>
    <w:p w:rsidR="00B61DC4" w:rsidRDefault="00E710DA">
      <w:pPr>
        <w:pStyle w:val="af2"/>
        <w:ind w:firstLine="708"/>
      </w:pPr>
      <w:r>
        <w:rPr>
          <w:bCs/>
          <w:szCs w:val="28"/>
        </w:rPr>
        <w:tab/>
      </w:r>
      <w:r>
        <w:t xml:space="preserve">Финансирование программных мероприятий осуществлялось за счет средств  бюджета сельского поселения в объемах, предусмотренных Программой </w:t>
      </w:r>
      <w:r>
        <w:rPr>
          <w:bCs/>
          <w:szCs w:val="28"/>
        </w:rPr>
        <w:t xml:space="preserve">утверждённой </w:t>
      </w:r>
      <w:r>
        <w:rPr>
          <w:szCs w:val="28"/>
        </w:rPr>
        <w:t>постановлением Администрации Куйбышевского сельского поселения от 15.10.2013 № 375. На реализацию мероприятий  муниципальной программы Куйбышевского сельского поселения  «</w:t>
      </w:r>
      <w:r>
        <w:t>Содействие занятости населения</w:t>
      </w:r>
      <w:r>
        <w:rPr>
          <w:szCs w:val="28"/>
        </w:rPr>
        <w:t>» предусматривалось</w:t>
      </w:r>
      <w:r>
        <w:t xml:space="preserve"> </w:t>
      </w:r>
      <w:r w:rsidR="006B0B9F">
        <w:t xml:space="preserve">17,5 </w:t>
      </w:r>
      <w:r>
        <w:t>тыс. рублей.</w:t>
      </w:r>
    </w:p>
    <w:p w:rsidR="00B61DC4" w:rsidRDefault="00E710DA">
      <w:pPr>
        <w:ind w:firstLine="720"/>
        <w:jc w:val="both"/>
      </w:pPr>
      <w:r>
        <w:rPr>
          <w:sz w:val="28"/>
        </w:rPr>
        <w:t xml:space="preserve">Кассовые расходы составили  </w:t>
      </w:r>
      <w:r w:rsidR="006B0B9F">
        <w:rPr>
          <w:sz w:val="28"/>
        </w:rPr>
        <w:t>17,5</w:t>
      </w:r>
      <w:r>
        <w:rPr>
          <w:sz w:val="28"/>
        </w:rPr>
        <w:t xml:space="preserve">  тыс. рублей или  </w:t>
      </w:r>
      <w:r>
        <w:rPr>
          <w:sz w:val="28"/>
          <w:szCs w:val="28"/>
        </w:rPr>
        <w:t>100</w:t>
      </w:r>
      <w:r>
        <w:rPr>
          <w:sz w:val="28"/>
        </w:rPr>
        <w:t xml:space="preserve">  процентов. </w:t>
      </w:r>
    </w:p>
    <w:p w:rsidR="00B61DC4" w:rsidRDefault="00B61DC4">
      <w:pPr>
        <w:spacing w:line="240" w:lineRule="atLeast"/>
        <w:ind w:firstLine="284"/>
        <w:jc w:val="both"/>
        <w:rPr>
          <w:sz w:val="28"/>
          <w:szCs w:val="28"/>
        </w:rPr>
      </w:pPr>
    </w:p>
    <w:p w:rsidR="00B61DC4" w:rsidRDefault="00E710DA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  об использовании  бюджетных и внебюджетных средств, приведены в таблице 3.</w:t>
      </w:r>
    </w:p>
    <w:p w:rsidR="00B61DC4" w:rsidRDefault="00B61DC4">
      <w:pPr>
        <w:ind w:firstLine="709"/>
        <w:jc w:val="both"/>
        <w:rPr>
          <w:b/>
          <w:sz w:val="28"/>
          <w:szCs w:val="28"/>
        </w:rPr>
      </w:pPr>
    </w:p>
    <w:p w:rsidR="00B61DC4" w:rsidRDefault="00E710D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Результаты реализации мер муниципального и правового регулирования муниципальной программы, информация о внесении </w:t>
      </w:r>
      <w:r>
        <w:rPr>
          <w:b/>
          <w:sz w:val="28"/>
          <w:szCs w:val="28"/>
        </w:rPr>
        <w:lastRenderedPageBreak/>
        <w:t>изменений в муниципальную программу</w:t>
      </w:r>
    </w:p>
    <w:p w:rsidR="00B61DC4" w:rsidRDefault="00B61DC4">
      <w:pPr>
        <w:jc w:val="both"/>
        <w:rPr>
          <w:sz w:val="28"/>
          <w:szCs w:val="28"/>
        </w:rPr>
      </w:pPr>
    </w:p>
    <w:p w:rsidR="00B61DC4" w:rsidRDefault="00E710DA">
      <w:pPr>
        <w:spacing w:line="228" w:lineRule="auto"/>
        <w:ind w:firstLine="709"/>
        <w:jc w:val="both"/>
      </w:pPr>
      <w:r>
        <w:rPr>
          <w:sz w:val="28"/>
          <w:szCs w:val="28"/>
        </w:rPr>
        <w:t>В течение финансового года изменения в Программу вносились один раз, в том числе: Постановлением Администрации Куйбышевского сельского поселения от 2</w:t>
      </w:r>
      <w:r w:rsidR="003C1077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3C1077">
        <w:rPr>
          <w:sz w:val="28"/>
          <w:szCs w:val="28"/>
        </w:rPr>
        <w:t>7</w:t>
      </w:r>
      <w:r w:rsidR="004C6431">
        <w:rPr>
          <w:sz w:val="28"/>
          <w:szCs w:val="28"/>
        </w:rPr>
        <w:t xml:space="preserve"> №180</w:t>
      </w:r>
      <w:r>
        <w:rPr>
          <w:sz w:val="28"/>
          <w:szCs w:val="28"/>
        </w:rPr>
        <w:t xml:space="preserve"> «О внесении изменений в постановление Администрации Куйбышевского сельского поселения от 15.10.201</w:t>
      </w:r>
      <w:r w:rsidR="004C6431">
        <w:rPr>
          <w:sz w:val="28"/>
          <w:szCs w:val="28"/>
        </w:rPr>
        <w:t>3</w:t>
      </w:r>
      <w:r>
        <w:rPr>
          <w:sz w:val="28"/>
          <w:szCs w:val="28"/>
        </w:rPr>
        <w:t xml:space="preserve">  № 375 «</w:t>
      </w:r>
      <w:r>
        <w:rPr>
          <w:sz w:val="28"/>
        </w:rPr>
        <w:t>Содействие занятости населения</w:t>
      </w:r>
      <w:r>
        <w:rPr>
          <w:sz w:val="28"/>
          <w:szCs w:val="28"/>
        </w:rPr>
        <w:t>» внесены изменения в связи с необходимостью уточнения финансирования и программных мероприятий.</w:t>
      </w:r>
    </w:p>
    <w:p w:rsidR="00B61DC4" w:rsidRDefault="00B61DC4">
      <w:pPr>
        <w:rPr>
          <w:b/>
          <w:sz w:val="24"/>
          <w:szCs w:val="24"/>
        </w:rPr>
      </w:pPr>
    </w:p>
    <w:p w:rsidR="00B61DC4" w:rsidRDefault="00E710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Сведения о достигнутых значениях показателей (индикаторов) подпрограммы и о результатах оценки бюджетной эффективности муниципальной программы</w:t>
      </w:r>
    </w:p>
    <w:p w:rsidR="00B61DC4" w:rsidRDefault="00B61DC4">
      <w:pPr>
        <w:jc w:val="center"/>
        <w:rPr>
          <w:b/>
          <w:sz w:val="28"/>
          <w:szCs w:val="28"/>
        </w:rPr>
      </w:pPr>
    </w:p>
    <w:p w:rsidR="00B61DC4" w:rsidRDefault="004C6431">
      <w:pPr>
        <w:jc w:val="both"/>
      </w:pPr>
      <w:r>
        <w:rPr>
          <w:sz w:val="28"/>
          <w:szCs w:val="28"/>
        </w:rPr>
        <w:t xml:space="preserve">           </w:t>
      </w:r>
      <w:r w:rsidR="00E710DA">
        <w:rPr>
          <w:sz w:val="28"/>
          <w:szCs w:val="28"/>
        </w:rPr>
        <w:t xml:space="preserve">Реализация муниципальной программы, включая подпрограмму, предусматривает достижения </w:t>
      </w:r>
      <w:r>
        <w:rPr>
          <w:sz w:val="28"/>
          <w:szCs w:val="28"/>
        </w:rPr>
        <w:t>3</w:t>
      </w:r>
      <w:r w:rsidR="00E710DA">
        <w:rPr>
          <w:sz w:val="28"/>
          <w:szCs w:val="28"/>
        </w:rPr>
        <w:t xml:space="preserve"> целевых показателей. В 201</w:t>
      </w:r>
      <w:r>
        <w:rPr>
          <w:sz w:val="28"/>
          <w:szCs w:val="28"/>
        </w:rPr>
        <w:t>7</w:t>
      </w:r>
      <w:r w:rsidR="00E710DA">
        <w:rPr>
          <w:sz w:val="28"/>
          <w:szCs w:val="28"/>
        </w:rPr>
        <w:t xml:space="preserve">  году все </w:t>
      </w:r>
      <w:r>
        <w:rPr>
          <w:sz w:val="28"/>
          <w:szCs w:val="28"/>
        </w:rPr>
        <w:t>3</w:t>
      </w:r>
      <w:r w:rsidR="00E710DA">
        <w:rPr>
          <w:sz w:val="28"/>
          <w:szCs w:val="28"/>
        </w:rPr>
        <w:t xml:space="preserve"> показателя соответствуют запланированному результату, значение показателей выполнено на 100 процентов. </w:t>
      </w:r>
    </w:p>
    <w:p w:rsidR="00B61DC4" w:rsidRDefault="004C6431">
      <w:pPr>
        <w:jc w:val="both"/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Уровень финансирования  основных мероприятий подпрограммы  составил в 201</w:t>
      </w:r>
      <w:r>
        <w:rPr>
          <w:sz w:val="28"/>
          <w:szCs w:val="28"/>
        </w:rPr>
        <w:t>7</w:t>
      </w:r>
      <w:r w:rsidR="00E710DA">
        <w:rPr>
          <w:sz w:val="28"/>
          <w:szCs w:val="28"/>
        </w:rPr>
        <w:t xml:space="preserve">  году -100%, В целом по муниципальной программе – 100%.</w:t>
      </w:r>
    </w:p>
    <w:p w:rsidR="00B61DC4" w:rsidRDefault="00E710DA">
      <w:pPr>
        <w:jc w:val="both"/>
      </w:pPr>
      <w:r>
        <w:rPr>
          <w:sz w:val="28"/>
          <w:szCs w:val="28"/>
        </w:rPr>
        <w:t>Мероприятия по подпрограмме, запланированные к реализации в 201</w:t>
      </w:r>
      <w:r w:rsidR="004C6431">
        <w:rPr>
          <w:sz w:val="28"/>
          <w:szCs w:val="28"/>
        </w:rPr>
        <w:t>7</w:t>
      </w:r>
      <w:r>
        <w:rPr>
          <w:sz w:val="28"/>
          <w:szCs w:val="28"/>
        </w:rPr>
        <w:t xml:space="preserve">  году исполнены в полном объеме и в установленные сроки.</w:t>
      </w:r>
    </w:p>
    <w:p w:rsidR="00B61DC4" w:rsidRDefault="004C64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В результате оценка эффективности муниципальной программы считается удовлетворительной.</w:t>
      </w:r>
    </w:p>
    <w:p w:rsidR="00B61DC4" w:rsidRDefault="004C6431">
      <w:pPr>
        <w:jc w:val="both"/>
        <w:sectPr w:rsidR="00B61DC4">
          <w:footerReference w:type="default" r:id="rId8"/>
          <w:pgSz w:w="11906" w:h="16838"/>
          <w:pgMar w:top="709" w:right="851" w:bottom="1134" w:left="1304" w:header="0" w:footer="720" w:gutter="0"/>
          <w:cols w:space="720"/>
          <w:formProt w:val="0"/>
          <w:titlePg/>
          <w:docGrid w:linePitch="249" w:charSpace="2047"/>
        </w:sectPr>
      </w:pPr>
      <w:r>
        <w:rPr>
          <w:sz w:val="28"/>
          <w:szCs w:val="28"/>
        </w:rPr>
        <w:t xml:space="preserve">          </w:t>
      </w:r>
      <w:r w:rsidR="00E710DA">
        <w:rPr>
          <w:sz w:val="28"/>
          <w:szCs w:val="28"/>
        </w:rPr>
        <w:t>Сведения о достижении значений показателей (и</w:t>
      </w:r>
      <w:r>
        <w:rPr>
          <w:sz w:val="28"/>
          <w:szCs w:val="28"/>
        </w:rPr>
        <w:t>ндикаторов) приведены в таблице</w:t>
      </w:r>
      <w:r w:rsidR="00E710DA">
        <w:rPr>
          <w:sz w:val="28"/>
          <w:szCs w:val="28"/>
        </w:rPr>
        <w:t>1.</w:t>
      </w:r>
    </w:p>
    <w:p w:rsidR="00B61DC4" w:rsidRDefault="00B61DC4">
      <w:pPr>
        <w:ind w:right="360"/>
        <w:jc w:val="both"/>
        <w:rPr>
          <w:sz w:val="24"/>
          <w:szCs w:val="24"/>
        </w:rPr>
      </w:pP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B61DC4" w:rsidRDefault="00E710DA">
      <w:pPr>
        <w:jc w:val="right"/>
        <w:outlineLvl w:val="2"/>
      </w:pPr>
      <w:r>
        <w:rPr>
          <w:sz w:val="24"/>
          <w:szCs w:val="24"/>
        </w:rPr>
        <w:t>«Содействие занятости населения» за 201</w:t>
      </w:r>
      <w:r w:rsidR="004C6431">
        <w:rPr>
          <w:sz w:val="24"/>
          <w:szCs w:val="24"/>
        </w:rPr>
        <w:t>7</w:t>
      </w:r>
      <w:r>
        <w:rPr>
          <w:sz w:val="24"/>
          <w:szCs w:val="24"/>
        </w:rPr>
        <w:t xml:space="preserve">  год</w:t>
      </w:r>
    </w:p>
    <w:p w:rsidR="00B61DC4" w:rsidRDefault="00B61DC4">
      <w:pPr>
        <w:ind w:firstLine="540"/>
        <w:jc w:val="both"/>
        <w:rPr>
          <w:sz w:val="24"/>
          <w:szCs w:val="24"/>
        </w:rPr>
      </w:pPr>
    </w:p>
    <w:p w:rsidR="00B61DC4" w:rsidRDefault="00E710DA">
      <w:pPr>
        <w:shd w:val="clear" w:color="auto" w:fill="FFFFFF"/>
        <w:jc w:val="center"/>
        <w:rPr>
          <w:sz w:val="24"/>
          <w:szCs w:val="24"/>
        </w:rPr>
      </w:pPr>
      <w:bookmarkStart w:id="0" w:name="Par1422"/>
      <w:bookmarkEnd w:id="0"/>
      <w:r>
        <w:rPr>
          <w:sz w:val="24"/>
          <w:szCs w:val="24"/>
        </w:rPr>
        <w:t>Сведения о достижении значений показателей (индикаторов)</w:t>
      </w:r>
    </w:p>
    <w:p w:rsidR="00B61DC4" w:rsidRDefault="00B61DC4">
      <w:pPr>
        <w:shd w:val="clear" w:color="auto" w:fill="FFFFFF"/>
        <w:ind w:firstLine="540"/>
        <w:jc w:val="both"/>
        <w:rPr>
          <w:sz w:val="24"/>
          <w:szCs w:val="24"/>
        </w:rPr>
      </w:pPr>
    </w:p>
    <w:tbl>
      <w:tblPr>
        <w:tblW w:w="13805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/>
      </w:tblPr>
      <w:tblGrid>
        <w:gridCol w:w="739"/>
        <w:gridCol w:w="3079"/>
        <w:gridCol w:w="1416"/>
        <w:gridCol w:w="2104"/>
        <w:gridCol w:w="1080"/>
        <w:gridCol w:w="1995"/>
        <w:gridCol w:w="3392"/>
      </w:tblGrid>
      <w:tr w:rsidR="00B61DC4" w:rsidTr="00C840BB">
        <w:trPr>
          <w:jc w:val="center"/>
        </w:trPr>
        <w:tc>
          <w:tcPr>
            <w:tcW w:w="7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B61DC4" w:rsidTr="00C840BB">
        <w:trPr>
          <w:jc w:val="center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 w:rsidP="004C6431">
            <w:pPr>
              <w:pStyle w:val="ConsPlusCell"/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отчетному</w:t>
            </w:r>
            <w:hyperlink w:anchor="Par146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&lt;201</w:t>
              </w:r>
              <w:r w:rsidR="004C6431"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6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&gt;</w:t>
              </w:r>
            </w:hyperlink>
          </w:p>
        </w:tc>
        <w:tc>
          <w:tcPr>
            <w:tcW w:w="30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jc w:val="center"/>
        </w:trPr>
        <w:tc>
          <w:tcPr>
            <w:tcW w:w="7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61DC4" w:rsidTr="00C840BB">
        <w:trPr>
          <w:jc w:val="center"/>
        </w:trPr>
        <w:tc>
          <w:tcPr>
            <w:tcW w:w="138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Куйбышевского сельского поселения «Содействие занятости населения»</w:t>
            </w:r>
          </w:p>
        </w:tc>
      </w:tr>
      <w:tr w:rsidR="00B61DC4" w:rsidTr="00C840BB">
        <w:trPr>
          <w:jc w:val="center"/>
        </w:trPr>
        <w:tc>
          <w:tcPr>
            <w:tcW w:w="138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 1. Активная политика занятости населения</w:t>
            </w:r>
          </w:p>
        </w:tc>
      </w:tr>
      <w:tr w:rsidR="00B61DC4" w:rsidTr="00C840BB">
        <w:trPr>
          <w:trHeight w:val="31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ровень удовлетворенности получателей муниципальной услуги в области содействия занятости населения их полнотой и качеством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trHeight w:val="313"/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трудоустроенных граждан в общей числен-ности граждан, обратив-шихся за содействием в Администрацию Куйбышевского сельского поселения с целью поиска подходящей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1DC4" w:rsidTr="00C840BB">
        <w:trPr>
          <w:jc w:val="center"/>
        </w:trPr>
        <w:tc>
          <w:tcPr>
            <w:tcW w:w="138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 w:rsidP="004C643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 Дополнительные мероприятия по содействию трудоустройству  инвалидов на 201</w:t>
            </w:r>
            <w:r w:rsidR="004C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– 201</w:t>
            </w:r>
            <w:r w:rsidR="004C64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годы.</w:t>
            </w:r>
          </w:p>
        </w:tc>
      </w:tr>
      <w:tr w:rsidR="00B61DC4" w:rsidTr="00C840BB">
        <w:trPr>
          <w:jc w:val="center"/>
        </w:trPr>
        <w:tc>
          <w:tcPr>
            <w:tcW w:w="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трудоустроенных граждан, относящихся к категории инвалидов, в общей численности граждан, относящихся к категории инвалидов, обратившихся за содействием в Администрацию Куйбышевского сельского поселения с целью поиска подходящей работы</w:t>
            </w:r>
          </w:p>
        </w:tc>
        <w:tc>
          <w:tcPr>
            <w:tcW w:w="14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2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19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100%</w:t>
            </w:r>
          </w:p>
        </w:tc>
        <w:tc>
          <w:tcPr>
            <w:tcW w:w="33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1DC4" w:rsidRDefault="00B61DC4">
      <w:pPr>
        <w:jc w:val="both"/>
        <w:rPr>
          <w:sz w:val="24"/>
          <w:szCs w:val="24"/>
        </w:rPr>
      </w:pPr>
      <w:bookmarkStart w:id="1" w:name="Par1462"/>
      <w:bookmarkEnd w:id="1"/>
    </w:p>
    <w:p w:rsidR="00B61DC4" w:rsidRDefault="00E710D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&lt;1&gt; Приводится фактическое значение индикатора или показателя за год, предшествующий отчетному.</w:t>
      </w: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 w:rsidP="004C6431">
      <w:pPr>
        <w:outlineLvl w:val="2"/>
        <w:rPr>
          <w:sz w:val="24"/>
          <w:szCs w:val="24"/>
        </w:rPr>
      </w:pPr>
    </w:p>
    <w:p w:rsidR="004C6431" w:rsidRDefault="004C6431" w:rsidP="004C6431">
      <w:pPr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C840BB" w:rsidRDefault="00C840BB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2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B61DC4" w:rsidRDefault="00E710DA">
      <w:pPr>
        <w:jc w:val="right"/>
        <w:outlineLvl w:val="2"/>
      </w:pPr>
      <w:r>
        <w:rPr>
          <w:sz w:val="24"/>
          <w:szCs w:val="24"/>
        </w:rPr>
        <w:t>«Содействие занятости населения» за 201</w:t>
      </w:r>
      <w:r w:rsidR="004C6431">
        <w:rPr>
          <w:sz w:val="24"/>
          <w:szCs w:val="24"/>
        </w:rPr>
        <w:t>7</w:t>
      </w:r>
      <w:r>
        <w:rPr>
          <w:sz w:val="24"/>
          <w:szCs w:val="24"/>
        </w:rPr>
        <w:t xml:space="preserve">  год</w:t>
      </w: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E710DA">
      <w:pPr>
        <w:jc w:val="center"/>
        <w:rPr>
          <w:sz w:val="24"/>
          <w:szCs w:val="24"/>
        </w:rPr>
      </w:pPr>
      <w:bookmarkStart w:id="2" w:name="Par1520"/>
      <w:bookmarkEnd w:id="2"/>
      <w:r>
        <w:rPr>
          <w:sz w:val="24"/>
          <w:szCs w:val="24"/>
        </w:rPr>
        <w:t>Сведения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о степени выполнения основных мероприятий подпрограмм муниципальной программы Куйбышевского сельского поселения 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>«Содействие занятости населения»</w:t>
      </w:r>
    </w:p>
    <w:p w:rsidR="00B61DC4" w:rsidRDefault="00B61DC4">
      <w:pPr>
        <w:jc w:val="center"/>
        <w:rPr>
          <w:sz w:val="24"/>
          <w:szCs w:val="24"/>
        </w:rPr>
      </w:pPr>
    </w:p>
    <w:tbl>
      <w:tblPr>
        <w:tblW w:w="15593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98" w:type="dxa"/>
        </w:tblCellMar>
        <w:tblLook w:val="04A0"/>
      </w:tblPr>
      <w:tblGrid>
        <w:gridCol w:w="710"/>
        <w:gridCol w:w="2551"/>
        <w:gridCol w:w="2098"/>
        <w:gridCol w:w="6"/>
        <w:gridCol w:w="1368"/>
        <w:gridCol w:w="6"/>
        <w:gridCol w:w="1368"/>
        <w:gridCol w:w="6"/>
        <w:gridCol w:w="1368"/>
        <w:gridCol w:w="6"/>
        <w:gridCol w:w="1368"/>
        <w:gridCol w:w="6"/>
        <w:gridCol w:w="2039"/>
        <w:gridCol w:w="1288"/>
        <w:gridCol w:w="6"/>
        <w:gridCol w:w="1399"/>
      </w:tblGrid>
      <w:tr w:rsidR="00B61DC4" w:rsidTr="00C840BB">
        <w:trPr>
          <w:trHeight w:val="826"/>
        </w:trPr>
        <w:tc>
          <w:tcPr>
            <w:tcW w:w="7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0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74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33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</w:t>
            </w:r>
          </w:p>
        </w:tc>
        <w:tc>
          <w:tcPr>
            <w:tcW w:w="1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B61DC4" w:rsidTr="00C840BB">
        <w:trPr>
          <w:trHeight w:val="144"/>
        </w:trPr>
        <w:tc>
          <w:tcPr>
            <w:tcW w:w="7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достигнутые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61DC4" w:rsidTr="00C840BB">
        <w:trPr>
          <w:trHeight w:val="144"/>
        </w:trPr>
        <w:tc>
          <w:tcPr>
            <w:tcW w:w="1559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Подпрограмма 1. «</w:t>
            </w:r>
            <w:r>
              <w:rPr>
                <w:sz w:val="24"/>
                <w:szCs w:val="24"/>
              </w:rPr>
              <w:t>Активная политика занятости населения</w:t>
            </w:r>
            <w:r>
              <w:rPr>
                <w:sz w:val="22"/>
                <w:szCs w:val="22"/>
              </w:rPr>
              <w:t>»</w:t>
            </w:r>
          </w:p>
        </w:tc>
      </w:tr>
      <w:tr w:rsidR="00B61DC4" w:rsidTr="00C840BB">
        <w:trPr>
          <w:trHeight w:val="144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«Организация проведения оплачиваемых общественных работ»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 w:rsidP="00C840BB">
            <w:pPr>
              <w:jc w:val="center"/>
            </w:pPr>
            <w:r>
              <w:rPr>
                <w:sz w:val="24"/>
                <w:szCs w:val="24"/>
              </w:rPr>
              <w:t>Инспектор</w:t>
            </w:r>
            <w:r w:rsidR="00E710DA">
              <w:rPr>
                <w:sz w:val="24"/>
                <w:szCs w:val="24"/>
              </w:rPr>
              <w:t xml:space="preserve"> по социальным вопросам, культуре</w:t>
            </w:r>
            <w:r>
              <w:rPr>
                <w:sz w:val="24"/>
                <w:szCs w:val="24"/>
              </w:rPr>
              <w:t>,</w:t>
            </w:r>
            <w:r w:rsidR="00E710DA">
              <w:rPr>
                <w:sz w:val="24"/>
                <w:szCs w:val="24"/>
              </w:rPr>
              <w:t xml:space="preserve"> спорту </w:t>
            </w:r>
            <w:r>
              <w:rPr>
                <w:sz w:val="24"/>
                <w:szCs w:val="24"/>
              </w:rPr>
              <w:t>и молодежной политике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r>
              <w:rPr>
                <w:sz w:val="24"/>
                <w:szCs w:val="24"/>
              </w:rPr>
              <w:t>временное трудоустройство 1 человека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человека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217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8"/>
              </w:rPr>
              <w:t>Организации</w:t>
            </w:r>
            <w:r w:rsidR="00C840BB">
              <w:rPr>
                <w:sz w:val="24"/>
                <w:szCs w:val="28"/>
              </w:rPr>
              <w:t xml:space="preserve"> </w:t>
            </w:r>
            <w:r>
              <w:rPr>
                <w:sz w:val="24"/>
                <w:szCs w:val="24"/>
              </w:rPr>
              <w:t>временного трудоустройства</w:t>
            </w:r>
          </w:p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>
              <w:rPr>
                <w:bCs/>
                <w:sz w:val="24"/>
                <w:szCs w:val="24"/>
              </w:rPr>
              <w:t>»</w:t>
            </w:r>
            <w:r w:rsidR="00C840BB">
              <w:rPr>
                <w:bCs/>
                <w:sz w:val="24"/>
                <w:szCs w:val="24"/>
              </w:rPr>
              <w:t>,</w:t>
            </w:r>
            <w:r w:rsidR="00C840BB">
              <w:rPr>
                <w:sz w:val="24"/>
                <w:szCs w:val="24"/>
              </w:rPr>
              <w:t xml:space="preserve"> «</w:t>
            </w:r>
            <w:r w:rsidR="00C840BB">
              <w:rPr>
                <w:sz w:val="24"/>
                <w:szCs w:val="28"/>
              </w:rPr>
              <w:t xml:space="preserve">Организации </w:t>
            </w:r>
            <w:r w:rsidR="00C840BB">
              <w:rPr>
                <w:sz w:val="24"/>
                <w:szCs w:val="24"/>
              </w:rPr>
              <w:t xml:space="preserve">временного </w:t>
            </w:r>
            <w:r w:rsidR="00C840BB">
              <w:rPr>
                <w:sz w:val="24"/>
                <w:szCs w:val="24"/>
              </w:rPr>
              <w:lastRenderedPageBreak/>
              <w:t>трудоустройства несовершеннолетних стоящих на учёте в комиссии по делам несовершеннолетних и защите их прав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трудоустройство </w:t>
            </w:r>
            <w:r w:rsidR="00C840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временное трудоустройство </w:t>
            </w:r>
            <w:r w:rsidR="00C840B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несовершеннолетних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3395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</w:t>
            </w:r>
            <w:r w:rsidR="00C84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«Принятие нормативных правовых актов в области содействия занятости населения»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C840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C840B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Куйбышевского сельского поселения от 2</w:t>
            </w:r>
            <w:r w:rsidR="00C840BB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.07.201</w:t>
            </w:r>
            <w:r w:rsidR="00C840BB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№ </w:t>
            </w:r>
            <w:r w:rsidR="00C840BB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Куйбышевского сельского поселения от 15.10.201</w:t>
            </w:r>
            <w:r w:rsidR="00C84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№ 375 «Содействие занятости населения» внесены изменения в связи с необходимостью уточнения программных мероприятий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Администрации Куйбышевского сельского поселения от 2</w:t>
            </w:r>
            <w:r w:rsidR="00C840BB">
              <w:rPr>
                <w:sz w:val="24"/>
                <w:szCs w:val="24"/>
              </w:rPr>
              <w:t>5</w:t>
            </w:r>
            <w:r w:rsidR="00321374">
              <w:rPr>
                <w:sz w:val="24"/>
                <w:szCs w:val="24"/>
              </w:rPr>
              <w:t>.12</w:t>
            </w:r>
            <w:r>
              <w:rPr>
                <w:sz w:val="24"/>
                <w:szCs w:val="24"/>
              </w:rPr>
              <w:t>.201</w:t>
            </w:r>
            <w:r w:rsidR="00321374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 № </w:t>
            </w:r>
            <w:r w:rsidR="00321374">
              <w:rPr>
                <w:sz w:val="24"/>
                <w:szCs w:val="24"/>
              </w:rPr>
              <w:t>180</w:t>
            </w:r>
            <w:r>
              <w:rPr>
                <w:sz w:val="24"/>
                <w:szCs w:val="24"/>
              </w:rPr>
              <w:t xml:space="preserve"> «О внесении изменений в постановление Администрации Куйбышевского сельского поселения от 15.10.201</w:t>
            </w:r>
            <w:r w:rsidR="00C840B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 № 375 «Содействие занятости населения</w:t>
            </w:r>
            <w:r>
              <w:rPr>
                <w:sz w:val="24"/>
                <w:szCs w:val="24"/>
              </w:rPr>
              <w:lastRenderedPageBreak/>
              <w:t>» внесены изменения в связи с необходимостью уточнения программных мероприятий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267"/>
        </w:trPr>
        <w:tc>
          <w:tcPr>
            <w:tcW w:w="15593" w:type="dxa"/>
            <w:gridSpan w:val="1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2.«Дополнительные мероприятия по содействию трудоустройству  инвалидов на 2014  – 2020 годы»</w:t>
            </w:r>
          </w:p>
        </w:tc>
      </w:tr>
      <w:tr w:rsidR="00B61DC4" w:rsidTr="00C840BB">
        <w:trPr>
          <w:trHeight w:val="1922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2"/>
                <w:szCs w:val="22"/>
              </w:rPr>
            </w:pPr>
            <w:r>
              <w:rPr>
                <w:color w:val="000000"/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  <w:tr w:rsidR="00B61DC4" w:rsidTr="00C840BB">
        <w:trPr>
          <w:trHeight w:val="1938"/>
        </w:trPr>
        <w:tc>
          <w:tcPr>
            <w:tcW w:w="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«Содействие в трудоустройстве незанятых инвалидов»</w:t>
            </w:r>
          </w:p>
        </w:tc>
        <w:tc>
          <w:tcPr>
            <w:tcW w:w="2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C840B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Инспектор по социальным вопросам, культуре, спорту и молодежной политике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 w:rsidP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2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E71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временное трудоустройство 1 незанятого инвалида</w:t>
            </w:r>
          </w:p>
        </w:tc>
        <w:tc>
          <w:tcPr>
            <w:tcW w:w="14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B61DC4" w:rsidRDefault="00B61DC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61DC4" w:rsidRDefault="00B61DC4">
      <w:pPr>
        <w:outlineLvl w:val="2"/>
        <w:rPr>
          <w:sz w:val="24"/>
          <w:szCs w:val="24"/>
        </w:rPr>
      </w:pPr>
      <w:bookmarkStart w:id="3" w:name="Par1596"/>
      <w:bookmarkEnd w:id="3"/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E710DA">
      <w:pPr>
        <w:jc w:val="right"/>
        <w:outlineLvl w:val="2"/>
        <w:rPr>
          <w:sz w:val="24"/>
          <w:szCs w:val="24"/>
        </w:rPr>
      </w:pPr>
      <w:bookmarkStart w:id="4" w:name="Par1643"/>
      <w:bookmarkEnd w:id="4"/>
      <w:r>
        <w:rPr>
          <w:sz w:val="24"/>
          <w:szCs w:val="24"/>
        </w:rPr>
        <w:lastRenderedPageBreak/>
        <w:t>Таблица 3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 годовому отчету о 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>реализации муниципальной программы</w:t>
      </w:r>
    </w:p>
    <w:p w:rsidR="00B61DC4" w:rsidRDefault="00E710DA">
      <w:pPr>
        <w:jc w:val="right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Куйбышевского сельского поселения </w:t>
      </w:r>
    </w:p>
    <w:p w:rsidR="00B61DC4" w:rsidRDefault="00E710DA">
      <w:pPr>
        <w:jc w:val="right"/>
      </w:pPr>
      <w:r>
        <w:rPr>
          <w:sz w:val="24"/>
          <w:szCs w:val="24"/>
        </w:rPr>
        <w:t>«Содействие занятости населения» за 201</w:t>
      </w:r>
      <w:r w:rsidR="00321374">
        <w:rPr>
          <w:sz w:val="24"/>
          <w:szCs w:val="24"/>
        </w:rPr>
        <w:t>7</w:t>
      </w:r>
      <w:r>
        <w:rPr>
          <w:sz w:val="24"/>
          <w:szCs w:val="24"/>
        </w:rPr>
        <w:t xml:space="preserve">  год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 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использовании областного бюджета, федерального, местных бюджетов </w:t>
      </w:r>
    </w:p>
    <w:p w:rsidR="00B61DC4" w:rsidRDefault="00E710D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 внебюджетных источников на реализацию </w:t>
      </w:r>
    </w:p>
    <w:p w:rsidR="00B61DC4" w:rsidRDefault="00E710DA">
      <w:pPr>
        <w:jc w:val="center"/>
      </w:pPr>
      <w:r>
        <w:rPr>
          <w:sz w:val="24"/>
          <w:szCs w:val="24"/>
        </w:rPr>
        <w:t>муниципальной программы «Содействие занятости населения» за  201</w:t>
      </w:r>
      <w:r w:rsidR="00321374"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tbl>
      <w:tblPr>
        <w:tblW w:w="13749" w:type="dxa"/>
        <w:tblInd w:w="77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5" w:type="dxa"/>
        </w:tblCellMar>
        <w:tblLook w:val="0000"/>
      </w:tblPr>
      <w:tblGrid>
        <w:gridCol w:w="2693"/>
        <w:gridCol w:w="3544"/>
        <w:gridCol w:w="3827"/>
        <w:gridCol w:w="2125"/>
        <w:gridCol w:w="1560"/>
      </w:tblGrid>
      <w:tr w:rsidR="00B61DC4">
        <w:trPr>
          <w:trHeight w:val="1760"/>
        </w:trPr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ind w:left="634" w:hanging="6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B61DC4"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61DC4">
        <w:trPr>
          <w:trHeight w:val="320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t>17,5</w:t>
            </w:r>
          </w:p>
        </w:tc>
      </w:tr>
      <w:tr w:rsidR="00B61DC4">
        <w:trPr>
          <w:trHeight w:val="30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87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17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61DC4">
        <w:trPr>
          <w:trHeight w:val="403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20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политика занятости населения и социальная поддержка безработных граждан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61DC4">
        <w:trPr>
          <w:trHeight w:val="423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67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34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</w:tr>
      <w:tr w:rsidR="00B61DC4">
        <w:trPr>
          <w:trHeight w:val="392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43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проведения оплачиваемых общественных работ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 w:rsidRPr="003213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61DC4">
        <w:trPr>
          <w:trHeight w:val="406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412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265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321374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710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временного трудоустройства</w:t>
            </w:r>
          </w:p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несовершеннолетних граждан в возрасте от 14 до 18 лет в свободное от учебы время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2137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временного трудоустройства несовершеннолетних стоящих на учёте в комиссии по делам несовершеннолетних и защите их прав»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 w:rsidP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710DA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 w:rsidP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 w:rsidP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3213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нормативных правовых актов в области содействия занятости населения»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2.</w:t>
            </w:r>
          </w:p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«Дополнительные мероприятия по содействию трудоустройству  инвалидов на 2015  – 2020 годы»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321374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32137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32137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321374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Pr="00321374" w:rsidRDefault="0032137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37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опроса инвалидов, обращающихся в Администрацию Куйбышевского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2.2.</w:t>
            </w:r>
          </w:p>
        </w:tc>
        <w:tc>
          <w:tcPr>
            <w:tcW w:w="35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в трудоустройстве незанятых инвалидов»</w:t>
            </w: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321374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B61DC4">
        <w:trPr>
          <w:trHeight w:val="379"/>
        </w:trPr>
        <w:tc>
          <w:tcPr>
            <w:tcW w:w="26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B61D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2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:rsidR="00B61DC4" w:rsidRDefault="00E710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8"/>
          <w:szCs w:val="28"/>
        </w:rPr>
      </w:pPr>
    </w:p>
    <w:p w:rsidR="00B61DC4" w:rsidRDefault="00B61DC4">
      <w:pPr>
        <w:jc w:val="right"/>
        <w:outlineLvl w:val="2"/>
        <w:rPr>
          <w:sz w:val="28"/>
          <w:szCs w:val="28"/>
        </w:rPr>
      </w:pPr>
    </w:p>
    <w:p w:rsidR="00B61DC4" w:rsidRDefault="00E710DA">
      <w:pPr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61DC4" w:rsidRDefault="00E710DA">
      <w:pPr>
        <w:ind w:firstLine="708"/>
        <w:outlineLvl w:val="2"/>
        <w:rPr>
          <w:sz w:val="28"/>
          <w:szCs w:val="28"/>
        </w:rPr>
      </w:pPr>
      <w:r>
        <w:rPr>
          <w:sz w:val="28"/>
          <w:szCs w:val="28"/>
        </w:rPr>
        <w:t>Куйбышевского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И.И. Хворостов</w:t>
      </w:r>
    </w:p>
    <w:p w:rsidR="00B61DC4" w:rsidRDefault="00B61DC4">
      <w:pPr>
        <w:jc w:val="right"/>
        <w:outlineLvl w:val="2"/>
        <w:rPr>
          <w:sz w:val="24"/>
          <w:szCs w:val="24"/>
        </w:rPr>
      </w:pPr>
    </w:p>
    <w:p w:rsidR="00B61DC4" w:rsidRDefault="00B61DC4">
      <w:pPr>
        <w:jc w:val="right"/>
        <w:outlineLvl w:val="2"/>
        <w:rPr>
          <w:sz w:val="24"/>
          <w:szCs w:val="24"/>
        </w:rPr>
      </w:pPr>
      <w:bookmarkStart w:id="5" w:name="sub_1003"/>
      <w:bookmarkEnd w:id="5"/>
    </w:p>
    <w:p w:rsidR="00B61DC4" w:rsidRDefault="00B61DC4">
      <w:pPr>
        <w:ind w:left="10773"/>
        <w:jc w:val="center"/>
      </w:pPr>
    </w:p>
    <w:sectPr w:rsidR="00B61DC4" w:rsidSect="00B61DC4">
      <w:footerReference w:type="default" r:id="rId9"/>
      <w:pgSz w:w="16838" w:h="11906" w:orient="landscape"/>
      <w:pgMar w:top="851" w:right="1134" w:bottom="1304" w:left="709" w:header="0" w:footer="720" w:gutter="0"/>
      <w:cols w:space="720"/>
      <w:formProt w:val="0"/>
      <w:titlePg/>
      <w:docGrid w:linePitch="249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3294" w:rsidRDefault="00843294" w:rsidP="00B61DC4">
      <w:r>
        <w:separator/>
      </w:r>
    </w:p>
  </w:endnote>
  <w:endnote w:type="continuationSeparator" w:id="1">
    <w:p w:rsidR="00843294" w:rsidRDefault="00843294" w:rsidP="00B61D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92" w:rsidRDefault="00C839CC">
    <w:pPr>
      <w:pStyle w:val="af"/>
      <w:ind w:right="360"/>
    </w:pPr>
    <w:r>
      <w:pict>
        <v:rect id="Врезка1" o:spid="_x0000_s1025" style="position:absolute;margin-left:541.95pt;margin-top:.05pt;width:71.5pt;height:11.4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3E5B92" w:rsidRDefault="00C839CC">
                <w:pPr>
                  <w:pStyle w:val="af"/>
                  <w:rPr>
                    <w:color w:val="000000"/>
                  </w:rPr>
                </w:pPr>
                <w:r w:rsidRPr="00C839CC">
                  <w:rPr>
                    <w:color w:val="000000"/>
                  </w:rPr>
                  <w:fldChar w:fldCharType="begin"/>
                </w:r>
                <w:r w:rsidR="003E5B92">
                  <w:instrText>PAGE</w:instrText>
                </w:r>
                <w:r>
                  <w:fldChar w:fldCharType="separate"/>
                </w:r>
                <w:r w:rsidR="00795662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</w:p>
  <w:p w:rsidR="003E5B92" w:rsidRDefault="003E5B92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B92" w:rsidRDefault="00C839CC">
    <w:pPr>
      <w:pStyle w:val="af"/>
      <w:jc w:val="right"/>
    </w:pPr>
    <w:fldSimple w:instr="PAGE">
      <w:r w:rsidR="00795662">
        <w:rPr>
          <w:noProof/>
        </w:rPr>
        <w:t>12</w:t>
      </w:r>
    </w:fldSimple>
  </w:p>
  <w:p w:rsidR="003E5B92" w:rsidRDefault="003E5B92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3294" w:rsidRDefault="00843294" w:rsidP="00B61DC4">
      <w:r>
        <w:separator/>
      </w:r>
    </w:p>
  </w:footnote>
  <w:footnote w:type="continuationSeparator" w:id="1">
    <w:p w:rsidR="00843294" w:rsidRDefault="00843294" w:rsidP="00B61D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B28F0"/>
    <w:multiLevelType w:val="multilevel"/>
    <w:tmpl w:val="72049E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CB7BA7"/>
    <w:multiLevelType w:val="multilevel"/>
    <w:tmpl w:val="C1DCA2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61DC4"/>
    <w:rsid w:val="00321374"/>
    <w:rsid w:val="003C1077"/>
    <w:rsid w:val="003E5B92"/>
    <w:rsid w:val="004C6431"/>
    <w:rsid w:val="005349B1"/>
    <w:rsid w:val="00565DC7"/>
    <w:rsid w:val="006B0B9F"/>
    <w:rsid w:val="00795662"/>
    <w:rsid w:val="007C66F3"/>
    <w:rsid w:val="00843294"/>
    <w:rsid w:val="008E51E5"/>
    <w:rsid w:val="008F4665"/>
    <w:rsid w:val="00A54832"/>
    <w:rsid w:val="00AA1A55"/>
    <w:rsid w:val="00B61DC4"/>
    <w:rsid w:val="00C839CC"/>
    <w:rsid w:val="00C840BB"/>
    <w:rsid w:val="00E710DA"/>
    <w:rsid w:val="00F03EB2"/>
    <w:rsid w:val="00FF6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71E8"/>
    <w:pPr>
      <w:widowControl w:val="0"/>
    </w:pPr>
    <w:rPr>
      <w:color w:val="00000A"/>
    </w:rPr>
  </w:style>
  <w:style w:type="paragraph" w:styleId="1">
    <w:name w:val="heading 1"/>
    <w:basedOn w:val="a"/>
    <w:link w:val="10"/>
    <w:uiPriority w:val="99"/>
    <w:qFormat/>
    <w:rsid w:val="00E971EE"/>
    <w:pPr>
      <w:keepNext/>
      <w:widowControl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qFormat/>
    <w:rsid w:val="00E971EE"/>
    <w:pPr>
      <w:keepNext/>
      <w:widowControl/>
      <w:jc w:val="center"/>
      <w:outlineLvl w:val="1"/>
    </w:pPr>
    <w:rPr>
      <w:b/>
      <w:bCs/>
      <w:sz w:val="28"/>
      <w:szCs w:val="24"/>
    </w:rPr>
  </w:style>
  <w:style w:type="paragraph" w:styleId="3">
    <w:name w:val="heading 3"/>
    <w:basedOn w:val="a"/>
    <w:qFormat/>
    <w:rsid w:val="000447C2"/>
    <w:pPr>
      <w:keepNext/>
      <w:widowControl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E971EE"/>
    <w:rPr>
      <w:b/>
      <w:bCs/>
      <w:sz w:val="24"/>
      <w:szCs w:val="24"/>
    </w:rPr>
  </w:style>
  <w:style w:type="character" w:customStyle="1" w:styleId="20">
    <w:name w:val="Заголовок 2 Знак"/>
    <w:link w:val="2"/>
    <w:qFormat/>
    <w:rsid w:val="00E971EE"/>
    <w:rPr>
      <w:b/>
      <w:bCs/>
      <w:sz w:val="28"/>
      <w:szCs w:val="24"/>
    </w:rPr>
  </w:style>
  <w:style w:type="character" w:customStyle="1" w:styleId="a3">
    <w:name w:val="Текст выноски Знак"/>
    <w:uiPriority w:val="99"/>
    <w:qFormat/>
    <w:rsid w:val="00515EA0"/>
    <w:rPr>
      <w:rFonts w:ascii="Tahoma" w:hAnsi="Tahoma" w:cs="Tahoma"/>
      <w:sz w:val="16"/>
      <w:szCs w:val="16"/>
    </w:rPr>
  </w:style>
  <w:style w:type="character" w:styleId="a4">
    <w:name w:val="page number"/>
    <w:basedOn w:val="a0"/>
    <w:qFormat/>
    <w:rsid w:val="00473ED2"/>
  </w:style>
  <w:style w:type="character" w:customStyle="1" w:styleId="a5">
    <w:name w:val="Без интервала Знак"/>
    <w:qFormat/>
    <w:locked/>
    <w:rsid w:val="008065CB"/>
    <w:rPr>
      <w:sz w:val="28"/>
      <w:szCs w:val="22"/>
      <w:lang w:val="ru-RU" w:eastAsia="ru-RU" w:bidi="ar-SA"/>
    </w:rPr>
  </w:style>
  <w:style w:type="character" w:customStyle="1" w:styleId="-">
    <w:name w:val="Интернет-ссылка"/>
    <w:uiPriority w:val="99"/>
    <w:rsid w:val="000447C2"/>
    <w:rPr>
      <w:rFonts w:ascii="Arial" w:hAnsi="Arial" w:cs="Arial"/>
      <w:strike w:val="0"/>
      <w:dstrike w:val="0"/>
      <w:color w:val="3560A7"/>
      <w:sz w:val="20"/>
      <w:szCs w:val="20"/>
      <w:u w:val="none"/>
      <w:effect w:val="blinkBackground"/>
    </w:rPr>
  </w:style>
  <w:style w:type="character" w:customStyle="1" w:styleId="a6">
    <w:name w:val="Гипертекстовая ссылка"/>
    <w:uiPriority w:val="99"/>
    <w:qFormat/>
    <w:rsid w:val="007F15F8"/>
    <w:rPr>
      <w:b w:val="0"/>
      <w:bCs w:val="0"/>
      <w:color w:val="106BBE"/>
      <w:sz w:val="26"/>
      <w:szCs w:val="26"/>
    </w:rPr>
  </w:style>
  <w:style w:type="character" w:customStyle="1" w:styleId="a7">
    <w:name w:val="Верхний колонтитул Знак"/>
    <w:uiPriority w:val="99"/>
    <w:qFormat/>
    <w:rsid w:val="007F15F8"/>
  </w:style>
  <w:style w:type="character" w:customStyle="1" w:styleId="a8">
    <w:name w:val="Нижний колонтитул Знак"/>
    <w:qFormat/>
    <w:rsid w:val="007F15F8"/>
  </w:style>
  <w:style w:type="character" w:customStyle="1" w:styleId="ListLabel1">
    <w:name w:val="ListLabel 1"/>
    <w:qFormat/>
    <w:rsid w:val="00B61DC4"/>
    <w:rPr>
      <w:color w:val="00000A"/>
    </w:rPr>
  </w:style>
  <w:style w:type="character" w:customStyle="1" w:styleId="ListLabel2">
    <w:name w:val="ListLabel 2"/>
    <w:qFormat/>
    <w:rsid w:val="00B61DC4"/>
    <w:rPr>
      <w:rFonts w:cs="Courier New"/>
    </w:rPr>
  </w:style>
  <w:style w:type="character" w:customStyle="1" w:styleId="ListLabel3">
    <w:name w:val="ListLabel 3"/>
    <w:qFormat/>
    <w:rsid w:val="00B61DC4"/>
    <w:rPr>
      <w:rFonts w:cs="Times New Roman"/>
      <w:sz w:val="24"/>
    </w:rPr>
  </w:style>
  <w:style w:type="character" w:customStyle="1" w:styleId="ListLabel4">
    <w:name w:val="ListLabel 4"/>
    <w:qFormat/>
    <w:rsid w:val="00B61DC4"/>
    <w:rPr>
      <w:b/>
      <w:sz w:val="28"/>
      <w:szCs w:val="28"/>
    </w:rPr>
  </w:style>
  <w:style w:type="character" w:customStyle="1" w:styleId="ListLabel5">
    <w:name w:val="ListLabel 5"/>
    <w:qFormat/>
    <w:rsid w:val="00B61DC4"/>
    <w:rPr>
      <w:b/>
      <w:sz w:val="28"/>
      <w:szCs w:val="28"/>
    </w:rPr>
  </w:style>
  <w:style w:type="paragraph" w:customStyle="1" w:styleId="a9">
    <w:name w:val="Заголовок"/>
    <w:basedOn w:val="a"/>
    <w:next w:val="aa"/>
    <w:qFormat/>
    <w:rsid w:val="00B61DC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38651E"/>
    <w:pPr>
      <w:widowControl/>
      <w:spacing w:after="120"/>
    </w:pPr>
    <w:rPr>
      <w:sz w:val="24"/>
      <w:szCs w:val="24"/>
    </w:rPr>
  </w:style>
  <w:style w:type="paragraph" w:styleId="ab">
    <w:name w:val="List"/>
    <w:basedOn w:val="aa"/>
    <w:rsid w:val="00B61DC4"/>
    <w:rPr>
      <w:rFonts w:cs="Mangal"/>
    </w:rPr>
  </w:style>
  <w:style w:type="paragraph" w:styleId="ac">
    <w:name w:val="Title"/>
    <w:basedOn w:val="a"/>
    <w:rsid w:val="00B61DC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B61DC4"/>
    <w:pPr>
      <w:suppressLineNumbers/>
    </w:pPr>
    <w:rPr>
      <w:rFonts w:cs="Mangal"/>
    </w:rPr>
  </w:style>
  <w:style w:type="paragraph" w:customStyle="1" w:styleId="11">
    <w:name w:val="Знак1"/>
    <w:basedOn w:val="a"/>
    <w:qFormat/>
    <w:rsid w:val="0038651E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styleId="ae">
    <w:name w:val="Balloon Text"/>
    <w:basedOn w:val="a"/>
    <w:uiPriority w:val="99"/>
    <w:qFormat/>
    <w:rsid w:val="00515EA0"/>
    <w:rPr>
      <w:rFonts w:ascii="Tahoma" w:hAnsi="Tahoma"/>
      <w:sz w:val="16"/>
      <w:szCs w:val="16"/>
    </w:rPr>
  </w:style>
  <w:style w:type="paragraph" w:styleId="af">
    <w:name w:val="footer"/>
    <w:basedOn w:val="a"/>
    <w:rsid w:val="00473ED2"/>
    <w:pPr>
      <w:tabs>
        <w:tab w:val="center" w:pos="4677"/>
        <w:tab w:val="right" w:pos="9355"/>
      </w:tabs>
    </w:pPr>
  </w:style>
  <w:style w:type="paragraph" w:styleId="af0">
    <w:name w:val="header"/>
    <w:basedOn w:val="a"/>
    <w:uiPriority w:val="99"/>
    <w:rsid w:val="00473ED2"/>
    <w:pPr>
      <w:tabs>
        <w:tab w:val="center" w:pos="4677"/>
        <w:tab w:val="right" w:pos="9355"/>
      </w:tabs>
    </w:pPr>
  </w:style>
  <w:style w:type="paragraph" w:customStyle="1" w:styleId="af1">
    <w:name w:val="Знак"/>
    <w:basedOn w:val="a"/>
    <w:qFormat/>
    <w:rsid w:val="00BD3AFD"/>
    <w:pPr>
      <w:widowControl/>
      <w:spacing w:beforeAutospacing="1" w:afterAutospacing="1"/>
    </w:pPr>
    <w:rPr>
      <w:rFonts w:ascii="Tahoma" w:hAnsi="Tahoma"/>
      <w:lang w:val="en-US" w:eastAsia="en-US"/>
    </w:rPr>
  </w:style>
  <w:style w:type="paragraph" w:customStyle="1" w:styleId="22">
    <w:name w:val="Основной текст 22"/>
    <w:basedOn w:val="a"/>
    <w:qFormat/>
    <w:rsid w:val="00525C68"/>
    <w:pPr>
      <w:widowControl/>
      <w:jc w:val="both"/>
    </w:pPr>
    <w:rPr>
      <w:sz w:val="28"/>
    </w:rPr>
  </w:style>
  <w:style w:type="paragraph" w:styleId="21">
    <w:name w:val="Body Text 2"/>
    <w:basedOn w:val="a"/>
    <w:qFormat/>
    <w:rsid w:val="00A547D4"/>
    <w:pPr>
      <w:spacing w:after="120" w:line="480" w:lineRule="auto"/>
    </w:pPr>
  </w:style>
  <w:style w:type="paragraph" w:customStyle="1" w:styleId="12">
    <w:name w:val="Знак Знак Знак1 Знак"/>
    <w:basedOn w:val="a"/>
    <w:qFormat/>
    <w:rsid w:val="00081F38"/>
    <w:pPr>
      <w:widowControl/>
      <w:spacing w:beforeAutospacing="1" w:afterAutospacing="1"/>
      <w:jc w:val="both"/>
    </w:pPr>
    <w:rPr>
      <w:rFonts w:ascii="Tahoma" w:hAnsi="Tahoma"/>
      <w:lang w:val="en-US" w:eastAsia="en-US"/>
    </w:rPr>
  </w:style>
  <w:style w:type="paragraph" w:styleId="af2">
    <w:name w:val="No Spacing"/>
    <w:qFormat/>
    <w:rsid w:val="008065CB"/>
    <w:pPr>
      <w:ind w:firstLine="709"/>
      <w:jc w:val="both"/>
    </w:pPr>
    <w:rPr>
      <w:color w:val="00000A"/>
      <w:sz w:val="28"/>
      <w:szCs w:val="22"/>
    </w:rPr>
  </w:style>
  <w:style w:type="paragraph" w:customStyle="1" w:styleId="ConsPlusNormal">
    <w:name w:val="ConsPlusNormal"/>
    <w:qFormat/>
    <w:rsid w:val="000447C2"/>
    <w:pPr>
      <w:widowControl w:val="0"/>
      <w:ind w:firstLine="720"/>
    </w:pPr>
    <w:rPr>
      <w:rFonts w:ascii="Arial" w:hAnsi="Arial" w:cs="Arial"/>
      <w:color w:val="00000A"/>
    </w:rPr>
  </w:style>
  <w:style w:type="paragraph" w:customStyle="1" w:styleId="ConsPlusNonformat">
    <w:name w:val="ConsPlusNonformat"/>
    <w:uiPriority w:val="99"/>
    <w:qFormat/>
    <w:rsid w:val="000447C2"/>
    <w:pPr>
      <w:widowControl w:val="0"/>
    </w:pPr>
    <w:rPr>
      <w:rFonts w:ascii="Courier New" w:hAnsi="Courier New" w:cs="Courier New"/>
      <w:color w:val="00000A"/>
    </w:rPr>
  </w:style>
  <w:style w:type="paragraph" w:customStyle="1" w:styleId="subheader">
    <w:name w:val="subheader"/>
    <w:basedOn w:val="a"/>
    <w:qFormat/>
    <w:rsid w:val="000447C2"/>
    <w:pPr>
      <w:widowControl/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af3">
    <w:name w:val="Знак Знак Знак Знак"/>
    <w:basedOn w:val="a"/>
    <w:qFormat/>
    <w:rsid w:val="00B03BA3"/>
    <w:pPr>
      <w:widowControl/>
      <w:spacing w:beforeAutospacing="1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qFormat/>
    <w:rsid w:val="007F15F8"/>
    <w:pPr>
      <w:widowControl w:val="0"/>
    </w:pPr>
    <w:rPr>
      <w:rFonts w:ascii="Calibri" w:hAnsi="Calibri" w:cs="Calibri"/>
      <w:color w:val="00000A"/>
      <w:sz w:val="22"/>
      <w:szCs w:val="22"/>
    </w:rPr>
  </w:style>
  <w:style w:type="paragraph" w:styleId="af4">
    <w:name w:val="List Paragraph"/>
    <w:basedOn w:val="a"/>
    <w:uiPriority w:val="34"/>
    <w:qFormat/>
    <w:rsid w:val="007F15F8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5">
    <w:name w:val="Нормальный (таблица)"/>
    <w:basedOn w:val="a"/>
    <w:uiPriority w:val="99"/>
    <w:qFormat/>
    <w:rsid w:val="007F15F8"/>
    <w:pPr>
      <w:jc w:val="both"/>
    </w:pPr>
    <w:rPr>
      <w:rFonts w:ascii="Arial" w:hAnsi="Arial" w:cs="Arial"/>
      <w:sz w:val="24"/>
      <w:szCs w:val="24"/>
    </w:rPr>
  </w:style>
  <w:style w:type="paragraph" w:customStyle="1" w:styleId="af6">
    <w:name w:val="Содержимое врезки"/>
    <w:basedOn w:val="a"/>
    <w:qFormat/>
    <w:rsid w:val="00B61DC4"/>
  </w:style>
  <w:style w:type="table" w:styleId="af7">
    <w:name w:val="Table Grid"/>
    <w:basedOn w:val="a1"/>
    <w:rsid w:val="003865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9B58B-129B-496A-94D2-9217837B5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2157</Words>
  <Characters>12301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Reanimator Extreme Edition</Company>
  <LinksUpToDate>false</LinksUpToDate>
  <CharactersWithSpaces>14430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Инна</dc:creator>
  <cp:lastModifiedBy>Вера</cp:lastModifiedBy>
  <cp:revision>8</cp:revision>
  <cp:lastPrinted>2018-03-19T06:36:00Z</cp:lastPrinted>
  <dcterms:created xsi:type="dcterms:W3CDTF">2018-03-16T11:58:00Z</dcterms:created>
  <dcterms:modified xsi:type="dcterms:W3CDTF">2018-03-20T11:20:00Z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