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610098">
        <w:rPr>
          <w:rFonts w:ascii="Times New Roman" w:hAnsi="Times New Roman" w:cs="Times New Roman"/>
          <w:b/>
          <w:sz w:val="28"/>
          <w:szCs w:val="28"/>
        </w:rPr>
        <w:t>КУЙБЫШЕВСКОГО</w:t>
      </w:r>
      <w:proofErr w:type="gramEnd"/>
      <w:r w:rsidRPr="0061009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6518" w:rsidRPr="0061009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8" w:rsidRPr="00610098" w:rsidRDefault="00610098" w:rsidP="006765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676518" w:rsidRPr="0061009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6518" w:rsidRPr="00610098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</w:t>
      </w:r>
      <w:r w:rsidR="00EA064B" w:rsidRPr="006100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6518" w:rsidRPr="0061009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133</w:t>
      </w:r>
      <w:r w:rsidR="00676518" w:rsidRPr="0061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76518" w:rsidRPr="00676518" w:rsidRDefault="00676518" w:rsidP="00676518">
      <w:pPr>
        <w:pStyle w:val="124"/>
        <w:jc w:val="center"/>
        <w:rPr>
          <w:b/>
          <w:sz w:val="28"/>
          <w:szCs w:val="28"/>
        </w:rPr>
      </w:pPr>
      <w:r w:rsidRPr="000860B1">
        <w:rPr>
          <w:b/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676518">
        <w:rPr>
          <w:b/>
          <w:bCs/>
          <w:sz w:val="28"/>
          <w:szCs w:val="28"/>
        </w:rPr>
        <w:t>«Предоставление земельных участков для целей, не связанных со строительством единственному заявителю»</w:t>
      </w:r>
    </w:p>
    <w:p w:rsidR="00676518" w:rsidRDefault="00676518" w:rsidP="0061009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12 Федерального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>, в связи с приведением в соответствие</w:t>
      </w:r>
    </w:p>
    <w:p w:rsidR="00610098" w:rsidRPr="00C11DBE" w:rsidRDefault="00610098" w:rsidP="0061009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518" w:rsidRDefault="00676518" w:rsidP="0067651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95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10098" w:rsidRDefault="0061009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18" w:rsidRDefault="00676518" w:rsidP="006765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Pr="0004163C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1D0234" w:rsidRPr="001D0234">
        <w:rPr>
          <w:rFonts w:ascii="Times New Roman" w:hAnsi="Times New Roman" w:cs="Times New Roman"/>
          <w:bCs/>
          <w:sz w:val="28"/>
          <w:szCs w:val="28"/>
          <w:lang w:eastAsia="ru-RU"/>
        </w:rPr>
        <w:t>«Предоставление земельных участков для целей, не связанных со строительством единственному заявителю»</w:t>
      </w:r>
      <w:r w:rsidRPr="001D0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958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676518" w:rsidRDefault="00676518" w:rsidP="0067651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6518" w:rsidRDefault="00676518" w:rsidP="006765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</w:t>
      </w:r>
      <w:r w:rsidRPr="002A2958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2A2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518" w:rsidRDefault="00676518" w:rsidP="00676518">
      <w:pPr>
        <w:pStyle w:val="a3"/>
      </w:pPr>
    </w:p>
    <w:p w:rsidR="00676518" w:rsidRPr="000860B1" w:rsidRDefault="00676518" w:rsidP="006765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29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100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категории по земельным и имущественным отношениям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Сумец Е.Н.</w:t>
      </w:r>
    </w:p>
    <w:p w:rsidR="00676518" w:rsidRDefault="00676518" w:rsidP="00676518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518" w:rsidRPr="002A2958" w:rsidRDefault="00676518" w:rsidP="00676518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518" w:rsidRPr="000860B1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6518" w:rsidRPr="000860B1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676518" w:rsidRPr="000860B1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0B1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676518" w:rsidRDefault="00676518" w:rsidP="0067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518" w:rsidRDefault="00676518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A27" w:rsidRPr="00B91944" w:rsidRDefault="007C1A27" w:rsidP="007C1A2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C1A27" w:rsidRPr="00B91944" w:rsidRDefault="007C1A27" w:rsidP="007C1A2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Куйбышевского сельского поселения от </w:t>
      </w:r>
      <w:r w:rsidR="00610098">
        <w:rPr>
          <w:rFonts w:ascii="Times New Roman" w:hAnsi="Times New Roman" w:cs="Times New Roman"/>
          <w:sz w:val="24"/>
          <w:szCs w:val="24"/>
          <w:lang w:eastAsia="ru-RU"/>
        </w:rPr>
        <w:t>02.08.2018 № 133</w:t>
      </w:r>
    </w:p>
    <w:p w:rsidR="007C1A27" w:rsidRDefault="007C1A27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1B" w:rsidRPr="0001791B" w:rsidRDefault="0001791B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</w:p>
    <w:p w:rsidR="0001791B" w:rsidRPr="0001791B" w:rsidRDefault="0001791B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заявителю»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комфортных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(административных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содействию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сфере.</w:t>
      </w:r>
      <w:proofErr w:type="gramEnd"/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представителям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заявители),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(заявлению)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бесплатно.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оказывается: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346940,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Ростовская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Пролетарская,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2-б,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2/11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Администрация).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8:00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16:00;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перерыв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13:00;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суббота,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воскресенье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дни.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четверг,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8-00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16-00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справок: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телефон/факс: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(886348)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32-0-25.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sp19204@donpac.ru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http://kuybsp.ru/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территориально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обособленных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ТОСП)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указана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Приложении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сообщается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номерам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раздаточных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материалах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(брошюрах,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буклетах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т.п.).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бесплатно.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1.6.1.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письменно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почте.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контактной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1.6.2.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скайп-консультирование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mfc.kuibushevo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контактной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подробно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вежливой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информируют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интересующим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наименовании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отчестве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работника,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Раздаточные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(брошюры,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буклеты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предназначенных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ЕПГУ.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стендах,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месторасположение,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(режим)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номера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текстовом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блок-схемы);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бездействия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работников;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образцы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Заявителем;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 «Предоставление земельных участков для целей, не связанных со строительством единственному заявителю» (далее – муниципальная услуга).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 Куйбышевского сельского,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поселения, МФЦ самостоятельно запрашивает в порядке межведомственного взаимодействия от государственных органов документы и информацию, которые в соответствии с нормативными правовыми 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 за исключением документов, указанных в части 6 статьи 7 Федерального закона от 27.07.2010 № 210-Ф «Об организации предоставления государственных и муниципальных услуг».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договор купли-продажи или аренды земельного участка;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договора купли-продажи или аренды земельного участка;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постановления Администрации о продаже или аренде земельного участка;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уведомления об отказе в предоставлении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2.4. Максимально допустимый срок предоставления муниципальной услуги не должен превышать 21 календарный день.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№136-ФЗ;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Гражданский кодекс РФ от 30.11.1994 № 51-ФЗ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02.05.2006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24.11.1995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181-ФЗ «О социальной защите инвалидов в Российской Федерации»;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29.07.1998 № 135-ФЗ «Об оценочной деятельности в Российской Федерации»;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закон от 22.07.2003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19-ЗС «О регулировании земельных отношений в Ростовской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30.04.2014 №403 «Об </w:t>
      </w:r>
      <w:r w:rsidRPr="000179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исчерпывающем перечне процедур в сфере жилищного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«Куйбышевское сельское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поселение»;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</w:t>
      </w:r>
      <w:r w:rsidRPr="004C2392">
        <w:rPr>
          <w:rFonts w:ascii="Times New Roman" w:hAnsi="Times New Roman" w:cs="Times New Roman"/>
          <w:sz w:val="24"/>
          <w:szCs w:val="24"/>
          <w:lang w:eastAsia="ru-RU"/>
        </w:rPr>
        <w:t>Приложении 2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179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2.9. Основания для отказа в приёме документов.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</w:t>
      </w:r>
      <w:r w:rsidR="004C239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2.10. Основания для отказа в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РФ;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2.12. Порядок взимания платы за предоставление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Оплата взимается в случае обращения заявителя непосредственно в соответствующий государственный орган.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2.14. Максимальный срок ожидания в очереди.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услуга.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2.16.1.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2.16.3.Места ожидания предоставления муниципальной услуги оборудуются стульями, кресельными секциями.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2.16.4.Места получения информации оборудуются информационными стендами, стульями и столами.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2.16.6.Помещения, в которых предоставляется муниципальная услуга, место ожидания и приема заявителей, размещения и оформления визуальной, текстовой 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услуги, должны обеспечиваться: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условиями для беспрепятственного доступа к объектам и предоставляемым в них услугам;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2.16.7.Так же должны быть обеспечены следующие показатели доступности услуги для инвалидов: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 на объекты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B65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386</w:t>
      </w:r>
      <w:r w:rsidR="00B65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2.17. Показатели доступности и качества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удовлетворенность заявителей качеством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доступность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доступность информации;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01791B" w:rsidRPr="0001791B" w:rsidRDefault="0001791B" w:rsidP="00B6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 Состав административных процедур: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3.1.3. Принятие решения о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3.1.4. Оформление документов.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3.1.5. Предоставление результата муниципальной услуги заявителю.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 Последовательность и сроки выполнения административных процедур, требования к порядку их выполнения: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3.3.1. Заявитель предоставляет в Администрацию поселения заявление и полный пакет документов, указанных в приложении 2 к настоящему Административному регламенту.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устанавливает личность заявителя либо его представителя, проверяет полномочия обратившегося лица;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регистрирует заявление;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информирует заявителя о сроках рассмотрения заявления. 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окончательный сбор документов, указанных в приложении 2 к настоящему Административному регламенту.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 ответственный исполнитель: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проекта договора купли-продажи или аренды земельного участка;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направляет данный проект договора купли-продажи или аренды земельного участка на правовую экспертизу специалисту по правовой и кадровой работе Администрации поселения;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подписанный договор купли-продажи или аренды земельного участка либо подписанное Главой Администрации поселения письмо об отказе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– 21 рабочий день.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3.3.5. Ответственный исполнитель выдает заверенный должным образом договор купли-продажи или аренды земельного участка заявителю, способом, указанным в заявлении о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выдача заявителю заверенного должным образом договор купли-продажи или аренды земельного участка, либо подписанного Главой Администрации поселения письма об отказе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Выдача заявителю заверенного должным образом договора купли-продажи или аренды земельного участка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lang w:eastAsia="ru-RU"/>
        </w:rPr>
        <w:lastRenderedPageBreak/>
        <w:t>4</w:t>
      </w:r>
      <w:r w:rsidRPr="00F12765">
        <w:rPr>
          <w:rFonts w:ascii="Times New Roman" w:hAnsi="Times New Roman" w:cs="Times New Roman"/>
          <w:sz w:val="24"/>
          <w:szCs w:val="24"/>
          <w:lang w:eastAsia="ru-RU"/>
        </w:rPr>
        <w:t>.1. Текущий контроль осуществляется постоянно специалистом Администрации, специалистом МФЦ, предоставляющим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проверок исполнения специалистом положений регламента, иных правовых актов.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4.2. Для текущего контроля используются служебная корреспонденция, устная и письменная информация специалистов, осуществляющих регламентируемые действия.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4.3. О случаях и причинах нарушения сроков и содержания административных процедур ответственные за их осуществление специалисты Администрации, специалисты МФЦ, немедленно информируют своего непосредственного руководителя, а также осуществляют срочные меры по устранению нарушений.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4.4. Специалист Администрации,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4.5. Текущий контроль осуществляется путем проведения должностным лицом, ответственным за организацию работы по проведению проверок соблюдения и исполнения специалистами Администрации, специалистами МФЦ, положений Административного регламента, иных нормативных правовых актов.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 Куйбышевского сельского поселения.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127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МФЦ.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МФЦ несут ответственность в соответствии с действующим законодательством. 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4.7.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4.9. Справка подписывается проверяющим и руководителем проверяемого уполномоченного органа.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ПРИНИМАЕМОГО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143D00" w:rsidRPr="0082714A" w:rsidRDefault="00143D00" w:rsidP="00143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714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</w:t>
      </w:r>
      <w:r w:rsidRPr="0082714A">
        <w:rPr>
          <w:rFonts w:ascii="Times New Roman" w:hAnsi="Times New Roman" w:cs="Times New Roman"/>
          <w:sz w:val="24"/>
          <w:szCs w:val="24"/>
        </w:rPr>
        <w:lastRenderedPageBreak/>
        <w:t xml:space="preserve">центра, а также организаций, предусмотренных частью 1.1 статьи 16 Федерального закона 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714A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Pr="0082714A">
        <w:rPr>
          <w:rFonts w:ascii="Times New Roman" w:hAnsi="Times New Roman" w:cs="Times New Roman"/>
          <w:sz w:val="24"/>
          <w:szCs w:val="24"/>
        </w:rPr>
        <w:t xml:space="preserve"> их работников, является:</w:t>
      </w:r>
    </w:p>
    <w:p w:rsidR="00143D00" w:rsidRPr="0082714A" w:rsidRDefault="00143D00" w:rsidP="0014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bCs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143D00" w:rsidRPr="0082714A" w:rsidRDefault="00143D00" w:rsidP="00143D00">
      <w:pPr>
        <w:pStyle w:val="1"/>
        <w:shd w:val="clear" w:color="auto" w:fill="FFFFFF"/>
        <w:tabs>
          <w:tab w:val="left" w:pos="851"/>
        </w:tabs>
        <w:spacing w:before="0" w:beforeAutospacing="0" w:after="144" w:afterAutospacing="0"/>
        <w:ind w:firstLine="567"/>
        <w:jc w:val="both"/>
        <w:rPr>
          <w:b w:val="0"/>
          <w:color w:val="333333"/>
          <w:sz w:val="24"/>
          <w:szCs w:val="24"/>
        </w:rPr>
      </w:pPr>
      <w:proofErr w:type="gramStart"/>
      <w:r w:rsidRPr="0082714A">
        <w:rPr>
          <w:b w:val="0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2714A">
        <w:rPr>
          <w:b w:val="0"/>
          <w:sz w:val="24"/>
          <w:szCs w:val="24"/>
        </w:rPr>
        <w:t xml:space="preserve"> </w:t>
      </w:r>
      <w:proofErr w:type="gramStart"/>
      <w:r w:rsidRPr="0082714A">
        <w:rPr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82714A">
          <w:rPr>
            <w:b w:val="0"/>
            <w:color w:val="000000" w:themeColor="text1"/>
            <w:sz w:val="24"/>
            <w:szCs w:val="24"/>
          </w:rPr>
          <w:t>частью 1.3 статьи 16</w:t>
        </w:r>
      </w:hyperlink>
      <w:r w:rsidRPr="0082714A">
        <w:rPr>
          <w:b w:val="0"/>
          <w:sz w:val="24"/>
          <w:szCs w:val="24"/>
        </w:rPr>
        <w:t xml:space="preserve"> </w:t>
      </w:r>
      <w:r w:rsidRPr="0082714A">
        <w:rPr>
          <w:b w:val="0"/>
          <w:color w:val="000000" w:themeColor="text1"/>
          <w:sz w:val="24"/>
          <w:szCs w:val="24"/>
        </w:rPr>
        <w:t xml:space="preserve">Федерального закона от 27.07.2010 N 210-ФЗ </w:t>
      </w:r>
      <w:r>
        <w:rPr>
          <w:b w:val="0"/>
          <w:color w:val="000000" w:themeColor="text1"/>
          <w:sz w:val="24"/>
          <w:szCs w:val="24"/>
        </w:rPr>
        <w:t>«</w:t>
      </w:r>
      <w:r w:rsidRPr="0082714A">
        <w:rPr>
          <w:b w:val="0"/>
          <w:color w:val="000000" w:themeColor="text1"/>
          <w:sz w:val="24"/>
          <w:szCs w:val="24"/>
        </w:rPr>
        <w:t>Об организации предоставления государственных и муниципальных</w:t>
      </w:r>
      <w:proofErr w:type="gramEnd"/>
      <w:r w:rsidRPr="0082714A">
        <w:rPr>
          <w:b w:val="0"/>
          <w:color w:val="000000" w:themeColor="text1"/>
          <w:sz w:val="24"/>
          <w:szCs w:val="24"/>
        </w:rPr>
        <w:t xml:space="preserve"> услуг</w:t>
      </w:r>
      <w:r>
        <w:rPr>
          <w:b w:val="0"/>
          <w:color w:val="000000" w:themeColor="text1"/>
          <w:sz w:val="24"/>
          <w:szCs w:val="24"/>
        </w:rPr>
        <w:t>»</w:t>
      </w:r>
      <w:r w:rsidRPr="0082714A">
        <w:rPr>
          <w:b w:val="0"/>
          <w:color w:val="000000" w:themeColor="text1"/>
          <w:sz w:val="24"/>
          <w:szCs w:val="24"/>
        </w:rPr>
        <w:t xml:space="preserve">. 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22D">
        <w:rPr>
          <w:rFonts w:ascii="Times New Roman" w:hAnsi="Times New Roman" w:cs="Times New Roman"/>
          <w:sz w:val="24"/>
          <w:szCs w:val="24"/>
          <w:lang w:eastAsia="ru-RU"/>
        </w:rPr>
        <w:t>5.2. Жалоба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 нарушение порядка предоставления муниципальных услуг, выразившееся в неправомерных решениях и действиях (бездействии)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 Администрации Куйбышевского сельского поселения, и ее отраслевых (функциональных) органов, специалистов МФЦ подается непосредственно в орган, предоставляющий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жалобы, МФЦ обеспечивает ее передачу в Администрацию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на нарушение порядка предоставления муниципальных услуг, выразившееся в неправомерных решениях и действиях (бездействии) руководителя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руководителя МФЦ подается в Администрацию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в Администрацию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 (месту нахождения) Администрации Куйбышевского сельского поселения, ее отраслевого (функционального) органа, предоставляющего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личного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 Куйбышевского сельского поселения, руководителя МФЦ.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Интернет,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Подача жалоб осуществляется бесплатно.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оформляется в произвольной форме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требований, предусмотренных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 сельского поселения, МФЦ, их должностных лиц и муниципальных служащих,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предоставляющих муниципальную услугу, решения и действия (бездействие) которых обжалуются.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5.8.2.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Сведения об обжалуемых решениях и действиях (бездействии) Администрации Куйбышевского сельского поселения, ее отраслевых (функциональных) органов, МФЦ, их должностных лиц и муниципальных служащих.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.4. Доводы, на основании которых заявитель не согласен с решением и действием (бездействием) Администрации Куйбышевского сельского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отраслевых (функциональных) органов, МФЦ, их должностных лиц и муниципальных служащих. Заявителем могут быть представлены документы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наличии), подтверждающие доводы заявителя, либо их копии.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подтверждающий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 осуществление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 имени заявителя. В качестве документа, подтверждающего полномочия на осуществление действий от имени заявителя, 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Федерации доверенность (для физических лиц).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Федераций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Копия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избрании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назначении физического лица на должность, в соответствии с которым такое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физическое лицо обладает правом действовать от имени заявителя без доверенности.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поступившая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письменной форме на бумажном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носителе, подлежит регистрации в течение 1 рабочего дня с момента поступления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Официального сайта Администрации Куйбышевского сельского поселения, ее отраслевых (функциональных) органов, МФЦ, предоставляющих муниципальную услугу, в информационно-телекоммуникационной сети Интернет.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Электронной почты Администрации Куйбышевского сельского поселения, ее отраслевых (функциональных) органов, предоставляющих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ЕПГУ).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.4. Государственной информационной системы Ростовской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Ростовской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РПГУ).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п.п. 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, 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могут быть представлены в форме электронных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подписанных 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которого не входит принятие решения по жалобе,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течение 3 рабочих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указанный орган направляет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жалобу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рассмотрение орган и в письменной форме информирует заявителя о перенаправлении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не позднее следующего рабочего дня со дня поступления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случаях: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5.14.1. Нарушение срока регистрации запроса заявителя о предоставлении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5.14.2. Нарушение срока предоставления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5.14.3. Требование представления заявителем документов, не предусмотренных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5.14.4. Отказ в приеме документов, представление которых предусмотрено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5.14.5. Отказ в предоставлении муниципальной услуги, если основания отказа не предусмотрены нормативными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Ростовской области и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5.14.6. Требование внесения заявителем при 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платы, не предусмотренной нормативными правовыми актами Российской Федерации, Ростовской области и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5.14.7.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5.15. Жалобы на решения, действия, бездействие руководителя отраслевого (функционального) органа Администрации Куйбышевского сельского поселения, МФЦ 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 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незамедлительно направляет соответствующие материалы в органы прокуратуры.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 Органы, предоставляющие муниципальные услуги, обеспечивают: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5.17.1. Оснащение мест приема жалоб.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5.17.2. Информирование заявителей о порядке обжалования решений и действий (бездействия), Администрации Куйбышевского сельского поселения, ее отраслевых (функциональных) органов, МФЦ их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5.17.3. Консультирование заявителей о порядке обжалования решений и действий (бездействия) Администрации Куйбышевского сельского поселения, ее отраслевых (функциональных) органов, МФЦ их должностных лиц и муниципальных служащих, в том числе по телефону, электронной почте, при личном приеме.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не более 15 рабочих дней со дня ее регистрации.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обжалования отказа Администрации Куйбышевского сельского поселения, ее отраслевых (функциональных) органов, МФЦ,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5.19. По результатам рассмотрения жалобы в соответствии с частью 7 статьи 11.2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 на ее рассмотрение орган принимает решение об удовлетворении жалобы либо об отказе в ее удовлетворении.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5.21.1.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5.21.3. Фамилия, имя, отчество (при наличии) или наименование заявителя.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5.21.4. Основания для принятия решения по жалобе.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5.21.5. Принятое по жалобе решение.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5.21.7. Сведения о порядке обжалования принятого по жалобе решения.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5.22.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жалобы подписывается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или руководителем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предоставляющего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5.23. Ответ по результатам рассмотрения жалобы на решение, действие, бездействие руководителя отраслевого (функционального) органа Администрации Куйбышевского сельского поселения, МФЦ, предоставляющего муниципальную услугу,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5.24. По желанию заявителя ответ по результатам рассмотрения жалобы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может быть представлен не позднее дня, следующего за днем принятия решения, в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документа, подписанного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МФЦ, предоставляющего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5.25.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отказывают в удовлетворении жалобы в следующих случаях: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5.25.1. Наличие вступившего в законную силу решения суда, арбитражного суда по жалобе о том же предмете и по тем же основаниям.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5.25.2. Подача жалобы лицом, полномочия которого не подтверждены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5.25.3. Наличие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 жалобе,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принятого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 требованиями настоящего Порядка в отношении того же заявителя и по тому же предмету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могут оставить жалобу без ответа в следующих случаях: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Наличие в жалобе нецензурных либо оскорбительных выражений,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угроз жизни, здоровью и имуществу должностного лица, а также членов его семьи.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Отсутствие возможности прочитать какую-либо часть текста жалобы, фамилию, имя, отчество (при наличии)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(или) почтовый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заявителя, указанные в жалобе.</w:t>
      </w:r>
    </w:p>
    <w:p w:rsidR="00143D00" w:rsidRPr="00FD7656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D00" w:rsidRPr="00FD765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00" w:rsidRDefault="00143D00" w:rsidP="00610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D7656">
        <w:rPr>
          <w:rFonts w:ascii="Times New Roman" w:hAnsi="Times New Roman" w:cs="Times New Roman"/>
          <w:sz w:val="24"/>
          <w:szCs w:val="24"/>
        </w:rPr>
        <w:t>И.И.Хворостов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252"/>
      </w:tblGrid>
      <w:tr w:rsidR="0001791B" w:rsidRPr="0001791B" w:rsidTr="00610098">
        <w:trPr>
          <w:tblCellSpacing w:w="0" w:type="dxa"/>
        </w:trPr>
        <w:tc>
          <w:tcPr>
            <w:tcW w:w="5103" w:type="dxa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252" w:type="dxa"/>
            <w:hideMark/>
          </w:tcPr>
          <w:p w:rsidR="0001791B" w:rsidRPr="00143D00" w:rsidRDefault="0001791B" w:rsidP="00143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1791B" w:rsidRPr="0001791B" w:rsidRDefault="0001791B" w:rsidP="006100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Административному регламенту муниципальной услуги</w:t>
            </w:r>
            <w:r w:rsid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земельных участков для целей, не связанных со строительством единственному заявителю»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0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D00" w:rsidRPr="00200386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услуг, участвующих в организации предоставления муниципальной услуги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«Предоставление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земельных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участков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целей,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строительством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заявителю»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386">
        <w:rPr>
          <w:rFonts w:ascii="Times New Roman" w:hAnsi="Times New Roman" w:cs="Times New Roman"/>
          <w:sz w:val="24"/>
          <w:szCs w:val="24"/>
        </w:rPr>
        <w:t xml:space="preserve">(контактная информация МФЦ размещается на </w:t>
      </w:r>
      <w:proofErr w:type="gramStart"/>
      <w:r w:rsidRPr="00200386">
        <w:rPr>
          <w:rFonts w:ascii="Times New Roman" w:hAnsi="Times New Roman" w:cs="Times New Roman"/>
          <w:sz w:val="24"/>
          <w:szCs w:val="24"/>
        </w:rPr>
        <w:t>информационно-аналитическом</w:t>
      </w:r>
      <w:proofErr w:type="gramEnd"/>
      <w:r w:rsidRPr="0020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  единой сети МФЦ Ростовской области (</w:t>
      </w:r>
      <w:hyperlink w:history="1">
        <w:r w:rsidRPr="00200386">
          <w:rPr>
            <w:rFonts w:ascii="Times New Roman" w:hAnsi="Times New Roman" w:cs="Times New Roman"/>
            <w:sz w:val="24"/>
            <w:szCs w:val="24"/>
          </w:rPr>
          <w:t>http://www.mfc61.ru)</w:t>
        </w:r>
      </w:hyperlink>
      <w:r w:rsidRPr="002003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2814"/>
        <w:gridCol w:w="1616"/>
        <w:gridCol w:w="1748"/>
        <w:gridCol w:w="2495"/>
        <w:gridCol w:w="1126"/>
      </w:tblGrid>
      <w:tr w:rsidR="00143D00" w:rsidRPr="00200386" w:rsidTr="008D3E8C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124"/>
              <w:jc w:val="center"/>
            </w:pPr>
            <w:r w:rsidRPr="00200386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200386">
              <w:rPr>
                <w:sz w:val="20"/>
                <w:szCs w:val="20"/>
              </w:rPr>
              <w:t>МФЦ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143D00" w:rsidRPr="00200386" w:rsidTr="008D3E8C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6</w:t>
            </w:r>
          </w:p>
        </w:tc>
      </w:tr>
      <w:tr w:rsidR="00143D00" w:rsidRPr="00200386" w:rsidTr="008D3E8C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Пн. — </w:t>
            </w:r>
            <w:proofErr w:type="gramStart"/>
            <w:r w:rsidRPr="00200386">
              <w:rPr>
                <w:rFonts w:ascii="Times New Roman" w:hAnsi="Times New Roman" w:cs="Times New Roman"/>
              </w:rPr>
              <w:t>Вт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386">
              <w:rPr>
                <w:rFonts w:ascii="Times New Roman" w:hAnsi="Times New Roman" w:cs="Times New Roman"/>
              </w:rPr>
              <w:t>Ср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20.00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Чт. — Пт.: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Сб.: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09.00 — 13.00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Воскресенье — выходной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с. Куйбышево,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д. 1 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D65BE" w:rsidRDefault="008919A9" w:rsidP="008D3E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mfc</w:t>
              </w:r>
              <w:r w:rsidR="00143D00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kuibushevo</w:t>
              </w:r>
              <w:r w:rsidR="00143D00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43D00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43D00" w:rsidRPr="00FD65B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43D00" w:rsidRPr="00FD65BE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3D00" w:rsidRPr="00FD65BE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386">
              <w:rPr>
                <w:rFonts w:ascii="Times New Roman" w:hAnsi="Times New Roman" w:cs="Times New Roman"/>
                <w:lang w:val="en-US"/>
              </w:rPr>
              <w:t>Skype</w:t>
            </w:r>
            <w:r w:rsidRPr="00FD65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386">
              <w:rPr>
                <w:rFonts w:ascii="Times New Roman" w:hAnsi="Times New Roman" w:cs="Times New Roman"/>
                <w:lang w:val="en-US"/>
              </w:rPr>
              <w:t>mfc</w:t>
            </w:r>
            <w:r w:rsidRPr="00FD65BE">
              <w:rPr>
                <w:rFonts w:ascii="Times New Roman" w:hAnsi="Times New Roman" w:cs="Times New Roman"/>
                <w:lang w:val="en-US"/>
              </w:rPr>
              <w:t>.</w:t>
            </w:r>
            <w:r w:rsidRPr="00200386">
              <w:rPr>
                <w:rFonts w:ascii="Times New Roman" w:hAnsi="Times New Roman" w:cs="Times New Roman"/>
                <w:lang w:val="en-US"/>
              </w:rPr>
              <w:t>kuibushevo</w:t>
            </w:r>
            <w:proofErr w:type="spell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32-7-74,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32-7-73,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32-7-76,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32-7-75,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(903) 405-16-08</w:t>
            </w:r>
          </w:p>
        </w:tc>
      </w:tr>
    </w:tbl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хуторе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346942 Ростовская область, Куйбышевский район, хутор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Советская 2а. тел. 8(86348) 35-4-32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00386">
          <w:rPr>
            <w:rFonts w:ascii="Times New Roman" w:hAnsi="Times New Roman" w:cs="Times New Roman"/>
            <w:sz w:val="24"/>
            <w:szCs w:val="24"/>
          </w:rPr>
          <w:t>mfc.Krinichnyi-Lug@mail.ru</w:t>
        </w:r>
      </w:hyperlink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селе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346959, Ростовская область, Куйбышевский район, село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Кушнарева 3., тел. 8 (86348) 3-64-25,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00386">
          <w:rPr>
            <w:rFonts w:ascii="Times New Roman" w:hAnsi="Times New Roman" w:cs="Times New Roman"/>
            <w:sz w:val="24"/>
            <w:szCs w:val="24"/>
          </w:rPr>
          <w:t>mfc.lysogorka@yandex.ru</w:t>
        </w:r>
      </w:hyperlink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>Территориально обособленное структурное подразделение МБУ «МФЦ» Куйбышевского района в хуторе Новая Надежда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346945, Ростовская область, Куйбышевский р-н, х. Новая Надежда, ул. Юбилейная, дом 26, тел. 8(86348) 34380,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00386">
          <w:rPr>
            <w:rFonts w:ascii="Times New Roman" w:hAnsi="Times New Roman" w:cs="Times New Roman"/>
            <w:sz w:val="24"/>
            <w:szCs w:val="24"/>
          </w:rPr>
          <w:t>mfc.novaya.nadezhda@yandex.ru</w:t>
        </w:r>
      </w:hyperlink>
    </w:p>
    <w:p w:rsidR="00143D00" w:rsidRDefault="00143D00" w:rsidP="00143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43D00" w:rsidRPr="00FB00FF" w:rsidRDefault="00143D00" w:rsidP="00143D00">
      <w:pPr>
        <w:pStyle w:val="124"/>
        <w:jc w:val="center"/>
      </w:pPr>
      <w:r w:rsidRPr="00FB00FF">
        <w:lastRenderedPageBreak/>
        <w:t>Режим</w:t>
      </w:r>
      <w:r>
        <w:t xml:space="preserve"> </w:t>
      </w:r>
      <w:r w:rsidRPr="00FB00FF">
        <w:t>работы</w:t>
      </w:r>
      <w:r>
        <w:t xml:space="preserve"> </w:t>
      </w:r>
      <w:r w:rsidRPr="00FB00FF">
        <w:t>ТОСП</w:t>
      </w:r>
    </w:p>
    <w:p w:rsidR="00143D00" w:rsidRPr="00FB00FF" w:rsidRDefault="00143D00" w:rsidP="00143D00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r w:rsidRPr="00FB00FF">
        <w:t>Новая</w:t>
      </w:r>
      <w:r>
        <w:t xml:space="preserve"> </w:t>
      </w:r>
      <w:r w:rsidRPr="00FB00FF">
        <w:t>Надежда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 w:rsidRPr="00FB00FF">
              <w:t>Окончание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19.36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15.36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</w:tbl>
    <w:p w:rsidR="00143D00" w:rsidRPr="00FB00FF" w:rsidRDefault="00143D00" w:rsidP="00143D00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proofErr w:type="spellStart"/>
      <w:r w:rsidRPr="00FB00FF">
        <w:t>Кринично-Лугский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19.36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15.36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</w:tr>
    </w:tbl>
    <w:p w:rsidR="00143D00" w:rsidRPr="00FB00FF" w:rsidRDefault="00143D00" w:rsidP="00143D00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селе</w:t>
      </w:r>
      <w:r>
        <w:t xml:space="preserve"> </w:t>
      </w:r>
      <w:proofErr w:type="spellStart"/>
      <w:r w:rsidRPr="00FB00FF">
        <w:t>Лысогорка</w:t>
      </w:r>
      <w:proofErr w:type="spellEnd"/>
      <w: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19.36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15.36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</w:tr>
    </w:tbl>
    <w:p w:rsidR="00143D00" w:rsidRDefault="00143D00" w:rsidP="00143D00">
      <w:pPr>
        <w:rPr>
          <w:rFonts w:ascii="Times New Roman" w:hAnsi="Times New Roman" w:cs="Times New Roman"/>
          <w:sz w:val="24"/>
          <w:szCs w:val="24"/>
        </w:rPr>
      </w:pPr>
    </w:p>
    <w:p w:rsidR="00143D00" w:rsidRPr="00E172E5" w:rsidRDefault="00143D00" w:rsidP="00143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1B" w:rsidRDefault="00017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395"/>
      </w:tblGrid>
      <w:tr w:rsidR="0001791B" w:rsidRPr="0001791B" w:rsidTr="0001791B">
        <w:trPr>
          <w:trHeight w:val="1700"/>
          <w:tblCellSpacing w:w="0" w:type="dxa"/>
        </w:trPr>
        <w:tc>
          <w:tcPr>
            <w:tcW w:w="5103" w:type="dxa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95" w:type="dxa"/>
            <w:hideMark/>
          </w:tcPr>
          <w:p w:rsidR="0001791B" w:rsidRPr="0001791B" w:rsidRDefault="0001791B" w:rsidP="00017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C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791B" w:rsidRPr="0001791B" w:rsidRDefault="0001791B" w:rsidP="00610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Административному регламенту муниципальной услуги</w:t>
            </w:r>
          </w:p>
          <w:p w:rsidR="0001791B" w:rsidRPr="0001791B" w:rsidRDefault="0001791B" w:rsidP="006100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земельных участков для целей, не связанных со строительством единственному заявителю»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791B" w:rsidRPr="0001791B" w:rsidRDefault="0001791B" w:rsidP="00017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заявителю»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7088"/>
        <w:gridCol w:w="1701"/>
      </w:tblGrid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заявителя*: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легализованный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(полномочия)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лица: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усыновлении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предпринимателя*</w:t>
            </w:r>
            <w:r w:rsidRPr="0001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ЕГРИП*(для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лица*</w:t>
            </w:r>
            <w:r w:rsidRPr="0001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ЕГРЮЛ*(для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8795"/>
      </w:tblGrid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92824" w:rsidRDefault="00B92824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24" w:rsidRDefault="00B92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B92824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Ф.И.О.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- для физического лица: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28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2824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 имя отчество, адрес регистрации)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подают заявление на фирменном бланке 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с указанием  адреса, реквизитов, № исходящего документа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92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5"/>
        <w:gridCol w:w="1418"/>
      </w:tblGrid>
      <w:tr w:rsidR="0001791B" w:rsidRPr="0001791B" w:rsidTr="00B92824">
        <w:trPr>
          <w:tblCellSpacing w:w="0" w:type="dxa"/>
        </w:trPr>
        <w:tc>
          <w:tcPr>
            <w:tcW w:w="9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следующим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способом: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Куйбышевского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поселения;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МФЦ;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ЕПГУ;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почте;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824" w:rsidRDefault="0001791B" w:rsidP="00B92824">
      <w:pPr>
        <w:pStyle w:val="a3"/>
        <w:rPr>
          <w:lang w:eastAsia="ru-RU"/>
        </w:rPr>
      </w:pPr>
      <w:r w:rsidRPr="0001791B">
        <w:rPr>
          <w:lang w:eastAsia="ru-RU"/>
        </w:rPr>
        <w:t>/____________</w:t>
      </w:r>
      <w:r>
        <w:rPr>
          <w:lang w:eastAsia="ru-RU"/>
        </w:rPr>
        <w:t xml:space="preserve"> </w:t>
      </w:r>
      <w:r w:rsidRPr="0001791B">
        <w:rPr>
          <w:lang w:eastAsia="ru-RU"/>
        </w:rPr>
        <w:t>/</w:t>
      </w:r>
      <w:r>
        <w:rPr>
          <w:lang w:eastAsia="ru-RU"/>
        </w:rPr>
        <w:t xml:space="preserve"> </w:t>
      </w:r>
      <w:r w:rsidRPr="0001791B">
        <w:rPr>
          <w:lang w:eastAsia="ru-RU"/>
        </w:rPr>
        <w:t>____________________________________________________</w:t>
      </w:r>
    </w:p>
    <w:p w:rsidR="0001791B" w:rsidRPr="00B92824" w:rsidRDefault="00B92824" w:rsidP="00B9282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1791B"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 w:rsidR="0001791B"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(Ф.И.О., должность представителя юридического лица)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201__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sectPr w:rsidR="0001791B" w:rsidRPr="0001791B" w:rsidSect="009311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BF" w:rsidRDefault="00852EBF" w:rsidP="00676518">
      <w:pPr>
        <w:spacing w:after="0" w:line="240" w:lineRule="auto"/>
      </w:pPr>
      <w:r>
        <w:separator/>
      </w:r>
    </w:p>
  </w:endnote>
  <w:endnote w:type="continuationSeparator" w:id="0">
    <w:p w:rsidR="00852EBF" w:rsidRDefault="00852EBF" w:rsidP="006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BF" w:rsidRDefault="00852EBF" w:rsidP="00676518">
      <w:pPr>
        <w:spacing w:after="0" w:line="240" w:lineRule="auto"/>
      </w:pPr>
      <w:r>
        <w:separator/>
      </w:r>
    </w:p>
  </w:footnote>
  <w:footnote w:type="continuationSeparator" w:id="0">
    <w:p w:rsidR="00852EBF" w:rsidRDefault="00852EBF" w:rsidP="006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3AD"/>
    <w:multiLevelType w:val="hybridMultilevel"/>
    <w:tmpl w:val="AA2019F0"/>
    <w:lvl w:ilvl="0" w:tplc="9EE6450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1B"/>
    <w:rsid w:val="0001791B"/>
    <w:rsid w:val="000A2D1A"/>
    <w:rsid w:val="000E35FB"/>
    <w:rsid w:val="00132F2C"/>
    <w:rsid w:val="00143D00"/>
    <w:rsid w:val="00156482"/>
    <w:rsid w:val="001D0234"/>
    <w:rsid w:val="00285AC2"/>
    <w:rsid w:val="00396546"/>
    <w:rsid w:val="003A42B3"/>
    <w:rsid w:val="00412B10"/>
    <w:rsid w:val="00480008"/>
    <w:rsid w:val="004C2392"/>
    <w:rsid w:val="00556F61"/>
    <w:rsid w:val="00562E10"/>
    <w:rsid w:val="00565E8F"/>
    <w:rsid w:val="005D0B71"/>
    <w:rsid w:val="00610098"/>
    <w:rsid w:val="00676518"/>
    <w:rsid w:val="006C6D25"/>
    <w:rsid w:val="007C1A27"/>
    <w:rsid w:val="00852EBF"/>
    <w:rsid w:val="008919A9"/>
    <w:rsid w:val="00907968"/>
    <w:rsid w:val="00931157"/>
    <w:rsid w:val="00961281"/>
    <w:rsid w:val="009B07B7"/>
    <w:rsid w:val="00A438A5"/>
    <w:rsid w:val="00B04BC8"/>
    <w:rsid w:val="00B27B27"/>
    <w:rsid w:val="00B525E9"/>
    <w:rsid w:val="00B65F59"/>
    <w:rsid w:val="00B92824"/>
    <w:rsid w:val="00C104ED"/>
    <w:rsid w:val="00C7570F"/>
    <w:rsid w:val="00CF175D"/>
    <w:rsid w:val="00EA064B"/>
    <w:rsid w:val="00EB6915"/>
    <w:rsid w:val="00F12765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paragraph" w:styleId="1">
    <w:name w:val="heading 1"/>
    <w:basedOn w:val="a"/>
    <w:link w:val="10"/>
    <w:uiPriority w:val="9"/>
    <w:qFormat/>
    <w:rsid w:val="0014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9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3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4">
    <w:name w:val="124"/>
    <w:basedOn w:val="a"/>
    <w:rsid w:val="0014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518"/>
  </w:style>
  <w:style w:type="paragraph" w:styleId="a6">
    <w:name w:val="footer"/>
    <w:basedOn w:val="a"/>
    <w:link w:val="a7"/>
    <w:uiPriority w:val="99"/>
    <w:semiHidden/>
    <w:unhideWhenUsed/>
    <w:rsid w:val="006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EC1259D0C304A07E08FEA4CDFA1269A491FE07C91FBC4A6154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12" Type="http://schemas.openxmlformats.org/officeDocument/2006/relationships/hyperlink" Target="mailto:mfc.novaya.nadezh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.lysogork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c.Krinichnyi-L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kuibushe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2018-04-04T11:50:00Z</cp:lastPrinted>
  <dcterms:created xsi:type="dcterms:W3CDTF">2018-08-02T08:43:00Z</dcterms:created>
  <dcterms:modified xsi:type="dcterms:W3CDTF">2018-08-02T08:43:00Z</dcterms:modified>
</cp:coreProperties>
</file>