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1B" w:rsidRDefault="00F411FF">
      <w:pPr>
        <w:pStyle w:val="af0"/>
        <w:rPr>
          <w:b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44450</wp:posOffset>
            </wp:positionV>
            <wp:extent cx="556895" cy="72009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5689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21B" w:rsidRDefault="0058521B">
      <w:pPr>
        <w:pStyle w:val="af0"/>
        <w:rPr>
          <w:b/>
        </w:rPr>
      </w:pPr>
    </w:p>
    <w:p w:rsidR="0058521B" w:rsidRDefault="0058521B">
      <w:pPr>
        <w:pStyle w:val="af0"/>
        <w:rPr>
          <w:b/>
        </w:rPr>
      </w:pPr>
    </w:p>
    <w:p w:rsidR="0058521B" w:rsidRDefault="0058521B">
      <w:pPr>
        <w:pStyle w:val="af0"/>
        <w:rPr>
          <w:b/>
          <w:color w:val="FFFFFF"/>
        </w:rPr>
      </w:pPr>
    </w:p>
    <w:p w:rsidR="0058521B" w:rsidRDefault="00F411FF">
      <w:pPr>
        <w:pStyle w:val="af0"/>
        <w:rPr>
          <w:b/>
        </w:rPr>
      </w:pPr>
      <w:r>
        <w:rPr>
          <w:b/>
        </w:rPr>
        <w:t>РОСТОВСКАЯ ОБЛАСТЬ</w:t>
      </w:r>
    </w:p>
    <w:p w:rsidR="0058521B" w:rsidRDefault="00F411FF">
      <w:pPr>
        <w:pStyle w:val="af0"/>
        <w:rPr>
          <w:b/>
        </w:rPr>
      </w:pPr>
      <w:r>
        <w:rPr>
          <w:b/>
        </w:rPr>
        <w:t xml:space="preserve">КУЙБЫШЕВСКИЙ РАЙОН </w:t>
      </w:r>
    </w:p>
    <w:p w:rsidR="0058521B" w:rsidRDefault="00F411FF">
      <w:pPr>
        <w:pStyle w:val="af0"/>
        <w:rPr>
          <w:b/>
        </w:rPr>
      </w:pPr>
      <w:r>
        <w:rPr>
          <w:b/>
        </w:rPr>
        <w:t>МУНИЦИПАЛЬНОЕ ОБРАЗОВАНИЕ</w:t>
      </w:r>
    </w:p>
    <w:p w:rsidR="0058521B" w:rsidRDefault="00F411FF">
      <w:pPr>
        <w:pStyle w:val="af0"/>
        <w:rPr>
          <w:b/>
        </w:rPr>
      </w:pPr>
      <w:r>
        <w:rPr>
          <w:b/>
        </w:rPr>
        <w:t>«КУЙБЫШЕВСКОЕ СЕЛЬСКОЕ ПОСЕЛЕНИЕ»</w:t>
      </w:r>
    </w:p>
    <w:p w:rsidR="0058521B" w:rsidRDefault="0058521B">
      <w:pPr>
        <w:jc w:val="center"/>
        <w:rPr>
          <w:b/>
          <w:sz w:val="28"/>
        </w:rPr>
      </w:pPr>
    </w:p>
    <w:p w:rsidR="0058521B" w:rsidRDefault="00F411FF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 ПОСЕЛЕНИЯ</w:t>
      </w:r>
    </w:p>
    <w:p w:rsidR="0058521B" w:rsidRPr="009A5E53" w:rsidRDefault="0058521B" w:rsidP="009A5E53">
      <w:pPr>
        <w:jc w:val="center"/>
        <w:rPr>
          <w:b/>
          <w:sz w:val="28"/>
          <w:szCs w:val="28"/>
        </w:rPr>
      </w:pPr>
    </w:p>
    <w:p w:rsidR="0058521B" w:rsidRPr="009A5E53" w:rsidRDefault="00F411FF" w:rsidP="009A5E53">
      <w:pPr>
        <w:jc w:val="center"/>
        <w:rPr>
          <w:b/>
          <w:sz w:val="28"/>
          <w:szCs w:val="28"/>
        </w:rPr>
      </w:pPr>
      <w:r w:rsidRPr="009A5E53">
        <w:rPr>
          <w:b/>
          <w:sz w:val="28"/>
          <w:szCs w:val="28"/>
        </w:rPr>
        <w:t>ПОСТАНОВЛЕНИЕ</w:t>
      </w:r>
    </w:p>
    <w:p w:rsidR="0058521B" w:rsidRPr="009A5E53" w:rsidRDefault="0058521B" w:rsidP="009A5E53">
      <w:pPr>
        <w:jc w:val="center"/>
        <w:rPr>
          <w:b/>
          <w:sz w:val="28"/>
          <w:szCs w:val="28"/>
        </w:rPr>
      </w:pPr>
    </w:p>
    <w:p w:rsidR="0058521B" w:rsidRPr="009A5E53" w:rsidRDefault="00F411FF" w:rsidP="009A5E53">
      <w:pPr>
        <w:jc w:val="both"/>
        <w:rPr>
          <w:b/>
          <w:sz w:val="28"/>
          <w:szCs w:val="28"/>
        </w:rPr>
      </w:pPr>
      <w:r w:rsidRPr="009A5E53">
        <w:rPr>
          <w:b/>
          <w:sz w:val="28"/>
          <w:szCs w:val="28"/>
        </w:rPr>
        <w:t xml:space="preserve">11.07.2022         </w:t>
      </w:r>
      <w:r w:rsidR="009A5E53">
        <w:rPr>
          <w:b/>
          <w:sz w:val="28"/>
          <w:szCs w:val="28"/>
        </w:rPr>
        <w:t xml:space="preserve">                                  </w:t>
      </w:r>
      <w:r w:rsidRPr="009A5E53">
        <w:rPr>
          <w:b/>
          <w:sz w:val="28"/>
          <w:szCs w:val="28"/>
        </w:rPr>
        <w:t>№ 95</w:t>
      </w:r>
      <w:r w:rsidR="009A5E53">
        <w:rPr>
          <w:b/>
          <w:sz w:val="28"/>
          <w:szCs w:val="28"/>
        </w:rPr>
        <w:t xml:space="preserve">                                    </w:t>
      </w:r>
      <w:r w:rsidRPr="009A5E53">
        <w:rPr>
          <w:b/>
          <w:sz w:val="28"/>
          <w:szCs w:val="28"/>
        </w:rPr>
        <w:t>с.</w:t>
      </w:r>
      <w:r w:rsidR="009A5E53">
        <w:rPr>
          <w:b/>
          <w:sz w:val="28"/>
          <w:szCs w:val="28"/>
        </w:rPr>
        <w:t xml:space="preserve"> </w:t>
      </w:r>
      <w:r w:rsidRPr="009A5E53">
        <w:rPr>
          <w:b/>
          <w:sz w:val="28"/>
          <w:szCs w:val="28"/>
        </w:rPr>
        <w:t>Куйбышево</w:t>
      </w:r>
    </w:p>
    <w:p w:rsidR="0058521B" w:rsidRPr="009A5E53" w:rsidRDefault="0058521B" w:rsidP="009A5E53">
      <w:pPr>
        <w:jc w:val="center"/>
        <w:rPr>
          <w:b/>
          <w:sz w:val="28"/>
          <w:szCs w:val="28"/>
        </w:rPr>
      </w:pPr>
    </w:p>
    <w:p w:rsidR="0058521B" w:rsidRDefault="00F411FF">
      <w:pPr>
        <w:pStyle w:val="ConsPlusTitle"/>
        <w:jc w:val="center"/>
        <w:rPr>
          <w:b w:val="0"/>
        </w:rPr>
      </w:pPr>
      <w:r>
        <w:t xml:space="preserve">Об отчете исполнения бюджета Куйбышевского </w:t>
      </w:r>
      <w:r>
        <w:t>сельского поселения Куйбышевского района за I полугодие 2022года</w:t>
      </w:r>
    </w:p>
    <w:p w:rsidR="0058521B" w:rsidRDefault="0058521B">
      <w:pPr>
        <w:pStyle w:val="ConsPlusNormal"/>
        <w:jc w:val="center"/>
      </w:pPr>
    </w:p>
    <w:p w:rsidR="0058521B" w:rsidRPr="009A5E53" w:rsidRDefault="00F411FF">
      <w:pPr>
        <w:widowControl w:val="0"/>
        <w:spacing w:line="276" w:lineRule="auto"/>
        <w:ind w:firstLine="709"/>
        <w:jc w:val="both"/>
        <w:rPr>
          <w:b/>
          <w:i/>
          <w:spacing w:val="40"/>
          <w:sz w:val="28"/>
        </w:rPr>
      </w:pPr>
      <w:r>
        <w:rPr>
          <w:sz w:val="28"/>
        </w:rPr>
        <w:t>В соответствии со статьей 264.2 Бюджетного кодекса Российской Федерации, пунктом 33решения Собрания депутатов Куйбышевского сельского поселения</w:t>
      </w:r>
      <w:r w:rsidR="009A5E53">
        <w:rPr>
          <w:sz w:val="28"/>
        </w:rPr>
        <w:t xml:space="preserve"> </w:t>
      </w:r>
      <w:r>
        <w:rPr>
          <w:sz w:val="28"/>
        </w:rPr>
        <w:t xml:space="preserve">от 28.09.2007 № 34 «Об утверждении Положения о </w:t>
      </w:r>
      <w:r>
        <w:rPr>
          <w:sz w:val="28"/>
        </w:rPr>
        <w:t xml:space="preserve">бюджетном процессе в Куйбышевском сельском поселении», </w:t>
      </w:r>
      <w:r w:rsidRPr="009A5E53">
        <w:rPr>
          <w:b/>
          <w:i/>
          <w:spacing w:val="40"/>
          <w:sz w:val="28"/>
        </w:rPr>
        <w:t>постановляю:</w:t>
      </w:r>
    </w:p>
    <w:p w:rsidR="0058521B" w:rsidRDefault="0058521B">
      <w:pPr>
        <w:widowControl w:val="0"/>
        <w:spacing w:line="276" w:lineRule="auto"/>
        <w:ind w:firstLine="709"/>
        <w:jc w:val="both"/>
        <w:rPr>
          <w:sz w:val="28"/>
        </w:rPr>
      </w:pPr>
    </w:p>
    <w:p w:rsidR="0058521B" w:rsidRDefault="00F411FF">
      <w:pPr>
        <w:pStyle w:val="ConsPlusNormal"/>
        <w:spacing w:line="276" w:lineRule="auto"/>
        <w:ind w:firstLine="709"/>
        <w:jc w:val="both"/>
      </w:pPr>
      <w:r>
        <w:t xml:space="preserve">1. Утвердить отчет об исполнении бюджета Куйбышевского сельского поселения Куйбышевского района за 1 полугодие2022 года по доходам в сумме </w:t>
      </w:r>
      <w:r>
        <w:t>11893,2</w:t>
      </w:r>
      <w:r>
        <w:t>тыс. рублей, по расходам в сумме 13561,1т</w:t>
      </w:r>
      <w:r>
        <w:t>ыс. рублей.</w:t>
      </w:r>
    </w:p>
    <w:p w:rsidR="0058521B" w:rsidRDefault="00F411FF">
      <w:pPr>
        <w:pStyle w:val="ConsPlusNormal"/>
        <w:spacing w:line="276" w:lineRule="auto"/>
        <w:ind w:firstLine="709"/>
        <w:jc w:val="both"/>
      </w:pPr>
      <w:r>
        <w:t>Определить, что держателем оригинала отчета</w:t>
      </w:r>
      <w:r w:rsidR="009A5E53">
        <w:t xml:space="preserve"> </w:t>
      </w:r>
      <w:r>
        <w:t>об исполнении бюджета Куйбышевского сельского поселения Куйбышевского района за 1полугодие 2022 года является сектор экономики и финансов Администрации Куйбышевского сельского поселения.</w:t>
      </w:r>
    </w:p>
    <w:p w:rsidR="0058521B" w:rsidRDefault="0058521B">
      <w:pPr>
        <w:pStyle w:val="ConsPlusNormal"/>
        <w:spacing w:line="276" w:lineRule="auto"/>
        <w:ind w:firstLine="709"/>
        <w:jc w:val="both"/>
      </w:pPr>
    </w:p>
    <w:p w:rsidR="0058521B" w:rsidRDefault="00F411FF">
      <w:pPr>
        <w:pStyle w:val="ConsPlusNormal"/>
        <w:spacing w:line="276" w:lineRule="auto"/>
        <w:ind w:firstLine="709"/>
        <w:jc w:val="both"/>
      </w:pPr>
      <w:r>
        <w:t>2.В целях инф</w:t>
      </w:r>
      <w:r>
        <w:t>ормации населения сельского поселения опубликовать сведения о ходе исполнения бюджета</w:t>
      </w:r>
      <w:r w:rsidR="009A5E53">
        <w:t xml:space="preserve"> </w:t>
      </w:r>
      <w:r>
        <w:t>Куйбышевского сельского поселения Куйбышевского района за 1полугодие2022 года согласно</w:t>
      </w:r>
      <w:r w:rsidR="009A5E53">
        <w:t xml:space="preserve"> </w:t>
      </w:r>
      <w:r>
        <w:t>приложению</w:t>
      </w:r>
      <w:r w:rsidR="009A5E53">
        <w:t xml:space="preserve"> </w:t>
      </w:r>
      <w:r>
        <w:t>к настоящему постановлению.</w:t>
      </w:r>
    </w:p>
    <w:p w:rsidR="0058521B" w:rsidRDefault="0058521B">
      <w:pPr>
        <w:spacing w:line="276" w:lineRule="auto"/>
        <w:ind w:firstLine="709"/>
        <w:jc w:val="both"/>
        <w:rPr>
          <w:sz w:val="28"/>
        </w:rPr>
      </w:pPr>
    </w:p>
    <w:p w:rsidR="0058521B" w:rsidRDefault="00F411F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 Направить настоящее постановление и отчет</w:t>
      </w:r>
      <w:r w:rsidR="009A5E53">
        <w:rPr>
          <w:sz w:val="28"/>
        </w:rPr>
        <w:t xml:space="preserve"> </w:t>
      </w:r>
      <w:r>
        <w:rPr>
          <w:sz w:val="28"/>
        </w:rPr>
        <w:t>об исполнении бюджета Куйбышевского сельского поселения Куйбышевского района за 1 полугодие 2022 года Собранию депутатов Куйбышевского сельского поселения.</w:t>
      </w:r>
    </w:p>
    <w:p w:rsidR="0058521B" w:rsidRDefault="0058521B">
      <w:pPr>
        <w:pStyle w:val="ConsPlusNormal"/>
        <w:spacing w:line="276" w:lineRule="auto"/>
        <w:ind w:firstLine="709"/>
        <w:jc w:val="both"/>
      </w:pPr>
    </w:p>
    <w:p w:rsidR="0058521B" w:rsidRDefault="00F411FF">
      <w:pPr>
        <w:pStyle w:val="ConsPlusNormal"/>
        <w:spacing w:line="276" w:lineRule="auto"/>
        <w:ind w:firstLine="709"/>
        <w:jc w:val="both"/>
      </w:pPr>
      <w:r>
        <w:t xml:space="preserve">4. Настоящее постановление вступает в силу со дня его официального </w:t>
      </w:r>
      <w:r>
        <w:lastRenderedPageBreak/>
        <w:t>опубликования.</w:t>
      </w:r>
    </w:p>
    <w:p w:rsidR="0058521B" w:rsidRDefault="0058521B">
      <w:pPr>
        <w:pStyle w:val="ConsPlusNormal"/>
        <w:spacing w:line="276" w:lineRule="auto"/>
        <w:ind w:firstLine="709"/>
        <w:jc w:val="both"/>
      </w:pPr>
    </w:p>
    <w:p w:rsidR="0058521B" w:rsidRDefault="00F411FF">
      <w:pPr>
        <w:pStyle w:val="ConsPlusNormal"/>
        <w:spacing w:line="276" w:lineRule="auto"/>
        <w:ind w:firstLine="709"/>
        <w:jc w:val="both"/>
      </w:pPr>
      <w:r>
        <w:t>5. Контроль за в</w:t>
      </w:r>
      <w:r>
        <w:t>ыполнением настоящего постановления возложить на начальника сектора экономики и финансов Терещенко С.Н.</w:t>
      </w:r>
    </w:p>
    <w:p w:rsidR="0058521B" w:rsidRDefault="0058521B">
      <w:pPr>
        <w:jc w:val="both"/>
        <w:rPr>
          <w:sz w:val="28"/>
        </w:rPr>
      </w:pPr>
    </w:p>
    <w:p w:rsidR="0058521B" w:rsidRDefault="0058521B">
      <w:pPr>
        <w:jc w:val="both"/>
        <w:rPr>
          <w:sz w:val="28"/>
        </w:rPr>
      </w:pPr>
    </w:p>
    <w:p w:rsidR="0058521B" w:rsidRDefault="0058521B">
      <w:pPr>
        <w:jc w:val="both"/>
        <w:rPr>
          <w:sz w:val="28"/>
        </w:rPr>
      </w:pPr>
    </w:p>
    <w:p w:rsidR="0058521B" w:rsidRDefault="00F411FF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58521B" w:rsidRDefault="00F411FF">
      <w:pPr>
        <w:jc w:val="both"/>
        <w:rPr>
          <w:sz w:val="28"/>
        </w:rPr>
      </w:pP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С.Л.</w:t>
      </w:r>
      <w:r w:rsidR="009A5E53">
        <w:rPr>
          <w:sz w:val="28"/>
        </w:rPr>
        <w:t xml:space="preserve"> </w:t>
      </w:r>
      <w:r>
        <w:rPr>
          <w:sz w:val="28"/>
        </w:rPr>
        <w:t>Слепченко</w:t>
      </w: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58521B">
      <w:pPr>
        <w:contextualSpacing/>
        <w:rPr>
          <w:sz w:val="20"/>
        </w:rPr>
      </w:pPr>
    </w:p>
    <w:p w:rsidR="0058521B" w:rsidRDefault="00F411FF">
      <w:pPr>
        <w:contextualSpacing/>
        <w:rPr>
          <w:sz w:val="20"/>
        </w:rPr>
      </w:pPr>
      <w:r>
        <w:rPr>
          <w:sz w:val="20"/>
        </w:rPr>
        <w:t>Постановление вносит:</w:t>
      </w:r>
    </w:p>
    <w:p w:rsidR="0058521B" w:rsidRDefault="00F411FF">
      <w:pPr>
        <w:contextualSpacing/>
        <w:rPr>
          <w:sz w:val="20"/>
        </w:rPr>
      </w:pPr>
      <w:r>
        <w:rPr>
          <w:sz w:val="20"/>
        </w:rPr>
        <w:t>сектор</w:t>
      </w:r>
      <w:r>
        <w:rPr>
          <w:sz w:val="20"/>
        </w:rPr>
        <w:t xml:space="preserve"> экономики и финансов</w:t>
      </w:r>
      <w:r>
        <w:br w:type="page"/>
      </w:r>
    </w:p>
    <w:p w:rsidR="0058521B" w:rsidRDefault="0058521B">
      <w:pPr>
        <w:jc w:val="right"/>
      </w:pPr>
    </w:p>
    <w:p w:rsidR="0058521B" w:rsidRDefault="00F411FF">
      <w:pPr>
        <w:ind w:left="6236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:rsidR="0058521B" w:rsidRDefault="00F411FF">
      <w:pPr>
        <w:ind w:left="6236"/>
        <w:jc w:val="center"/>
        <w:rPr>
          <w:sz w:val="28"/>
        </w:rPr>
      </w:pPr>
      <w:r>
        <w:rPr>
          <w:sz w:val="28"/>
        </w:rPr>
        <w:t xml:space="preserve">к постановлению Администрации Куйбышевского сельского поселения </w:t>
      </w:r>
    </w:p>
    <w:p w:rsidR="0058521B" w:rsidRDefault="00F411FF">
      <w:pPr>
        <w:ind w:left="6236"/>
        <w:jc w:val="center"/>
        <w:rPr>
          <w:sz w:val="28"/>
        </w:rPr>
      </w:pPr>
      <w:r>
        <w:rPr>
          <w:sz w:val="28"/>
        </w:rPr>
        <w:t>от 11.07.2022</w:t>
      </w:r>
      <w:r w:rsidR="009A5E53">
        <w:rPr>
          <w:sz w:val="28"/>
        </w:rPr>
        <w:t xml:space="preserve"> </w:t>
      </w:r>
      <w:r>
        <w:rPr>
          <w:sz w:val="28"/>
        </w:rPr>
        <w:t>№ 95</w:t>
      </w:r>
    </w:p>
    <w:p w:rsidR="0058521B" w:rsidRDefault="0058521B">
      <w:pPr>
        <w:ind w:left="6236"/>
        <w:jc w:val="center"/>
        <w:rPr>
          <w:sz w:val="28"/>
        </w:rPr>
      </w:pPr>
    </w:p>
    <w:p w:rsidR="0058521B" w:rsidRDefault="00F411FF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58521B" w:rsidRDefault="00F411FF">
      <w:pPr>
        <w:jc w:val="center"/>
        <w:rPr>
          <w:b/>
          <w:sz w:val="28"/>
        </w:rPr>
      </w:pPr>
      <w:r>
        <w:rPr>
          <w:b/>
          <w:sz w:val="28"/>
        </w:rPr>
        <w:t xml:space="preserve"> о ходе исполнения бюджета Куйбышевского сельского поселения Куйбышевского района за 1 полугодие 2022 года</w:t>
      </w:r>
    </w:p>
    <w:p w:rsidR="0058521B" w:rsidRDefault="0058521B">
      <w:pPr>
        <w:jc w:val="center"/>
        <w:rPr>
          <w:b/>
          <w:sz w:val="28"/>
        </w:rPr>
      </w:pPr>
    </w:p>
    <w:p w:rsidR="0058521B" w:rsidRDefault="00F411FF">
      <w:pPr>
        <w:ind w:firstLine="708"/>
        <w:jc w:val="both"/>
        <w:rPr>
          <w:sz w:val="28"/>
        </w:rPr>
      </w:pPr>
      <w:r>
        <w:rPr>
          <w:sz w:val="28"/>
        </w:rPr>
        <w:t xml:space="preserve">Исполнение бюджета </w:t>
      </w:r>
      <w:r>
        <w:rPr>
          <w:sz w:val="28"/>
        </w:rPr>
        <w:t xml:space="preserve">сельского поселения за 1 полугодие 2022 года составило по доходам в </w:t>
      </w:r>
      <w:r>
        <w:rPr>
          <w:sz w:val="28"/>
        </w:rPr>
        <w:t>сумме 11893,2</w:t>
      </w:r>
      <w:r>
        <w:rPr>
          <w:sz w:val="28"/>
        </w:rPr>
        <w:t xml:space="preserve"> тыс. рублей, или</w:t>
      </w:r>
      <w:r>
        <w:rPr>
          <w:sz w:val="28"/>
        </w:rPr>
        <w:t>40</w:t>
      </w:r>
      <w:r>
        <w:rPr>
          <w:sz w:val="28"/>
        </w:rPr>
        <w:t>процентов к годовому плану и по расходам в сумме 13561,1 тыс. рублей, или 39,4 процента к плану года.</w:t>
      </w:r>
    </w:p>
    <w:p w:rsidR="0058521B" w:rsidRDefault="00F411FF">
      <w:pPr>
        <w:ind w:firstLine="708"/>
        <w:jc w:val="both"/>
        <w:rPr>
          <w:sz w:val="28"/>
        </w:rPr>
      </w:pPr>
      <w:r>
        <w:rPr>
          <w:sz w:val="28"/>
        </w:rPr>
        <w:t xml:space="preserve">Показатели бюджета сельского поселения за 1 полугодие </w:t>
      </w:r>
      <w:r>
        <w:rPr>
          <w:sz w:val="28"/>
        </w:rPr>
        <w:t>2022года прилагаются.</w:t>
      </w:r>
    </w:p>
    <w:p w:rsidR="0058521B" w:rsidRDefault="00F411FF">
      <w:pPr>
        <w:ind w:firstLine="708"/>
        <w:jc w:val="both"/>
        <w:rPr>
          <w:sz w:val="28"/>
        </w:rPr>
      </w:pPr>
      <w:r>
        <w:rPr>
          <w:sz w:val="28"/>
        </w:rPr>
        <w:t>Налоговые и неналоговые доходы бюджета сельского поселения исполнены в сумме 3566,5 тыс. рублей, или 24,4 процента к годовым плановым назначениям.</w:t>
      </w:r>
    </w:p>
    <w:p w:rsidR="0058521B" w:rsidRDefault="00F411FF">
      <w:pPr>
        <w:ind w:firstLine="708"/>
        <w:jc w:val="both"/>
        <w:rPr>
          <w:sz w:val="28"/>
        </w:rPr>
      </w:pPr>
      <w:r>
        <w:rPr>
          <w:sz w:val="28"/>
        </w:rPr>
        <w:t>Объем безвозмездных поступлений за 1 полугодие 2022года составил 8326,7 тыс. рублей.</w:t>
      </w:r>
    </w:p>
    <w:p w:rsidR="0058521B" w:rsidRDefault="00F411F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Обеспечение деятельности учреждения культуры – 5399,8 тыс. рублей;</w:t>
      </w:r>
    </w:p>
    <w:p w:rsidR="0058521B" w:rsidRDefault="00F411FF">
      <w:pPr>
        <w:ind w:firstLine="708"/>
        <w:jc w:val="both"/>
        <w:rPr>
          <w:sz w:val="28"/>
        </w:rPr>
      </w:pPr>
      <w:r>
        <w:rPr>
          <w:sz w:val="28"/>
        </w:rPr>
        <w:t>Поддержка национальной экономики и жилищно-коммунального хозяйства – 2546,5 тыс. рублей.</w:t>
      </w:r>
    </w:p>
    <w:p w:rsidR="0058521B" w:rsidRDefault="00F411FF">
      <w:pPr>
        <w:jc w:val="both"/>
        <w:rPr>
          <w:sz w:val="28"/>
        </w:rPr>
      </w:pPr>
      <w:r>
        <w:rPr>
          <w:sz w:val="28"/>
        </w:rPr>
        <w:t>Бюджетная политика в сфере расходов бюджета сельского поселения была направлена на решение социальны</w:t>
      </w:r>
      <w:r>
        <w:rPr>
          <w:sz w:val="28"/>
        </w:rPr>
        <w:t>х и экономических задач сельского поселения. Приоритетом являлось обеспечение населения бюджетными услугами отрасли социальной сферы. Расходы на культуру, социальную политику, культуру, спорт составило 39,8процента от общей суммы расходов.</w:t>
      </w:r>
    </w:p>
    <w:p w:rsidR="0058521B" w:rsidRDefault="0058521B">
      <w:pPr>
        <w:jc w:val="right"/>
        <w:rPr>
          <w:sz w:val="28"/>
        </w:rPr>
      </w:pPr>
    </w:p>
    <w:p w:rsidR="0058521B" w:rsidRDefault="0058521B">
      <w:pPr>
        <w:jc w:val="right"/>
        <w:rPr>
          <w:sz w:val="28"/>
        </w:rPr>
      </w:pPr>
    </w:p>
    <w:p w:rsidR="0058521B" w:rsidRDefault="0058521B">
      <w:pPr>
        <w:jc w:val="right"/>
        <w:rPr>
          <w:sz w:val="28"/>
        </w:rPr>
      </w:pPr>
    </w:p>
    <w:p w:rsidR="0058521B" w:rsidRDefault="0058521B">
      <w:pPr>
        <w:jc w:val="right"/>
        <w:rPr>
          <w:sz w:val="28"/>
        </w:rPr>
      </w:pPr>
    </w:p>
    <w:p w:rsidR="0058521B" w:rsidRDefault="0058521B">
      <w:pPr>
        <w:jc w:val="right"/>
        <w:rPr>
          <w:sz w:val="28"/>
        </w:rPr>
      </w:pPr>
    </w:p>
    <w:p w:rsidR="0058521B" w:rsidRDefault="0058521B">
      <w:pPr>
        <w:jc w:val="right"/>
        <w:rPr>
          <w:sz w:val="28"/>
        </w:rPr>
      </w:pPr>
    </w:p>
    <w:p w:rsidR="0058521B" w:rsidRDefault="0058521B">
      <w:pPr>
        <w:jc w:val="right"/>
        <w:rPr>
          <w:sz w:val="28"/>
        </w:rPr>
      </w:pPr>
    </w:p>
    <w:p w:rsidR="0058521B" w:rsidRDefault="0058521B">
      <w:pPr>
        <w:jc w:val="right"/>
        <w:rPr>
          <w:sz w:val="28"/>
        </w:rPr>
      </w:pPr>
    </w:p>
    <w:p w:rsidR="0058521B" w:rsidRDefault="0058521B">
      <w:pPr>
        <w:jc w:val="right"/>
        <w:rPr>
          <w:sz w:val="28"/>
        </w:rPr>
      </w:pPr>
    </w:p>
    <w:p w:rsidR="0058521B" w:rsidRDefault="0058521B">
      <w:pPr>
        <w:jc w:val="right"/>
        <w:rPr>
          <w:sz w:val="28"/>
        </w:rPr>
      </w:pPr>
    </w:p>
    <w:p w:rsidR="0058521B" w:rsidRDefault="0058521B">
      <w:pPr>
        <w:jc w:val="right"/>
        <w:rPr>
          <w:sz w:val="28"/>
        </w:rPr>
      </w:pPr>
    </w:p>
    <w:p w:rsidR="0058521B" w:rsidRDefault="0058521B">
      <w:pPr>
        <w:jc w:val="right"/>
        <w:rPr>
          <w:sz w:val="28"/>
        </w:rPr>
      </w:pPr>
    </w:p>
    <w:p w:rsidR="0058521B" w:rsidRDefault="0058521B">
      <w:pPr>
        <w:jc w:val="right"/>
        <w:rPr>
          <w:sz w:val="28"/>
        </w:rPr>
      </w:pPr>
    </w:p>
    <w:p w:rsidR="0058521B" w:rsidRDefault="0058521B">
      <w:pPr>
        <w:jc w:val="right"/>
        <w:rPr>
          <w:sz w:val="28"/>
        </w:rPr>
      </w:pPr>
    </w:p>
    <w:p w:rsidR="0058521B" w:rsidRDefault="00F411FF">
      <w:pPr>
        <w:ind w:left="623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58521B" w:rsidRDefault="00F411FF">
      <w:pPr>
        <w:ind w:left="6236"/>
        <w:jc w:val="center"/>
        <w:rPr>
          <w:sz w:val="28"/>
        </w:rPr>
      </w:pPr>
      <w:r>
        <w:rPr>
          <w:sz w:val="28"/>
        </w:rPr>
        <w:t xml:space="preserve">к сведениям о ходе </w:t>
      </w:r>
    </w:p>
    <w:p w:rsidR="0058521B" w:rsidRDefault="00F411FF">
      <w:pPr>
        <w:ind w:left="6236"/>
        <w:jc w:val="center"/>
        <w:rPr>
          <w:sz w:val="28"/>
        </w:rPr>
      </w:pPr>
      <w:r>
        <w:rPr>
          <w:sz w:val="28"/>
        </w:rPr>
        <w:t>исполнения бюджета</w:t>
      </w:r>
    </w:p>
    <w:p w:rsidR="0058521B" w:rsidRDefault="00F411FF">
      <w:pPr>
        <w:ind w:left="6236"/>
        <w:jc w:val="center"/>
        <w:rPr>
          <w:sz w:val="28"/>
        </w:rPr>
      </w:pPr>
      <w:r>
        <w:rPr>
          <w:sz w:val="28"/>
        </w:rPr>
        <w:t>сельского поселения</w:t>
      </w:r>
    </w:p>
    <w:p w:rsidR="0058521B" w:rsidRDefault="00F411FF">
      <w:pPr>
        <w:ind w:left="6236"/>
        <w:jc w:val="center"/>
        <w:rPr>
          <w:sz w:val="28"/>
        </w:rPr>
      </w:pPr>
      <w:r>
        <w:rPr>
          <w:sz w:val="28"/>
        </w:rPr>
        <w:t>за 1 полугодие2022г.</w:t>
      </w:r>
    </w:p>
    <w:p w:rsidR="0058521B" w:rsidRDefault="0058521B">
      <w:pPr>
        <w:jc w:val="right"/>
        <w:rPr>
          <w:sz w:val="28"/>
        </w:rPr>
      </w:pPr>
    </w:p>
    <w:p w:rsidR="0058521B" w:rsidRDefault="00F411FF">
      <w:pPr>
        <w:jc w:val="center"/>
        <w:rPr>
          <w:sz w:val="28"/>
        </w:rPr>
      </w:pPr>
      <w:r>
        <w:rPr>
          <w:sz w:val="28"/>
        </w:rPr>
        <w:t>ИНФОРМАЦИЯ</w:t>
      </w:r>
    </w:p>
    <w:p w:rsidR="0058521B" w:rsidRDefault="00F411FF">
      <w:pPr>
        <w:jc w:val="center"/>
        <w:rPr>
          <w:sz w:val="28"/>
        </w:rPr>
      </w:pPr>
      <w:r>
        <w:rPr>
          <w:sz w:val="28"/>
        </w:rPr>
        <w:t>об исполнении бюджета Куйбышевского сельского поселения Куйбышевского района за 1 полугодие 2022 года</w:t>
      </w:r>
    </w:p>
    <w:p w:rsidR="0058521B" w:rsidRDefault="0058521B">
      <w:pPr>
        <w:widowControl w:val="0"/>
        <w:spacing w:line="204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5837"/>
        <w:gridCol w:w="6"/>
        <w:gridCol w:w="1864"/>
        <w:gridCol w:w="1931"/>
      </w:tblGrid>
      <w:tr w:rsidR="0058521B">
        <w:tc>
          <w:tcPr>
            <w:tcW w:w="5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widowControl w:val="0"/>
              <w:spacing w:line="204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widowControl w:val="0"/>
              <w:spacing w:line="204" w:lineRule="auto"/>
              <w:jc w:val="center"/>
            </w:pPr>
            <w:r>
              <w:t>Утвержденные бюджетные</w:t>
            </w:r>
            <w:r>
              <w:t xml:space="preserve"> назначения </w:t>
            </w:r>
            <w:r>
              <w:br/>
              <w:t xml:space="preserve">на год </w:t>
            </w:r>
          </w:p>
          <w:p w:rsidR="0058521B" w:rsidRDefault="00F411FF">
            <w:pPr>
              <w:widowControl w:val="0"/>
              <w:spacing w:line="204" w:lineRule="auto"/>
              <w:jc w:val="center"/>
            </w:pPr>
            <w:r>
              <w:t>(тыс. рублей)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widowControl w:val="0"/>
              <w:spacing w:line="204" w:lineRule="auto"/>
              <w:jc w:val="center"/>
            </w:pPr>
            <w:r>
              <w:t>Исполнение</w:t>
            </w:r>
          </w:p>
          <w:p w:rsidR="0058521B" w:rsidRDefault="00F411FF">
            <w:pPr>
              <w:widowControl w:val="0"/>
              <w:spacing w:line="204" w:lineRule="auto"/>
              <w:jc w:val="center"/>
            </w:pPr>
            <w:r>
              <w:t>(тыс. рублей)</w:t>
            </w:r>
          </w:p>
        </w:tc>
      </w:tr>
      <w:tr w:rsidR="0058521B">
        <w:trPr>
          <w:trHeight w:val="70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widowControl w:val="0"/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widowControl w:val="0"/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widowControl w:val="0"/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8521B">
        <w:trPr>
          <w:trHeight w:val="29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Доходы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58521B">
            <w:pPr>
              <w:jc w:val="center"/>
              <w:rPr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58521B">
            <w:pPr>
              <w:jc w:val="center"/>
              <w:rPr>
                <w:sz w:val="28"/>
              </w:rPr>
            </w:pPr>
          </w:p>
        </w:tc>
      </w:tr>
      <w:tr w:rsidR="0058521B">
        <w:trPr>
          <w:trHeight w:val="339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14592,2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3566,5</w:t>
            </w:r>
          </w:p>
        </w:tc>
      </w:tr>
      <w:tr w:rsidR="0058521B">
        <w:trPr>
          <w:trHeight w:val="315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Налог на прибыль, доходы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7428,5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2497,9</w:t>
            </w:r>
          </w:p>
        </w:tc>
      </w:tr>
      <w:tr w:rsidR="0058521B">
        <w:trPr>
          <w:trHeight w:val="315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7428,5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2497,9</w:t>
            </w:r>
          </w:p>
        </w:tc>
      </w:tr>
      <w:tr w:rsidR="0058521B">
        <w:trPr>
          <w:trHeight w:val="315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Налоги на совокупный доход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718,4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361,8</w:t>
            </w:r>
          </w:p>
        </w:tc>
      </w:tr>
      <w:tr w:rsidR="0058521B">
        <w:trPr>
          <w:trHeight w:val="309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6350,6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651,2</w:t>
            </w:r>
          </w:p>
        </w:tc>
      </w:tr>
      <w:tr w:rsidR="0058521B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61,3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29,3</w:t>
            </w:r>
          </w:p>
        </w:tc>
      </w:tr>
      <w:tr w:rsidR="0058521B" w:rsidTr="009A5E53">
        <w:trPr>
          <w:trHeight w:val="23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58521B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Административные штрафы, установленные законами субъектов Российской </w:t>
            </w:r>
            <w:r>
              <w:rPr>
                <w:sz w:val="28"/>
              </w:rPr>
              <w:t>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58521B">
        <w:trPr>
          <w:trHeight w:val="358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bottom"/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Прочие неналоговые доходы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26,0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26,0</w:t>
            </w:r>
          </w:p>
        </w:tc>
      </w:tr>
      <w:tr w:rsidR="0058521B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bottom"/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26,0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26,0</w:t>
            </w:r>
          </w:p>
        </w:tc>
      </w:tr>
      <w:tr w:rsidR="0058521B">
        <w:trPr>
          <w:trHeight w:val="280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Безвозмездные поступления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15135,2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8326,7</w:t>
            </w:r>
          </w:p>
        </w:tc>
      </w:tr>
      <w:tr w:rsidR="0058521B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pStyle w:val="10"/>
              <w:keepNext w:val="0"/>
              <w:widowControl w:val="0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15135,2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8326,7</w:t>
            </w:r>
          </w:p>
        </w:tc>
      </w:tr>
      <w:tr w:rsidR="0058521B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12803,7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6785,9</w:t>
            </w:r>
          </w:p>
        </w:tc>
      </w:tr>
      <w:tr w:rsidR="0058521B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</w:t>
            </w:r>
            <w:r>
              <w:rPr>
                <w:sz w:val="28"/>
              </w:rPr>
              <w:t xml:space="preserve"> на софинансирование расходных обязательств субъектов Российской Федерации, связанных с </w:t>
            </w:r>
            <w:r>
              <w:rPr>
                <w:sz w:val="28"/>
              </w:rPr>
              <w:lastRenderedPageBreak/>
              <w:t>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1368,8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1342,5</w:t>
            </w:r>
          </w:p>
        </w:tc>
      </w:tr>
      <w:tr w:rsidR="0058521B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Субвенции бюджетам сельских поселений на </w:t>
            </w:r>
            <w:r>
              <w:rPr>
                <w:sz w:val="28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58521B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483,4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198,1</w:t>
            </w:r>
          </w:p>
        </w:tc>
      </w:tr>
      <w:tr w:rsidR="0058521B" w:rsidTr="009A5E53">
        <w:trPr>
          <w:trHeight w:val="26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 xml:space="preserve">Иные </w:t>
            </w:r>
            <w:r>
              <w:rPr>
                <w:sz w:val="28"/>
              </w:rPr>
              <w:t>межбюджетные трансферты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479,1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58521B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479,1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58521B">
        <w:trPr>
          <w:trHeight w:val="34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Итого доходов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29727,4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11893,2</w:t>
            </w:r>
          </w:p>
        </w:tc>
      </w:tr>
      <w:tr w:rsidR="0058521B">
        <w:trPr>
          <w:trHeight w:val="363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Расходы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58521B">
            <w:pPr>
              <w:jc w:val="center"/>
              <w:rPr>
                <w:b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58521B">
            <w:pPr>
              <w:jc w:val="center"/>
              <w:rPr>
                <w:sz w:val="28"/>
              </w:rPr>
            </w:pPr>
          </w:p>
        </w:tc>
      </w:tr>
      <w:tr w:rsidR="0058521B">
        <w:trPr>
          <w:trHeight w:val="35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12929,6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5173,0</w:t>
            </w:r>
          </w:p>
        </w:tc>
      </w:tr>
      <w:tr w:rsidR="0058521B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Функционирование законодательных (представительных)</w:t>
            </w:r>
            <w:r>
              <w:rPr>
                <w:sz w:val="28"/>
              </w:rPr>
              <w:t xml:space="preserve"> органов государственной власти и представительных органов муниципальных образований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167,1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63,3</w:t>
            </w:r>
          </w:p>
        </w:tc>
      </w:tr>
      <w:tr w:rsidR="0058521B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11881,4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4889,4</w:t>
            </w:r>
          </w:p>
        </w:tc>
      </w:tr>
      <w:tr w:rsidR="0058521B" w:rsidTr="009A5E53">
        <w:trPr>
          <w:trHeight w:val="70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Резервный фонд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416,0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8521B">
        <w:trPr>
          <w:trHeight w:val="447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465,1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220,3</w:t>
            </w:r>
          </w:p>
        </w:tc>
      </w:tr>
      <w:tr w:rsidR="0058521B">
        <w:trPr>
          <w:trHeight w:val="369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483,4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198,1</w:t>
            </w:r>
          </w:p>
        </w:tc>
      </w:tr>
      <w:tr w:rsidR="0058521B">
        <w:trPr>
          <w:trHeight w:val="348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483,4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198,1</w:t>
            </w:r>
          </w:p>
        </w:tc>
      </w:tr>
      <w:tr w:rsidR="0058521B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46,5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58521B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58521B" w:rsidRDefault="00F411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Защита </w:t>
            </w:r>
            <w:r>
              <w:rPr>
                <w:sz w:val="28"/>
              </w:rPr>
              <w:t>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46,5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58521B">
        <w:trPr>
          <w:trHeight w:val="469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58521B" w:rsidRDefault="00F411F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195,0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95,0</w:t>
            </w:r>
          </w:p>
        </w:tc>
      </w:tr>
      <w:tr w:rsidR="0058521B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58521B" w:rsidRDefault="00F411FF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195,0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95,0</w:t>
            </w:r>
          </w:p>
        </w:tc>
      </w:tr>
      <w:tr w:rsidR="0058521B">
        <w:trPr>
          <w:trHeight w:val="36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Жилищно- коммунальное хозяйство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9758,1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2451,5</w:t>
            </w:r>
          </w:p>
        </w:tc>
      </w:tr>
      <w:tr w:rsidR="0058521B">
        <w:trPr>
          <w:trHeight w:val="36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 w:rsidR="0058521B">
        <w:trPr>
          <w:trHeight w:val="35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Благоустройство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9751,1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2448,1</w:t>
            </w:r>
          </w:p>
        </w:tc>
      </w:tr>
      <w:tr w:rsidR="0058521B">
        <w:trPr>
          <w:trHeight w:val="35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Охрана окружающей среды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</w:tr>
      <w:tr w:rsidR="0058521B">
        <w:trPr>
          <w:trHeight w:val="35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Сбор, удаление отходов и очистка сточных вод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</w:tr>
      <w:tr w:rsidR="0058521B">
        <w:trPr>
          <w:trHeight w:val="359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27,9</w:t>
            </w:r>
          </w:p>
        </w:tc>
      </w:tr>
      <w:tr w:rsidR="0058521B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0,0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27,9</w:t>
            </w:r>
          </w:p>
        </w:tc>
      </w:tr>
      <w:tr w:rsidR="0058521B">
        <w:trPr>
          <w:trHeight w:val="347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Культура, кинематография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10410,2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5399,8</w:t>
            </w:r>
          </w:p>
        </w:tc>
      </w:tr>
      <w:tr w:rsidR="0058521B">
        <w:trPr>
          <w:trHeight w:val="367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10410,2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5399,8</w:t>
            </w:r>
          </w:p>
        </w:tc>
      </w:tr>
      <w:tr w:rsidR="0058521B">
        <w:trPr>
          <w:trHeight w:val="359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467,4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194,8</w:t>
            </w:r>
          </w:p>
        </w:tc>
      </w:tr>
      <w:tr w:rsidR="0058521B">
        <w:trPr>
          <w:trHeight w:val="352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467,4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194,8</w:t>
            </w:r>
          </w:p>
        </w:tc>
      </w:tr>
      <w:tr w:rsidR="0058521B">
        <w:trPr>
          <w:trHeight w:val="357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</w:tr>
      <w:tr w:rsidR="0058521B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Другие вопросы в области физической культуры и спорта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</w:tr>
      <w:tr w:rsidR="0058521B" w:rsidTr="009A5E53">
        <w:trPr>
          <w:trHeight w:val="16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 xml:space="preserve">Итого </w:t>
            </w:r>
            <w:r>
              <w:rPr>
                <w:sz w:val="28"/>
              </w:rPr>
              <w:t>расходов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34392,2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13561,1</w:t>
            </w:r>
          </w:p>
        </w:tc>
      </w:tr>
      <w:tr w:rsidR="0058521B" w:rsidTr="009A5E53">
        <w:trPr>
          <w:trHeight w:val="242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Дефицит (-), профицит (+)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4664,8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1667,9</w:t>
            </w:r>
          </w:p>
        </w:tc>
      </w:tr>
      <w:tr w:rsidR="0058521B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Источники финансирования дефицита бюджета -всего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4664,8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1667,9</w:t>
            </w:r>
          </w:p>
        </w:tc>
      </w:tr>
      <w:tr w:rsidR="0058521B">
        <w:trPr>
          <w:trHeight w:val="37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4664,8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1667,9</w:t>
            </w:r>
          </w:p>
        </w:tc>
      </w:tr>
      <w:tr w:rsidR="0058521B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4664,8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1667,9</w:t>
            </w:r>
          </w:p>
        </w:tc>
      </w:tr>
      <w:tr w:rsidR="0058521B">
        <w:trPr>
          <w:trHeight w:val="365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Увеличение остатков средств, всего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-29727,4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-11930,4</w:t>
            </w:r>
          </w:p>
        </w:tc>
      </w:tr>
      <w:tr w:rsidR="0058521B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-29727,4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-11930,4</w:t>
            </w:r>
          </w:p>
        </w:tc>
      </w:tr>
      <w:tr w:rsidR="0058521B">
        <w:trPr>
          <w:trHeight w:val="353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>Уменьшение остатков средств, всего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34392,2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13598,3</w:t>
            </w:r>
          </w:p>
        </w:tc>
      </w:tr>
      <w:tr w:rsidR="0058521B">
        <w:trPr>
          <w:trHeight w:val="64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rPr>
                <w:sz w:val="28"/>
              </w:rPr>
            </w:pPr>
            <w:r>
              <w:rPr>
                <w:sz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</w:rPr>
              <w:t>сельских поселений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34392,2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58521B" w:rsidRDefault="00F41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13598,3</w:t>
            </w:r>
          </w:p>
        </w:tc>
      </w:tr>
    </w:tbl>
    <w:p w:rsidR="0058521B" w:rsidRDefault="0058521B">
      <w:pPr>
        <w:rPr>
          <w:sz w:val="28"/>
        </w:rPr>
      </w:pPr>
    </w:p>
    <w:sectPr w:rsidR="0058521B" w:rsidSect="009A5E53">
      <w:headerReference w:type="default" r:id="rId7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1FF" w:rsidRDefault="00F411FF" w:rsidP="0058521B">
      <w:r>
        <w:separator/>
      </w:r>
    </w:p>
  </w:endnote>
  <w:endnote w:type="continuationSeparator" w:id="1">
    <w:p w:rsidR="00F411FF" w:rsidRDefault="00F411FF" w:rsidP="00585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1FF" w:rsidRDefault="00F411FF" w:rsidP="0058521B">
      <w:r>
        <w:separator/>
      </w:r>
    </w:p>
  </w:footnote>
  <w:footnote w:type="continuationSeparator" w:id="1">
    <w:p w:rsidR="00F411FF" w:rsidRDefault="00F411FF" w:rsidP="00585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2433"/>
      <w:docPartObj>
        <w:docPartGallery w:val="Page Numbers (Top of Page)"/>
        <w:docPartUnique/>
      </w:docPartObj>
    </w:sdtPr>
    <w:sdtContent>
      <w:p w:rsidR="009A5E53" w:rsidRDefault="009A5E53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A5E53" w:rsidRDefault="009A5E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21B"/>
    <w:rsid w:val="0058521B"/>
    <w:rsid w:val="009A5E53"/>
    <w:rsid w:val="00F4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8521B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58521B"/>
    <w:pPr>
      <w:keepNext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rsid w:val="0058521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8521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8521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8521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8521B"/>
    <w:rPr>
      <w:rFonts w:ascii="Times New Roman" w:hAnsi="Times New Roman"/>
      <w:sz w:val="24"/>
    </w:rPr>
  </w:style>
  <w:style w:type="paragraph" w:styleId="a3">
    <w:name w:val="header"/>
    <w:basedOn w:val="a"/>
    <w:link w:val="a4"/>
    <w:uiPriority w:val="99"/>
    <w:rsid w:val="005852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  <w:rsid w:val="0058521B"/>
  </w:style>
  <w:style w:type="paragraph" w:styleId="21">
    <w:name w:val="toc 2"/>
    <w:next w:val="a"/>
    <w:link w:val="22"/>
    <w:uiPriority w:val="39"/>
    <w:rsid w:val="0058521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8521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8521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8521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8521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8521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8521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8521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8521B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58521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8521B"/>
    <w:rPr>
      <w:rFonts w:ascii="XO Thames" w:hAnsi="XO Thames"/>
      <w:sz w:val="28"/>
    </w:rPr>
  </w:style>
  <w:style w:type="paragraph" w:customStyle="1" w:styleId="12">
    <w:name w:val="Основной шрифт абзаца1"/>
    <w:link w:val="5"/>
    <w:rsid w:val="0058521B"/>
  </w:style>
  <w:style w:type="character" w:customStyle="1" w:styleId="50">
    <w:name w:val="Заголовок 5 Знак"/>
    <w:link w:val="5"/>
    <w:rsid w:val="0058521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58521B"/>
    <w:rPr>
      <w:sz w:val="28"/>
    </w:rPr>
  </w:style>
  <w:style w:type="paragraph" w:styleId="a5">
    <w:name w:val="footer"/>
    <w:basedOn w:val="a"/>
    <w:link w:val="a6"/>
    <w:rsid w:val="005852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58521B"/>
  </w:style>
  <w:style w:type="paragraph" w:styleId="a7">
    <w:name w:val="List Paragraph"/>
    <w:basedOn w:val="a"/>
    <w:link w:val="a8"/>
    <w:rsid w:val="0058521B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58521B"/>
  </w:style>
  <w:style w:type="paragraph" w:customStyle="1" w:styleId="13">
    <w:name w:val="Гиперссылка1"/>
    <w:link w:val="a9"/>
    <w:rsid w:val="0058521B"/>
    <w:rPr>
      <w:color w:val="0000FF"/>
      <w:u w:val="single"/>
    </w:rPr>
  </w:style>
  <w:style w:type="character" w:styleId="a9">
    <w:name w:val="Hyperlink"/>
    <w:link w:val="13"/>
    <w:rsid w:val="0058521B"/>
    <w:rPr>
      <w:color w:val="0000FF"/>
      <w:u w:val="single"/>
    </w:rPr>
  </w:style>
  <w:style w:type="paragraph" w:customStyle="1" w:styleId="Footnote">
    <w:name w:val="Footnote"/>
    <w:link w:val="Footnote0"/>
    <w:rsid w:val="0058521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8521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8521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8521B"/>
    <w:rPr>
      <w:rFonts w:ascii="XO Thames" w:hAnsi="XO Thames"/>
      <w:b/>
      <w:sz w:val="28"/>
    </w:rPr>
  </w:style>
  <w:style w:type="paragraph" w:customStyle="1" w:styleId="apple-converted-space">
    <w:name w:val="apple-converted-space"/>
    <w:basedOn w:val="12"/>
    <w:link w:val="apple-converted-space0"/>
    <w:rsid w:val="0058521B"/>
  </w:style>
  <w:style w:type="character" w:customStyle="1" w:styleId="apple-converted-space0">
    <w:name w:val="apple-converted-space"/>
    <w:basedOn w:val="a0"/>
    <w:link w:val="apple-converted-space"/>
    <w:rsid w:val="0058521B"/>
  </w:style>
  <w:style w:type="paragraph" w:customStyle="1" w:styleId="HeaderandFooter">
    <w:name w:val="Header and Footer"/>
    <w:link w:val="HeaderandFooter0"/>
    <w:rsid w:val="0058521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8521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8521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8521B"/>
    <w:rPr>
      <w:rFonts w:ascii="XO Thames" w:hAnsi="XO Thames"/>
      <w:sz w:val="28"/>
    </w:rPr>
  </w:style>
  <w:style w:type="paragraph" w:styleId="33">
    <w:name w:val="Body Text 3"/>
    <w:basedOn w:val="a"/>
    <w:link w:val="34"/>
    <w:rsid w:val="0058521B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58521B"/>
    <w:rPr>
      <w:sz w:val="16"/>
    </w:rPr>
  </w:style>
  <w:style w:type="paragraph" w:styleId="8">
    <w:name w:val="toc 8"/>
    <w:next w:val="a"/>
    <w:link w:val="80"/>
    <w:uiPriority w:val="39"/>
    <w:rsid w:val="0058521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8521B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58521B"/>
    <w:pPr>
      <w:widowControl w:val="0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sid w:val="0058521B"/>
    <w:rPr>
      <w:rFonts w:ascii="Times New Roman" w:hAnsi="Times New Roman"/>
      <w:sz w:val="28"/>
    </w:rPr>
  </w:style>
  <w:style w:type="paragraph" w:customStyle="1" w:styleId="aa">
    <w:name w:val="Знак"/>
    <w:basedOn w:val="a"/>
    <w:link w:val="ab"/>
    <w:rsid w:val="0058521B"/>
    <w:pPr>
      <w:spacing w:after="160" w:line="240" w:lineRule="exact"/>
    </w:pPr>
    <w:rPr>
      <w:rFonts w:ascii="Verdana" w:hAnsi="Verdana"/>
      <w:sz w:val="20"/>
    </w:rPr>
  </w:style>
  <w:style w:type="character" w:customStyle="1" w:styleId="ab">
    <w:name w:val="Знак"/>
    <w:basedOn w:val="1"/>
    <w:link w:val="aa"/>
    <w:rsid w:val="0058521B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rsid w:val="0058521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8521B"/>
    <w:rPr>
      <w:rFonts w:ascii="XO Thames" w:hAnsi="XO Thames"/>
      <w:sz w:val="28"/>
    </w:rPr>
  </w:style>
  <w:style w:type="paragraph" w:styleId="ac">
    <w:name w:val="Balloon Text"/>
    <w:basedOn w:val="a"/>
    <w:link w:val="ad"/>
    <w:rsid w:val="0058521B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58521B"/>
    <w:rPr>
      <w:rFonts w:ascii="Tahoma" w:hAnsi="Tahoma"/>
      <w:sz w:val="16"/>
    </w:rPr>
  </w:style>
  <w:style w:type="paragraph" w:styleId="ae">
    <w:name w:val="Subtitle"/>
    <w:next w:val="a"/>
    <w:link w:val="af"/>
    <w:uiPriority w:val="11"/>
    <w:qFormat/>
    <w:rsid w:val="0058521B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58521B"/>
    <w:rPr>
      <w:rFonts w:ascii="XO Thames" w:hAnsi="XO Thames"/>
      <w:i/>
      <w:sz w:val="24"/>
    </w:rPr>
  </w:style>
  <w:style w:type="paragraph" w:customStyle="1" w:styleId="ConsPlusTitle">
    <w:name w:val="ConsPlusTitle"/>
    <w:link w:val="ConsPlusTitle0"/>
    <w:rsid w:val="0058521B"/>
    <w:pPr>
      <w:widowControl w:val="0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sid w:val="0058521B"/>
    <w:rPr>
      <w:rFonts w:ascii="Times New Roman" w:hAnsi="Times New Roman"/>
      <w:b/>
      <w:sz w:val="28"/>
    </w:rPr>
  </w:style>
  <w:style w:type="paragraph" w:styleId="af0">
    <w:name w:val="Title"/>
    <w:basedOn w:val="a"/>
    <w:link w:val="af1"/>
    <w:uiPriority w:val="10"/>
    <w:qFormat/>
    <w:rsid w:val="0058521B"/>
    <w:pPr>
      <w:jc w:val="center"/>
    </w:pPr>
    <w:rPr>
      <w:sz w:val="28"/>
    </w:rPr>
  </w:style>
  <w:style w:type="character" w:customStyle="1" w:styleId="af1">
    <w:name w:val="Название Знак"/>
    <w:basedOn w:val="1"/>
    <w:link w:val="af0"/>
    <w:rsid w:val="0058521B"/>
    <w:rPr>
      <w:color w:val="000000"/>
      <w:sz w:val="28"/>
    </w:rPr>
  </w:style>
  <w:style w:type="paragraph" w:styleId="af2">
    <w:name w:val="Body Text Indent"/>
    <w:basedOn w:val="a"/>
    <w:link w:val="af3"/>
    <w:rsid w:val="0058521B"/>
    <w:pPr>
      <w:ind w:left="57" w:firstLine="651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sid w:val="0058521B"/>
    <w:rPr>
      <w:sz w:val="28"/>
    </w:rPr>
  </w:style>
  <w:style w:type="character" w:customStyle="1" w:styleId="40">
    <w:name w:val="Заголовок 4 Знак"/>
    <w:link w:val="4"/>
    <w:rsid w:val="0058521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8521B"/>
    <w:rPr>
      <w:rFonts w:ascii="XO Thames" w:hAnsi="XO Thames"/>
      <w:b/>
      <w:sz w:val="28"/>
    </w:rPr>
  </w:style>
  <w:style w:type="table" w:styleId="af4">
    <w:name w:val="Table Grid"/>
    <w:basedOn w:val="a1"/>
    <w:rsid w:val="0058521B"/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1033</Words>
  <Characters>5894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2022-07-12T06:17:00Z</dcterms:created>
  <dcterms:modified xsi:type="dcterms:W3CDTF">2022-07-12T06:23:00Z</dcterms:modified>
</cp:coreProperties>
</file>