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line="1" w:lineRule="exact"/>
        <w:ind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0" distT="0" layoutInCell="true" locked="false" relativeHeight="251658240" simplePos="false">
                <wp:simplePos x="0" y="0"/>
                <wp:positionH relativeFrom="page">
                  <wp:posOffset>860425</wp:posOffset>
                </wp:positionH>
                <wp:positionV relativeFrom="paragraph">
                  <wp:posOffset>8034019</wp:posOffset>
                </wp:positionV>
                <wp:extent cx="1880870" cy="41148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188087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00000">
                            <w:pPr>
                              <w:pStyle w:val="Style_1"/>
                              <w:keepNext w:val="0"/>
                              <w:keepLines w:val="0"/>
                              <w:widowControl w:val="0"/>
                              <w:spacing w:after="0" w:before="0" w:line="240" w:lineRule="auto"/>
                              <w:ind w:firstLine="0" w:left="0" w:right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Постановление вносит: ведущий специалист, по вопросам ЖК благоустройства, ПБ, ГО и ЧС</w:t>
                            </w:r>
                          </w:p>
                        </w:txbxContent>
                      </wps:txbx>
                      <wps:bodyPr bIns="0" lIns="0" rIns="0" tIns="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3000000">
      <w:pPr>
        <w:pStyle w:val="Style_2"/>
        <w:keepNext w:val="0"/>
        <w:keepLines w:val="0"/>
        <w:widowControl w:val="0"/>
        <w:spacing w:before="0" w:line="264" w:lineRule="auto"/>
        <w:ind w:firstLine="0" w:left="0" w:right="0"/>
        <w:jc w:val="center"/>
      </w:pPr>
      <w:r>
        <w:rPr>
          <w:b w:val="1"/>
          <w:color w:val="000000"/>
          <w:spacing w:val="0"/>
        </w:rPr>
        <w:t>РОССИЙСКАЯ ФЕДЕРАЦИЯ</w:t>
      </w:r>
      <w:r>
        <w:rPr>
          <w:b w:val="1"/>
          <w:color w:val="000000"/>
          <w:spacing w:val="0"/>
        </w:rPr>
        <w:br/>
      </w:r>
      <w:r>
        <w:rPr>
          <w:b w:val="1"/>
          <w:color w:val="000000"/>
          <w:spacing w:val="0"/>
        </w:rPr>
        <w:t>РОСТОВСКАЯ ОБЛАСТЬ</w:t>
      </w:r>
      <w:r>
        <w:rPr>
          <w:b w:val="1"/>
          <w:color w:val="000000"/>
          <w:spacing w:val="0"/>
        </w:rPr>
        <w:br/>
      </w:r>
      <w:r>
        <w:rPr>
          <w:b w:val="1"/>
          <w:color w:val="000000"/>
          <w:spacing w:val="0"/>
        </w:rPr>
        <w:t>КУЙБЫШЕВСКИЙ РАЙОН</w:t>
      </w:r>
      <w:r>
        <w:rPr>
          <w:b w:val="1"/>
          <w:color w:val="000000"/>
          <w:spacing w:val="0"/>
        </w:rPr>
        <w:br/>
      </w:r>
      <w:r>
        <w:rPr>
          <w:b w:val="1"/>
          <w:color w:val="000000"/>
          <w:spacing w:val="0"/>
        </w:rPr>
        <w:t>МУНИЦИПАЛЬНОЕ ОБРАЗОВАНИЕ</w:t>
      </w:r>
      <w:r>
        <w:rPr>
          <w:b w:val="1"/>
          <w:color w:val="000000"/>
          <w:spacing w:val="0"/>
        </w:rPr>
        <w:br/>
      </w:r>
      <w:r>
        <w:rPr>
          <w:b w:val="1"/>
          <w:color w:val="000000"/>
          <w:spacing w:val="0"/>
        </w:rPr>
        <w:t>«КУЙБЫШЕВСКОЕ СЕЛЬСКОЕ ПОСЕЛЕНИЕ»</w:t>
      </w:r>
      <w:r>
        <w:rPr>
          <w:b w:val="1"/>
          <w:color w:val="000000"/>
          <w:spacing w:val="0"/>
        </w:rPr>
        <w:br/>
      </w:r>
      <w:r>
        <w:rPr>
          <w:b w:val="1"/>
          <w:color w:val="000000"/>
          <w:spacing w:val="0"/>
        </w:rPr>
        <w:t>АДМИНИСТРАЦИЯ КУЙБЫШЕВСКОГО СЕЛЬСКОГО</w:t>
      </w:r>
      <w:r>
        <w:rPr>
          <w:b w:val="1"/>
          <w:color w:val="000000"/>
          <w:spacing w:val="0"/>
        </w:rPr>
        <w:br/>
      </w:r>
      <w:r>
        <w:rPr>
          <w:b w:val="1"/>
          <w:color w:val="000000"/>
          <w:spacing w:val="0"/>
        </w:rPr>
        <w:t>ПОСЕЛЕНИЯ</w:t>
      </w:r>
    </w:p>
    <w:p w14:paraId="04000000">
      <w:pPr>
        <w:pStyle w:val="Style_2"/>
        <w:keepNext w:val="0"/>
        <w:keepLines w:val="0"/>
        <w:widowControl w:val="0"/>
        <w:spacing w:before="0" w:line="264" w:lineRule="auto"/>
        <w:ind w:firstLine="0" w:left="0" w:right="0"/>
        <w:jc w:val="center"/>
      </w:pPr>
      <w:r>
        <w:rPr>
          <w:b w:val="1"/>
          <w:color w:val="000000"/>
          <w:spacing w:val="0"/>
        </w:rPr>
        <w:t>ПОСТАНОВЛЕНИЕ</w:t>
      </w:r>
    </w:p>
    <w:p w14:paraId="05000000">
      <w:pPr>
        <w:pStyle w:val="Style_2"/>
        <w:keepNext w:val="0"/>
        <w:keepLines w:val="0"/>
        <w:widowControl w:val="0"/>
        <w:tabs>
          <w:tab w:leader="none" w:pos="3806" w:val="left"/>
          <w:tab w:leader="none" w:pos="6749" w:val="left"/>
        </w:tabs>
        <w:spacing w:before="0" w:line="264" w:lineRule="auto"/>
        <w:ind w:firstLine="0" w:left="0" w:right="0"/>
        <w:jc w:val="center"/>
      </w:pPr>
      <w:r>
        <w:rPr>
          <w:b w:val="1"/>
          <w:color w:val="000000"/>
          <w:spacing w:val="0"/>
        </w:rPr>
        <w:t>29.03.2022</w:t>
      </w:r>
      <w:r>
        <w:rPr>
          <w:b w:val="1"/>
          <w:color w:val="000000"/>
          <w:spacing w:val="0"/>
        </w:rPr>
        <w:tab/>
      </w:r>
      <w:r>
        <w:rPr>
          <w:b w:val="1"/>
          <w:color w:val="000000"/>
          <w:spacing w:val="0"/>
        </w:rPr>
        <w:t>№ 54</w:t>
      </w:r>
      <w:r>
        <w:rPr>
          <w:b w:val="1"/>
          <w:color w:val="000000"/>
          <w:spacing w:val="0"/>
        </w:rPr>
        <w:tab/>
      </w:r>
      <w:r>
        <w:rPr>
          <w:b w:val="1"/>
          <w:color w:val="000000"/>
          <w:spacing w:val="0"/>
        </w:rPr>
        <w:t>с. Куйбышево</w:t>
      </w:r>
    </w:p>
    <w:p w14:paraId="06000000">
      <w:pPr>
        <w:pStyle w:val="Style_2"/>
        <w:keepNext w:val="0"/>
        <w:keepLines w:val="0"/>
        <w:widowControl w:val="0"/>
        <w:spacing w:before="0" w:line="252" w:lineRule="auto"/>
        <w:ind w:firstLine="0" w:left="0" w:right="0"/>
        <w:jc w:val="center"/>
      </w:pPr>
      <w:r>
        <w:rPr>
          <w:b w:val="1"/>
          <w:color w:val="000000"/>
          <w:spacing w:val="0"/>
        </w:rPr>
        <w:t>Об утверждении Плана подготовки Куйбышевского сельского поселения,</w:t>
      </w:r>
      <w:r>
        <w:rPr>
          <w:b w:val="1"/>
          <w:color w:val="000000"/>
          <w:spacing w:val="0"/>
        </w:rPr>
        <w:br/>
      </w:r>
      <w:r>
        <w:rPr>
          <w:b w:val="1"/>
          <w:color w:val="000000"/>
          <w:spacing w:val="0"/>
        </w:rPr>
        <w:t>объектов, жилого сектора к весенне-летнему пожароопасному периоду 2022</w:t>
      </w:r>
      <w:r>
        <w:rPr>
          <w:b w:val="1"/>
          <w:color w:val="000000"/>
          <w:spacing w:val="0"/>
        </w:rPr>
        <w:br/>
      </w:r>
      <w:r>
        <w:rPr>
          <w:b w:val="1"/>
          <w:color w:val="000000"/>
          <w:spacing w:val="0"/>
        </w:rPr>
        <w:t>года</w:t>
      </w:r>
    </w:p>
    <w:p w14:paraId="07000000">
      <w:pPr>
        <w:pStyle w:val="Style_2"/>
        <w:keepNext w:val="0"/>
        <w:keepLines w:val="0"/>
        <w:widowControl w:val="0"/>
        <w:spacing w:before="0" w:line="252" w:lineRule="auto"/>
        <w:ind w:firstLine="360" w:left="0" w:right="0"/>
        <w:jc w:val="both"/>
      </w:pPr>
      <w:r>
        <w:rPr>
          <w:color w:val="000000"/>
          <w:spacing w:val="0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</w:t>
      </w:r>
      <w:r>
        <w:rPr>
          <w:color w:val="000000"/>
          <w:spacing w:val="0"/>
        </w:rPr>
        <w:t>ции» и в целях предупреждения пожаров в населенных пунктах и на объектах жи</w:t>
      </w:r>
      <w:r>
        <w:rPr>
          <w:color w:val="000000"/>
          <w:spacing w:val="0"/>
        </w:rPr>
        <w:t>лого сектора Куйбышевского сельского поселения в весенне-летний пожароопас</w:t>
      </w:r>
      <w:r>
        <w:rPr>
          <w:color w:val="000000"/>
          <w:spacing w:val="0"/>
        </w:rPr>
        <w:t>ный период 2022 года,</w:t>
      </w:r>
    </w:p>
    <w:p w14:paraId="08000000">
      <w:pPr>
        <w:pStyle w:val="Style_2"/>
        <w:keepNext w:val="0"/>
        <w:keepLines w:val="0"/>
        <w:widowControl w:val="0"/>
        <w:spacing w:before="0" w:line="240" w:lineRule="auto"/>
        <w:ind w:firstLine="0" w:left="0" w:right="0"/>
        <w:jc w:val="center"/>
      </w:pPr>
      <w:r>
        <w:rPr>
          <w:color w:val="000000"/>
          <w:spacing w:val="0"/>
        </w:rPr>
        <w:t>ПОСТАНОВЛЯЮ:</w:t>
      </w:r>
    </w:p>
    <w:p w14:paraId="09000000">
      <w:pPr>
        <w:pStyle w:val="Style_2"/>
        <w:keepNext w:val="0"/>
        <w:keepLines w:val="0"/>
        <w:widowControl w:val="0"/>
        <w:numPr>
          <w:ilvl w:val="0"/>
          <w:numId w:val="1"/>
        </w:numPr>
        <w:tabs>
          <w:tab w:leader="none" w:pos="350" w:val="left"/>
        </w:tabs>
        <w:spacing w:after="0" w:before="0"/>
        <w:ind w:firstLine="0" w:left="0" w:right="0"/>
        <w:jc w:val="both"/>
      </w:pPr>
      <w:r>
        <w:rPr>
          <w:color w:val="000000"/>
          <w:spacing w:val="0"/>
        </w:rPr>
        <w:t>Утвердить План подготовки Куйбышевского сельского поселения, объектов, жи</w:t>
      </w:r>
      <w:r>
        <w:rPr>
          <w:color w:val="000000"/>
          <w:spacing w:val="0"/>
        </w:rPr>
        <w:t>лого сектора к весенне-летнему пожароопасному периоду 2022 года, согласно при</w:t>
      </w:r>
      <w:r>
        <w:rPr>
          <w:color w:val="000000"/>
          <w:spacing w:val="0"/>
        </w:rPr>
        <w:t>ложению.</w:t>
      </w:r>
    </w:p>
    <w:p w14:paraId="0A000000">
      <w:pPr>
        <w:pStyle w:val="Style_2"/>
        <w:keepNext w:val="0"/>
        <w:keepLines w:val="0"/>
        <w:widowControl w:val="0"/>
        <w:numPr>
          <w:ilvl w:val="0"/>
          <w:numId w:val="1"/>
        </w:numPr>
        <w:tabs>
          <w:tab w:leader="none" w:pos="350" w:val="left"/>
        </w:tabs>
        <w:spacing w:after="0" w:before="0"/>
        <w:ind w:firstLine="0" w:left="0" w:right="0"/>
        <w:jc w:val="both"/>
      </w:pPr>
      <w:r>
        <w:rPr>
          <w:color w:val="000000"/>
          <w:spacing w:val="0"/>
        </w:rPr>
        <w:t>Опубликовать настоящее постановление в информационном бюллетене и на сай</w:t>
      </w:r>
      <w:r>
        <w:rPr>
          <w:color w:val="000000"/>
          <w:spacing w:val="0"/>
        </w:rPr>
        <w:t>те Администрации Куйбышевского сельского поселения.</w:t>
      </w:r>
    </w:p>
    <w:p w14:paraId="0B000000">
      <w:pPr>
        <w:pStyle w:val="Style_2"/>
        <w:keepNext w:val="0"/>
        <w:keepLines w:val="0"/>
        <w:widowControl w:val="0"/>
        <w:numPr>
          <w:ilvl w:val="0"/>
          <w:numId w:val="1"/>
        </w:numPr>
        <w:tabs>
          <w:tab w:leader="none" w:pos="345" w:val="left"/>
        </w:tabs>
        <w:spacing w:after="0" w:before="0"/>
        <w:ind w:firstLine="0" w:left="0" w:right="0"/>
        <w:jc w:val="left"/>
      </w:pPr>
      <w:r>
        <w:rPr>
          <w:color w:val="000000"/>
          <w:spacing w:val="0"/>
        </w:rPr>
        <w:t>Настоящее постановление вступает в силу с момента опубликования.</w:t>
      </w:r>
    </w:p>
    <w:p w14:paraId="0C000000">
      <w:pPr>
        <w:pStyle w:val="Style_2"/>
        <w:keepNext w:val="0"/>
        <w:keepLines w:val="0"/>
        <w:widowControl w:val="0"/>
        <w:numPr>
          <w:ilvl w:val="0"/>
          <w:numId w:val="1"/>
        </w:numPr>
        <w:tabs>
          <w:tab w:leader="none" w:pos="350" w:val="left"/>
        </w:tabs>
        <w:spacing w:after="820" w:before="0"/>
        <w:ind w:firstLine="0" w:left="0" w:right="0"/>
        <w:jc w:val="left"/>
      </w:pPr>
      <w:r>
        <w:rPr>
          <w:color w:val="000000"/>
          <w:spacing w:val="0"/>
        </w:rPr>
        <w:t>Контроль над выполнением настоящего постановления оставляю за собой.</w:t>
      </w:r>
    </w:p>
    <w:p w14:paraId="0D000000">
      <w:pPr>
        <w:pStyle w:val="Style_2"/>
        <w:keepNext w:val="0"/>
        <w:keepLines w:val="0"/>
        <w:widowControl w:val="0"/>
        <w:tabs>
          <w:tab w:leader="none" w:pos="4426" w:val="left"/>
        </w:tabs>
        <w:spacing w:before="0" w:line="240" w:lineRule="auto"/>
        <w:ind w:firstLine="0" w:left="0" w:right="0"/>
        <w:jc w:val="both"/>
      </w:pPr>
      <w:r>
        <w:rPr>
          <w:color w:val="000000"/>
          <w:spacing w:val="0"/>
        </w:rPr>
        <w:t>Глава Администрации</w:t>
      </w:r>
    </w:p>
    <w:p w14:paraId="0E000000">
      <w:pPr>
        <w:pStyle w:val="Style_2"/>
        <w:keepNext w:val="0"/>
        <w:keepLines w:val="0"/>
        <w:widowControl w:val="0"/>
        <w:tabs>
          <w:tab w:leader="none" w:pos="4426" w:val="left"/>
        </w:tabs>
        <w:spacing w:before="0" w:line="240" w:lineRule="auto"/>
        <w:ind w:firstLine="0" w:left="0" w:right="0"/>
        <w:jc w:val="both"/>
      </w:pPr>
      <w:r>
        <w:t xml:space="preserve">Администрации Куйбышевского </w:t>
      </w:r>
    </w:p>
    <w:p w14:paraId="0F000000">
      <w:pPr>
        <w:pStyle w:val="Style_2"/>
        <w:keepNext w:val="0"/>
        <w:keepLines w:val="0"/>
        <w:widowControl w:val="0"/>
        <w:tabs>
          <w:tab w:leader="none" w:pos="4426" w:val="left"/>
        </w:tabs>
        <w:spacing w:before="0" w:line="240" w:lineRule="auto"/>
        <w:ind w:firstLine="0" w:left="0" w:right="0"/>
        <w:jc w:val="both"/>
      </w:pPr>
      <w:r>
        <w:t>сельского  поселения                                                                           С.Л. Слепченко</w:t>
      </w:r>
    </w:p>
    <w:p w14:paraId="10000000">
      <w:pPr>
        <w:pStyle w:val="Style_2"/>
        <w:keepNext w:val="0"/>
        <w:keepLines w:val="0"/>
        <w:widowControl w:val="0"/>
        <w:tabs>
          <w:tab w:leader="none" w:pos="4426" w:val="left"/>
        </w:tabs>
        <w:spacing w:before="0" w:line="240" w:lineRule="auto"/>
        <w:ind w:firstLine="0" w:left="0" w:right="0"/>
        <w:jc w:val="both"/>
      </w:pPr>
    </w:p>
    <w:p w14:paraId="11000000">
      <w:pPr>
        <w:pStyle w:val="Style_2"/>
        <w:keepNext w:val="0"/>
        <w:keepLines w:val="0"/>
        <w:widowControl w:val="0"/>
        <w:tabs>
          <w:tab w:leader="none" w:pos="4426" w:val="left"/>
        </w:tabs>
        <w:spacing w:before="0" w:line="240" w:lineRule="auto"/>
        <w:ind w:firstLine="0" w:left="0" w:right="0"/>
        <w:jc w:val="both"/>
      </w:pPr>
    </w:p>
    <w:p w14:paraId="12000000">
      <w:pPr>
        <w:pStyle w:val="Style_2"/>
        <w:keepNext w:val="0"/>
        <w:keepLines w:val="0"/>
        <w:widowControl w:val="0"/>
        <w:tabs>
          <w:tab w:leader="none" w:pos="4426" w:val="left"/>
        </w:tabs>
        <w:spacing w:before="0" w:line="240" w:lineRule="auto"/>
        <w:ind w:firstLine="0" w:left="0" w:right="0"/>
        <w:jc w:val="both"/>
      </w:pPr>
    </w:p>
    <w:p w14:paraId="13000000">
      <w:pPr>
        <w:pStyle w:val="Style_2"/>
        <w:keepNext w:val="0"/>
        <w:keepLines w:val="0"/>
        <w:widowControl w:val="0"/>
        <w:tabs>
          <w:tab w:leader="none" w:pos="4426" w:val="left"/>
        </w:tabs>
        <w:spacing w:before="0" w:line="240" w:lineRule="auto"/>
        <w:ind w:firstLine="0" w:left="0" w:right="0"/>
        <w:jc w:val="both"/>
      </w:pPr>
    </w:p>
    <w:p w14:paraId="14000000">
      <w:pPr>
        <w:pStyle w:val="Style_2"/>
        <w:keepNext w:val="0"/>
        <w:keepLines w:val="0"/>
        <w:widowControl w:val="0"/>
        <w:tabs>
          <w:tab w:leader="none" w:pos="4426" w:val="left"/>
        </w:tabs>
        <w:spacing w:before="0" w:line="240" w:lineRule="auto"/>
        <w:ind w:firstLine="0" w:left="6236" w:right="0"/>
        <w:jc w:val="both"/>
      </w:pPr>
      <w:r>
        <w:rPr>
          <w:color w:val="000000"/>
          <w:spacing w:val="0"/>
        </w:rPr>
        <w:t xml:space="preserve">Приложение </w:t>
      </w:r>
    </w:p>
    <w:p w14:paraId="15000000">
      <w:pPr>
        <w:pStyle w:val="Style_2"/>
        <w:keepNext w:val="0"/>
        <w:keepLines w:val="0"/>
        <w:widowControl w:val="0"/>
        <w:tabs>
          <w:tab w:leader="none" w:pos="4426" w:val="left"/>
        </w:tabs>
        <w:spacing w:before="0" w:line="240" w:lineRule="auto"/>
        <w:ind w:firstLine="0" w:left="6236" w:right="0"/>
        <w:jc w:val="both"/>
      </w:pPr>
      <w:r>
        <w:rPr>
          <w:color w:val="000000"/>
          <w:spacing w:val="0"/>
        </w:rPr>
        <w:t xml:space="preserve">к постановлению Администрации Куйбышевского сельского поселения </w:t>
      </w:r>
      <w:r>
        <w:rPr>
          <w:color w:val="000000"/>
          <w:spacing w:val="0"/>
        </w:rPr>
        <w:t>от 29.03.2022 № 54</w:t>
      </w:r>
    </w:p>
    <w:p w14:paraId="16000000">
      <w:pPr>
        <w:pStyle w:val="Style_2"/>
        <w:keepNext w:val="0"/>
        <w:keepLines w:val="0"/>
        <w:widowControl w:val="0"/>
        <w:spacing w:after="200" w:before="0" w:line="252" w:lineRule="auto"/>
        <w:ind w:firstLine="0" w:left="0" w:right="0"/>
        <w:jc w:val="center"/>
      </w:pPr>
      <w:r>
        <w:rPr>
          <w:b w:val="1"/>
          <w:color w:val="000000"/>
          <w:spacing w:val="0"/>
        </w:rPr>
        <w:t>Плана подготовки Куйбышевского сельского поселения,</w:t>
      </w:r>
      <w:r>
        <w:rPr>
          <w:b w:val="1"/>
          <w:color w:val="000000"/>
          <w:spacing w:val="0"/>
        </w:rPr>
        <w:br/>
      </w:r>
      <w:r>
        <w:rPr>
          <w:b w:val="1"/>
          <w:color w:val="000000"/>
          <w:spacing w:val="0"/>
        </w:rPr>
        <w:t>объектов, жилого сектора к весенне-летнему пожароопасному периоду 2022</w:t>
      </w:r>
      <w:r>
        <w:rPr>
          <w:b w:val="1"/>
          <w:color w:val="000000"/>
          <w:spacing w:val="0"/>
        </w:rPr>
        <w:br/>
      </w:r>
      <w:r>
        <w:rPr>
          <w:b w:val="1"/>
          <w:color w:val="000000"/>
          <w:spacing w:val="0"/>
        </w:rPr>
        <w:t>года</w:t>
      </w:r>
    </w:p>
    <w:tbl>
      <w:tblPr>
        <w:tblLayout w:type="fixed"/>
      </w:tblPr>
      <w:tblGrid>
        <w:gridCol w:w="730"/>
        <w:gridCol w:w="5197"/>
        <w:gridCol w:w="1853"/>
        <w:gridCol w:w="2438"/>
      </w:tblGrid>
      <w:tr>
        <w:trPr>
          <w:trHeight w:hRule="exact" w:val="648"/>
        </w:trPr>
        <w:tc>
          <w:tcPr>
            <w:tcW w:type="dxa" w:w="730"/>
            <w:tcBorders>
              <w:top w:sz="4" w:val="single"/>
              <w:left w:sz="4" w:val="single"/>
            </w:tcBorders>
            <w:shd w:fill="FFFFFF" w:val="clear"/>
            <w:vAlign w:val="bottom"/>
          </w:tcPr>
          <w:p w14:paraId="17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pacing w:val="0"/>
              </w:rPr>
              <w:t>№ п./п.</w:t>
            </w:r>
          </w:p>
        </w:tc>
        <w:tc>
          <w:tcPr>
            <w:tcW w:type="dxa" w:w="5197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18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pacing w:val="0"/>
              </w:rPr>
              <w:t>Мероприятия</w:t>
            </w:r>
          </w:p>
        </w:tc>
        <w:tc>
          <w:tcPr>
            <w:tcW w:type="dxa" w:w="1853"/>
            <w:tcBorders>
              <w:top w:sz="4" w:val="single"/>
              <w:left w:sz="4" w:val="single"/>
            </w:tcBorders>
            <w:shd w:fill="FFFFFF" w:val="clear"/>
            <w:vAlign w:val="bottom"/>
          </w:tcPr>
          <w:p w14:paraId="19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pacing w:val="0"/>
              </w:rPr>
              <w:t>Срок проведения</w:t>
            </w:r>
          </w:p>
        </w:tc>
        <w:tc>
          <w:tcPr>
            <w:tcW w:type="dxa" w:w="2438"/>
            <w:tcBorders>
              <w:top w:sz="4" w:val="single"/>
              <w:left w:sz="4" w:val="single"/>
              <w:right w:sz="4" w:val="single"/>
            </w:tcBorders>
            <w:shd w:fill="FFFFFF" w:val="clear"/>
            <w:vAlign w:val="top"/>
          </w:tcPr>
          <w:p w14:paraId="1A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pacing w:val="0"/>
              </w:rPr>
              <w:t>Исполнитель</w:t>
            </w:r>
          </w:p>
        </w:tc>
      </w:tr>
      <w:tr>
        <w:trPr>
          <w:trHeight w:hRule="exact" w:val="2534"/>
        </w:trPr>
        <w:tc>
          <w:tcPr>
            <w:tcW w:type="dxa" w:w="730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1B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pacing w:val="0"/>
              </w:rPr>
              <w:t>1.</w:t>
            </w:r>
          </w:p>
        </w:tc>
        <w:tc>
          <w:tcPr>
            <w:tcW w:type="dxa" w:w="5197"/>
            <w:tcBorders>
              <w:top w:sz="4" w:val="single"/>
              <w:left w:sz="4" w:val="single"/>
            </w:tcBorders>
            <w:shd w:fill="FFFFFF" w:val="clear"/>
            <w:vAlign w:val="bottom"/>
          </w:tcPr>
          <w:p w14:paraId="1C000000">
            <w:pPr>
              <w:pStyle w:val="Style_3"/>
              <w:keepNext w:val="0"/>
              <w:keepLines w:val="0"/>
              <w:widowControl w:val="0"/>
              <w:spacing w:after="0" w:before="0" w:line="252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Организация уборки производственных и закрепленных территорий от сгораемых отходов, расчистка противопожарных разрывов между зданиями от сгораемых материалов, не допускать сжигание му</w:t>
            </w:r>
            <w:r>
              <w:rPr>
                <w:color w:val="000000"/>
                <w:spacing w:val="0"/>
              </w:rPr>
              <w:t>сора и разведение костров, как на терри</w:t>
            </w:r>
            <w:r>
              <w:rPr>
                <w:color w:val="000000"/>
                <w:spacing w:val="0"/>
              </w:rPr>
              <w:t>тории, так и вблизи территории предпри</w:t>
            </w:r>
            <w:r>
              <w:rPr>
                <w:color w:val="000000"/>
                <w:spacing w:val="0"/>
              </w:rPr>
              <w:t>ятий и организаций</w:t>
            </w:r>
          </w:p>
        </w:tc>
        <w:tc>
          <w:tcPr>
            <w:tcW w:type="dxa" w:w="1853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1D000000">
            <w:pPr>
              <w:pStyle w:val="Style_3"/>
              <w:keepNext w:val="0"/>
              <w:keepLines w:val="0"/>
              <w:widowControl w:val="0"/>
              <w:spacing w:after="0" w:before="0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до пожаро опасного периода</w:t>
            </w:r>
          </w:p>
        </w:tc>
        <w:tc>
          <w:tcPr>
            <w:tcW w:type="dxa" w:w="2438"/>
            <w:tcBorders>
              <w:top w:sz="4" w:val="single"/>
              <w:left w:sz="4" w:val="single"/>
              <w:right w:sz="4" w:val="single"/>
            </w:tcBorders>
            <w:shd w:fill="FFFFFF" w:val="clear"/>
            <w:vAlign w:val="top"/>
          </w:tcPr>
          <w:p w14:paraId="1E000000">
            <w:pPr>
              <w:pStyle w:val="Style_3"/>
              <w:keepNext w:val="0"/>
              <w:keepLines w:val="0"/>
              <w:widowControl w:val="0"/>
              <w:spacing w:after="0" w:before="0" w:line="252" w:lineRule="auto"/>
              <w:ind w:firstLine="0" w:left="0" w:right="0"/>
              <w:jc w:val="both"/>
            </w:pPr>
            <w:r>
              <w:rPr>
                <w:color w:val="000000"/>
                <w:spacing w:val="0"/>
              </w:rPr>
              <w:t>Руководители пред</w:t>
            </w:r>
            <w:r>
              <w:rPr>
                <w:color w:val="000000"/>
                <w:spacing w:val="0"/>
              </w:rPr>
              <w:t>приятий и организа ций</w:t>
            </w:r>
          </w:p>
        </w:tc>
      </w:tr>
      <w:tr>
        <w:trPr>
          <w:trHeight w:hRule="exact" w:val="1584"/>
        </w:trPr>
        <w:tc>
          <w:tcPr>
            <w:tcW w:type="dxa" w:w="730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1F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pacing w:val="0"/>
              </w:rPr>
              <w:t>2.</w:t>
            </w:r>
          </w:p>
        </w:tc>
        <w:tc>
          <w:tcPr>
            <w:tcW w:type="dxa" w:w="5197"/>
            <w:tcBorders>
              <w:top w:sz="4" w:val="single"/>
              <w:left w:sz="4" w:val="single"/>
            </w:tcBorders>
            <w:shd w:fill="FFFFFF" w:val="clear"/>
            <w:vAlign w:val="bottom"/>
          </w:tcPr>
          <w:p w14:paraId="20000000">
            <w:pPr>
              <w:pStyle w:val="Style_3"/>
              <w:keepNext w:val="0"/>
              <w:keepLines w:val="0"/>
              <w:widowControl w:val="0"/>
              <w:spacing w:after="0" w:before="0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Проведение со всеми категориями работни</w:t>
            </w:r>
            <w:r>
              <w:rPr>
                <w:color w:val="000000"/>
                <w:spacing w:val="0"/>
              </w:rPr>
              <w:t>ков дополнительного инструктажа о соблю дении требований пожарной безопасности, активизировать работу по обучению работ</w:t>
            </w:r>
            <w:r>
              <w:rPr>
                <w:color w:val="000000"/>
                <w:spacing w:val="0"/>
              </w:rPr>
              <w:t>ников мерам пожарной безопасности</w:t>
            </w:r>
          </w:p>
        </w:tc>
        <w:tc>
          <w:tcPr>
            <w:tcW w:type="dxa" w:w="1853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21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апрель</w:t>
            </w:r>
          </w:p>
        </w:tc>
        <w:tc>
          <w:tcPr>
            <w:tcW w:type="dxa" w:w="2438"/>
            <w:tcBorders>
              <w:top w:sz="4" w:val="single"/>
              <w:left w:sz="4" w:val="single"/>
              <w:right w:sz="4" w:val="single"/>
            </w:tcBorders>
            <w:shd w:fill="FFFFFF" w:val="clear"/>
            <w:vAlign w:val="top"/>
          </w:tcPr>
          <w:p w14:paraId="22000000">
            <w:pPr>
              <w:pStyle w:val="Style_3"/>
              <w:keepNext w:val="0"/>
              <w:keepLines w:val="0"/>
              <w:widowControl w:val="0"/>
              <w:spacing w:after="0" w:before="0" w:line="252" w:lineRule="auto"/>
              <w:ind w:firstLine="0" w:left="0" w:right="0"/>
              <w:jc w:val="both"/>
            </w:pPr>
            <w:r>
              <w:rPr>
                <w:color w:val="000000"/>
                <w:spacing w:val="0"/>
              </w:rPr>
              <w:t>Руководители пред</w:t>
            </w:r>
            <w:r>
              <w:rPr>
                <w:color w:val="000000"/>
                <w:spacing w:val="0"/>
              </w:rPr>
              <w:t>приятий и организа ций</w:t>
            </w:r>
          </w:p>
        </w:tc>
      </w:tr>
      <w:tr>
        <w:trPr>
          <w:trHeight w:hRule="exact" w:val="955"/>
        </w:trPr>
        <w:tc>
          <w:tcPr>
            <w:tcW w:type="dxa" w:w="730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23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pacing w:val="0"/>
              </w:rPr>
              <w:t>3.</w:t>
            </w:r>
          </w:p>
        </w:tc>
        <w:tc>
          <w:tcPr>
            <w:tcW w:type="dxa" w:w="5197"/>
            <w:tcBorders>
              <w:top w:sz="4" w:val="single"/>
              <w:left w:sz="4" w:val="single"/>
            </w:tcBorders>
            <w:shd w:fill="FFFFFF" w:val="clear"/>
            <w:vAlign w:val="bottom"/>
          </w:tcPr>
          <w:p w14:paraId="24000000">
            <w:pPr>
              <w:pStyle w:val="Style_3"/>
              <w:keepNext w:val="0"/>
              <w:keepLines w:val="0"/>
              <w:widowControl w:val="0"/>
              <w:spacing w:after="0" w:before="0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Обеспечение объектов и территорий пред</w:t>
            </w:r>
            <w:r>
              <w:rPr>
                <w:color w:val="000000"/>
                <w:spacing w:val="0"/>
              </w:rPr>
              <w:t>приятий исправными первичными средст</w:t>
            </w:r>
            <w:r>
              <w:rPr>
                <w:color w:val="000000"/>
                <w:spacing w:val="0"/>
              </w:rPr>
              <w:t>вами пожаротушения</w:t>
            </w:r>
          </w:p>
        </w:tc>
        <w:tc>
          <w:tcPr>
            <w:tcW w:type="dxa" w:w="1853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25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постоянно</w:t>
            </w:r>
          </w:p>
        </w:tc>
        <w:tc>
          <w:tcPr>
            <w:tcW w:type="dxa" w:w="2438"/>
            <w:tcBorders>
              <w:top w:sz="4" w:val="single"/>
              <w:left w:sz="4" w:val="single"/>
              <w:right w:sz="4" w:val="single"/>
            </w:tcBorders>
            <w:shd w:fill="FFFFFF" w:val="clear"/>
            <w:vAlign w:val="bottom"/>
          </w:tcPr>
          <w:p w14:paraId="26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color w:val="000000"/>
                <w:spacing w:val="0"/>
              </w:rPr>
              <w:t>Руководители пред</w:t>
            </w:r>
            <w:r>
              <w:rPr>
                <w:color w:val="000000"/>
                <w:spacing w:val="0"/>
              </w:rPr>
              <w:t>приятий и организа ций</w:t>
            </w:r>
          </w:p>
        </w:tc>
      </w:tr>
      <w:tr>
        <w:trPr>
          <w:trHeight w:hRule="exact" w:val="1267"/>
        </w:trPr>
        <w:tc>
          <w:tcPr>
            <w:tcW w:type="dxa" w:w="730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27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220" w:left="0" w:right="0"/>
              <w:jc w:val="both"/>
            </w:pPr>
            <w:r>
              <w:rPr>
                <w:color w:val="000000"/>
                <w:spacing w:val="0"/>
              </w:rPr>
              <w:t>4.</w:t>
            </w:r>
          </w:p>
        </w:tc>
        <w:tc>
          <w:tcPr>
            <w:tcW w:type="dxa" w:w="5197"/>
            <w:tcBorders>
              <w:top w:sz="4" w:val="single"/>
              <w:left w:sz="4" w:val="single"/>
            </w:tcBorders>
            <w:shd w:fill="FFFFFF" w:val="clear"/>
            <w:vAlign w:val="bottom"/>
          </w:tcPr>
          <w:p w14:paraId="28000000">
            <w:pPr>
              <w:pStyle w:val="Style_3"/>
              <w:keepNext w:val="0"/>
              <w:keepLines w:val="0"/>
              <w:widowControl w:val="0"/>
              <w:spacing w:after="0" w:before="0" w:line="252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Приведение в исправное состояние и уком</w:t>
            </w:r>
            <w:r>
              <w:rPr>
                <w:color w:val="000000"/>
                <w:spacing w:val="0"/>
              </w:rPr>
              <w:t>плектование имеющейся пожарной и при</w:t>
            </w:r>
            <w:r>
              <w:rPr>
                <w:color w:val="000000"/>
                <w:spacing w:val="0"/>
              </w:rPr>
              <w:t>способленной для тушения пожаров техни</w:t>
            </w:r>
            <w:r>
              <w:rPr>
                <w:color w:val="000000"/>
                <w:spacing w:val="0"/>
              </w:rPr>
              <w:t>ки</w:t>
            </w:r>
          </w:p>
        </w:tc>
        <w:tc>
          <w:tcPr>
            <w:tcW w:type="dxa" w:w="1853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29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постоянно</w:t>
            </w:r>
          </w:p>
        </w:tc>
        <w:tc>
          <w:tcPr>
            <w:tcW w:type="dxa" w:w="2438"/>
            <w:tcBorders>
              <w:top w:sz="4" w:val="single"/>
              <w:left w:sz="4" w:val="single"/>
              <w:right w:sz="4" w:val="single"/>
            </w:tcBorders>
            <w:shd w:fill="FFFFFF" w:val="clear"/>
            <w:vAlign w:val="top"/>
          </w:tcPr>
          <w:p w14:paraId="2A000000">
            <w:pPr>
              <w:pStyle w:val="Style_3"/>
              <w:keepNext w:val="0"/>
              <w:keepLines w:val="0"/>
              <w:widowControl w:val="0"/>
              <w:spacing w:after="0" w:before="0" w:line="252" w:lineRule="auto"/>
              <w:ind w:firstLine="0" w:left="0" w:right="0"/>
              <w:jc w:val="both"/>
            </w:pPr>
            <w:r>
              <w:rPr>
                <w:color w:val="000000"/>
                <w:spacing w:val="0"/>
              </w:rPr>
              <w:t>Руководители пред</w:t>
            </w:r>
            <w:r>
              <w:rPr>
                <w:color w:val="000000"/>
                <w:spacing w:val="0"/>
              </w:rPr>
              <w:t>приятий и организа ций</w:t>
            </w:r>
          </w:p>
        </w:tc>
      </w:tr>
      <w:tr>
        <w:trPr>
          <w:trHeight w:hRule="exact" w:val="1243"/>
        </w:trPr>
        <w:tc>
          <w:tcPr>
            <w:tcW w:type="dxa" w:w="730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2B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pacing w:val="0"/>
              </w:rPr>
              <w:t>5.</w:t>
            </w:r>
          </w:p>
        </w:tc>
        <w:tc>
          <w:tcPr>
            <w:tcW w:type="dxa" w:w="5197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2C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Обустройство противопожарных водоемов установка указателей.</w:t>
            </w:r>
          </w:p>
        </w:tc>
        <w:tc>
          <w:tcPr>
            <w:tcW w:type="dxa" w:w="1853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2D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май-август</w:t>
            </w:r>
          </w:p>
        </w:tc>
        <w:tc>
          <w:tcPr>
            <w:tcW w:type="dxa" w:w="2438"/>
            <w:tcBorders>
              <w:top w:sz="4" w:val="single"/>
              <w:left w:sz="4" w:val="single"/>
              <w:right w:sz="4" w:val="single"/>
            </w:tcBorders>
            <w:shd w:fill="FFFFFF" w:val="clear"/>
            <w:vAlign w:val="bottom"/>
          </w:tcPr>
          <w:p w14:paraId="2E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color w:val="000000"/>
                <w:spacing w:val="0"/>
              </w:rPr>
              <w:t>Администрация по</w:t>
            </w:r>
            <w:r>
              <w:rPr>
                <w:color w:val="000000"/>
                <w:spacing w:val="0"/>
              </w:rPr>
              <w:t>селения, МУП «Во</w:t>
            </w:r>
            <w:r>
              <w:rPr>
                <w:color w:val="000000"/>
                <w:spacing w:val="0"/>
              </w:rPr>
              <w:t>доканал» Куйбы</w:t>
            </w:r>
            <w:r>
              <w:rPr>
                <w:color w:val="000000"/>
                <w:spacing w:val="0"/>
              </w:rPr>
              <w:t>шевского района</w:t>
            </w:r>
          </w:p>
        </w:tc>
      </w:tr>
      <w:tr>
        <w:trPr>
          <w:trHeight w:hRule="exact" w:val="638"/>
        </w:trPr>
        <w:tc>
          <w:tcPr>
            <w:tcW w:type="dxa" w:w="730"/>
            <w:tcBorders>
              <w:top w:sz="4" w:val="single"/>
              <w:left w:sz="4" w:val="single"/>
            </w:tcBorders>
            <w:shd w:fill="FFFFFF" w:val="clear"/>
            <w:vAlign w:val="center"/>
          </w:tcPr>
          <w:p w14:paraId="2F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pacing w:val="0"/>
              </w:rPr>
              <w:t>6.</w:t>
            </w:r>
          </w:p>
        </w:tc>
        <w:tc>
          <w:tcPr>
            <w:tcW w:type="dxa" w:w="5197"/>
            <w:tcBorders>
              <w:top w:sz="4" w:val="single"/>
              <w:left w:sz="4" w:val="single"/>
            </w:tcBorders>
            <w:shd w:fill="FFFFFF" w:val="clear"/>
            <w:vAlign w:val="bottom"/>
          </w:tcPr>
          <w:p w14:paraId="30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Контроль за уборкой придворовых терри</w:t>
            </w:r>
            <w:r>
              <w:rPr>
                <w:color w:val="000000"/>
                <w:spacing w:val="0"/>
              </w:rPr>
              <w:t>торий жилых домов граждан.</w:t>
            </w:r>
          </w:p>
        </w:tc>
        <w:tc>
          <w:tcPr>
            <w:tcW w:type="dxa" w:w="1853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31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постоянно</w:t>
            </w:r>
          </w:p>
        </w:tc>
        <w:tc>
          <w:tcPr>
            <w:tcW w:type="dxa" w:w="2438"/>
            <w:tcBorders>
              <w:top w:sz="4" w:val="single"/>
              <w:left w:sz="4" w:val="single"/>
              <w:right w:sz="4" w:val="single"/>
            </w:tcBorders>
            <w:shd w:fill="FFFFFF" w:val="clear"/>
            <w:vAlign w:val="bottom"/>
          </w:tcPr>
          <w:p w14:paraId="32000000">
            <w:pPr>
              <w:pStyle w:val="Style_3"/>
              <w:keepNext w:val="0"/>
              <w:keepLines w:val="0"/>
              <w:widowControl w:val="0"/>
              <w:spacing w:after="0" w:before="0" w:line="252" w:lineRule="auto"/>
              <w:ind w:firstLine="0" w:left="0" w:right="0"/>
              <w:jc w:val="both"/>
            </w:pPr>
            <w:r>
              <w:rPr>
                <w:color w:val="000000"/>
                <w:spacing w:val="0"/>
              </w:rPr>
              <w:t>Администрация по</w:t>
            </w:r>
            <w:r>
              <w:rPr>
                <w:color w:val="000000"/>
                <w:spacing w:val="0"/>
              </w:rPr>
              <w:t>селения</w:t>
            </w:r>
          </w:p>
        </w:tc>
      </w:tr>
      <w:tr>
        <w:trPr>
          <w:trHeight w:hRule="exact" w:val="936"/>
        </w:trPr>
        <w:tc>
          <w:tcPr>
            <w:tcW w:type="dxa" w:w="730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33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pacing w:val="0"/>
              </w:rPr>
              <w:t>7.</w:t>
            </w:r>
          </w:p>
        </w:tc>
        <w:tc>
          <w:tcPr>
            <w:tcW w:type="dxa" w:w="5197"/>
            <w:tcBorders>
              <w:top w:sz="4" w:val="single"/>
              <w:left w:sz="4" w:val="single"/>
            </w:tcBorders>
            <w:shd w:fill="FFFFFF" w:val="clear"/>
            <w:vAlign w:val="bottom"/>
          </w:tcPr>
          <w:p w14:paraId="34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Проведение с жителями сходов и разъясни тельных бесед на противопожарную темата ку.</w:t>
            </w:r>
          </w:p>
        </w:tc>
        <w:tc>
          <w:tcPr>
            <w:tcW w:type="dxa" w:w="1853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35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март-апрель</w:t>
            </w:r>
          </w:p>
        </w:tc>
        <w:tc>
          <w:tcPr>
            <w:tcW w:type="dxa" w:w="2438"/>
            <w:tcBorders>
              <w:top w:sz="4" w:val="single"/>
              <w:left w:sz="4" w:val="single"/>
              <w:right w:sz="4" w:val="single"/>
            </w:tcBorders>
            <w:shd w:fill="FFFFFF" w:val="clear"/>
            <w:vAlign w:val="top"/>
          </w:tcPr>
          <w:p w14:paraId="36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color w:val="000000"/>
                <w:spacing w:val="0"/>
              </w:rPr>
              <w:t>Администрация по</w:t>
            </w:r>
            <w:r>
              <w:rPr>
                <w:color w:val="000000"/>
                <w:spacing w:val="0"/>
              </w:rPr>
              <w:t>селения</w:t>
            </w:r>
          </w:p>
        </w:tc>
      </w:tr>
      <w:tr>
        <w:trPr>
          <w:trHeight w:hRule="exact" w:val="346"/>
        </w:trPr>
        <w:tc>
          <w:tcPr>
            <w:tcW w:type="dxa" w:w="730"/>
            <w:tcBorders>
              <w:top w:sz="4" w:val="single"/>
              <w:left w:sz="4" w:val="single"/>
              <w:bottom w:sz="4" w:val="single"/>
            </w:tcBorders>
            <w:shd w:fill="FFFFFF" w:val="clear"/>
            <w:vAlign w:val="bottom"/>
          </w:tcPr>
          <w:p w14:paraId="37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pacing w:val="0"/>
              </w:rPr>
              <w:t>8.</w:t>
            </w:r>
          </w:p>
        </w:tc>
        <w:tc>
          <w:tcPr>
            <w:tcW w:type="dxa" w:w="5197"/>
            <w:tcBorders>
              <w:top w:sz="4" w:val="single"/>
              <w:left w:sz="4" w:val="single"/>
              <w:bottom w:sz="4" w:val="single"/>
            </w:tcBorders>
            <w:shd w:fill="FFFFFF" w:val="clear"/>
            <w:vAlign w:val="bottom"/>
          </w:tcPr>
          <w:p w14:paraId="38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Проверка и приведение в исправное состоя</w:t>
            </w:r>
          </w:p>
        </w:tc>
        <w:tc>
          <w:tcPr>
            <w:tcW w:type="dxa" w:w="1853"/>
            <w:tcBorders>
              <w:top w:sz="4" w:val="single"/>
              <w:left w:sz="4" w:val="single"/>
              <w:bottom w:sz="4" w:val="single"/>
            </w:tcBorders>
            <w:shd w:fill="FFFFFF" w:val="clear"/>
            <w:vAlign w:val="bottom"/>
          </w:tcPr>
          <w:p w14:paraId="39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ежеквартально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shd w:fill="FFFFFF" w:val="clear"/>
            <w:vAlign w:val="bottom"/>
          </w:tcPr>
          <w:p w14:paraId="3A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color w:val="000000"/>
                <w:spacing w:val="0"/>
              </w:rPr>
              <w:t>Администрация по-</w:t>
            </w:r>
          </w:p>
        </w:tc>
      </w:tr>
    </w:tbl>
    <w:p w14:paraId="3B000000">
      <w:pPr>
        <w:widowControl w:val="0"/>
        <w:spacing w:line="1" w:lineRule="exact"/>
        <w:ind/>
      </w:pPr>
      <w:r>
        <w:br w:type="page"/>
      </w:r>
    </w:p>
    <w:tbl>
      <w:tblPr>
        <w:tblLayout w:type="fixed"/>
      </w:tblPr>
      <w:tblGrid>
        <w:gridCol w:w="725"/>
        <w:gridCol w:w="5194"/>
        <w:gridCol w:w="1858"/>
        <w:gridCol w:w="2438"/>
      </w:tblGrid>
      <w:tr>
        <w:trPr>
          <w:trHeight w:hRule="exact" w:val="1637"/>
        </w:trPr>
        <w:tc>
          <w:tcPr>
            <w:tcW w:type="dxa" w:w="725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3C000000">
            <w:pPr>
              <w:widowControl w:val="0"/>
              <w:ind/>
              <w:rPr>
                <w:sz w:val="10"/>
              </w:rPr>
            </w:pPr>
          </w:p>
        </w:tc>
        <w:tc>
          <w:tcPr>
            <w:tcW w:type="dxa" w:w="5194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3D000000">
            <w:pPr>
              <w:pStyle w:val="Style_3"/>
              <w:keepNext w:val="0"/>
              <w:keepLines w:val="0"/>
              <w:widowControl w:val="0"/>
              <w:spacing w:after="0" w:before="0" w:line="264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ние источников противопожарного водо</w:t>
            </w:r>
            <w:r>
              <w:rPr>
                <w:color w:val="000000"/>
                <w:spacing w:val="0"/>
              </w:rPr>
              <w:t>снабжения и подъездов к ним в населенных пунктах поселения.</w:t>
            </w:r>
          </w:p>
        </w:tc>
        <w:tc>
          <w:tcPr>
            <w:tcW w:type="dxa" w:w="1858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3E000000">
            <w:pPr>
              <w:widowControl w:val="0"/>
              <w:ind/>
              <w:rPr>
                <w:sz w:val="10"/>
              </w:rPr>
            </w:pPr>
          </w:p>
        </w:tc>
        <w:tc>
          <w:tcPr>
            <w:tcW w:type="dxa" w:w="2438"/>
            <w:tcBorders>
              <w:top w:sz="4" w:val="single"/>
              <w:left w:sz="4" w:val="single"/>
              <w:right w:sz="4" w:val="single"/>
            </w:tcBorders>
            <w:shd w:fill="FFFFFF" w:val="clear"/>
            <w:vAlign w:val="bottom"/>
          </w:tcPr>
          <w:p w14:paraId="3F000000">
            <w:pPr>
              <w:pStyle w:val="Style_3"/>
              <w:keepNext w:val="0"/>
              <w:keepLines w:val="0"/>
              <w:widowControl w:val="0"/>
              <w:spacing w:after="0" w:before="0" w:line="264" w:lineRule="auto"/>
              <w:ind w:firstLine="0" w:left="0" w:right="0"/>
              <w:jc w:val="both"/>
            </w:pPr>
            <w:r>
              <w:rPr>
                <w:color w:val="000000"/>
                <w:spacing w:val="0"/>
              </w:rPr>
              <w:t>селения, Админист</w:t>
            </w:r>
            <w:r>
              <w:rPr>
                <w:color w:val="000000"/>
                <w:spacing w:val="0"/>
              </w:rPr>
              <w:t>рация Куйбышев</w:t>
            </w:r>
            <w:r>
              <w:rPr>
                <w:color w:val="000000"/>
                <w:spacing w:val="0"/>
              </w:rPr>
              <w:t>ского района, МУГ «Водоканал» Куй</w:t>
            </w:r>
            <w:r>
              <w:rPr>
                <w:color w:val="000000"/>
                <w:spacing w:val="0"/>
              </w:rPr>
              <w:t>бышевского района</w:t>
            </w:r>
          </w:p>
        </w:tc>
      </w:tr>
      <w:tr>
        <w:trPr>
          <w:trHeight w:hRule="exact" w:val="1282"/>
        </w:trPr>
        <w:tc>
          <w:tcPr>
            <w:tcW w:type="dxa" w:w="725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40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pacing w:val="0"/>
              </w:rPr>
              <w:t>9.</w:t>
            </w:r>
          </w:p>
        </w:tc>
        <w:tc>
          <w:tcPr>
            <w:tcW w:type="dxa" w:w="5194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41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300" w:left="0" w:right="0"/>
              <w:jc w:val="left"/>
            </w:pPr>
            <w:r>
              <w:rPr>
                <w:color w:val="000000"/>
                <w:spacing w:val="0"/>
              </w:rPr>
              <w:t>Проведение опашки населенных пунктов;</w:t>
            </w:r>
          </w:p>
        </w:tc>
        <w:tc>
          <w:tcPr>
            <w:tcW w:type="dxa" w:w="1858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42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апрель-август</w:t>
            </w:r>
          </w:p>
        </w:tc>
        <w:tc>
          <w:tcPr>
            <w:tcW w:type="dxa" w:w="2438"/>
            <w:tcBorders>
              <w:top w:sz="4" w:val="single"/>
              <w:left w:sz="4" w:val="single"/>
              <w:right w:sz="4" w:val="single"/>
            </w:tcBorders>
            <w:shd w:fill="FFFFFF" w:val="clear"/>
            <w:vAlign w:val="bottom"/>
          </w:tcPr>
          <w:p w14:paraId="43000000">
            <w:pPr>
              <w:pStyle w:val="Style_3"/>
              <w:keepNext w:val="0"/>
              <w:keepLines w:val="0"/>
              <w:widowControl w:val="0"/>
              <w:spacing w:after="0" w:before="0" w:line="252" w:lineRule="auto"/>
              <w:ind w:firstLine="0" w:left="0" w:right="0"/>
              <w:jc w:val="both"/>
            </w:pPr>
            <w:r>
              <w:rPr>
                <w:color w:val="000000"/>
                <w:spacing w:val="0"/>
              </w:rPr>
              <w:t>Администрация по</w:t>
            </w:r>
            <w:r>
              <w:rPr>
                <w:color w:val="000000"/>
                <w:spacing w:val="0"/>
              </w:rPr>
              <w:t>селения, МУП «Во</w:t>
            </w:r>
            <w:r>
              <w:rPr>
                <w:color w:val="000000"/>
                <w:spacing w:val="0"/>
              </w:rPr>
              <w:t>доканал» Куйбы</w:t>
            </w:r>
            <w:r>
              <w:rPr>
                <w:color w:val="000000"/>
                <w:spacing w:val="0"/>
              </w:rPr>
              <w:t>шевского района</w:t>
            </w:r>
          </w:p>
        </w:tc>
      </w:tr>
      <w:tr>
        <w:trPr>
          <w:trHeight w:hRule="exact" w:val="643"/>
        </w:trPr>
        <w:tc>
          <w:tcPr>
            <w:tcW w:type="dxa" w:w="725"/>
            <w:tcBorders>
              <w:top w:sz="4" w:val="single"/>
              <w:left w:sz="4" w:val="single"/>
            </w:tcBorders>
            <w:shd w:fill="FFFFFF" w:val="clear"/>
            <w:vAlign w:val="center"/>
          </w:tcPr>
          <w:p w14:paraId="44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pacing w:val="0"/>
              </w:rPr>
              <w:t>10.</w:t>
            </w:r>
          </w:p>
        </w:tc>
        <w:tc>
          <w:tcPr>
            <w:tcW w:type="dxa" w:w="5194"/>
            <w:tcBorders>
              <w:top w:sz="4" w:val="single"/>
              <w:left w:sz="4" w:val="single"/>
            </w:tcBorders>
            <w:shd w:fill="FFFFFF" w:val="clear"/>
            <w:vAlign w:val="bottom"/>
          </w:tcPr>
          <w:p w14:paraId="45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Заключение договоров на выделение техни ки для ликвидации ландшафтных пожаров</w:t>
            </w:r>
          </w:p>
        </w:tc>
        <w:tc>
          <w:tcPr>
            <w:tcW w:type="dxa" w:w="1858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46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апрель</w:t>
            </w:r>
          </w:p>
        </w:tc>
        <w:tc>
          <w:tcPr>
            <w:tcW w:type="dxa" w:w="2438"/>
            <w:tcBorders>
              <w:top w:sz="4" w:val="single"/>
              <w:left w:sz="4" w:val="single"/>
              <w:right w:sz="4" w:val="single"/>
            </w:tcBorders>
            <w:shd w:fill="FFFFFF" w:val="clear"/>
            <w:vAlign w:val="bottom"/>
          </w:tcPr>
          <w:p w14:paraId="47000000">
            <w:pPr>
              <w:pStyle w:val="Style_3"/>
              <w:keepNext w:val="0"/>
              <w:keepLines w:val="0"/>
              <w:widowControl w:val="0"/>
              <w:spacing w:after="0" w:before="0" w:line="252" w:lineRule="auto"/>
              <w:ind w:firstLine="160" w:left="0" w:right="0"/>
              <w:jc w:val="left"/>
            </w:pPr>
            <w:r>
              <w:rPr>
                <w:color w:val="000000"/>
                <w:spacing w:val="0"/>
              </w:rPr>
              <w:t>Администрация по селения</w:t>
            </w:r>
          </w:p>
        </w:tc>
      </w:tr>
      <w:tr>
        <w:trPr>
          <w:trHeight w:hRule="exact" w:val="1584"/>
        </w:trPr>
        <w:tc>
          <w:tcPr>
            <w:tcW w:type="dxa" w:w="725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48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pacing w:val="0"/>
              </w:rPr>
              <w:t>11.</w:t>
            </w:r>
          </w:p>
        </w:tc>
        <w:tc>
          <w:tcPr>
            <w:tcW w:type="dxa" w:w="5194"/>
            <w:tcBorders>
              <w:top w:sz="4" w:val="single"/>
              <w:left w:sz="4" w:val="single"/>
            </w:tcBorders>
            <w:shd w:fill="FFFFFF" w:val="clear"/>
            <w:vAlign w:val="bottom"/>
          </w:tcPr>
          <w:p w14:paraId="49000000">
            <w:pPr>
              <w:pStyle w:val="Style_3"/>
              <w:keepNext w:val="0"/>
              <w:keepLines w:val="0"/>
              <w:widowControl w:val="0"/>
              <w:spacing w:after="0" w:before="0" w:line="252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Инструктажи о не допуске разжигания кост ров, топки неисправных печей, летних ку</w:t>
            </w:r>
            <w:r>
              <w:rPr>
                <w:color w:val="000000"/>
                <w:spacing w:val="0"/>
              </w:rPr>
              <w:t>хонь, а также их использование в непосред</w:t>
            </w:r>
            <w:r>
              <w:rPr>
                <w:color w:val="000000"/>
                <w:spacing w:val="0"/>
              </w:rPr>
              <w:t>ственной близости от строений и мест скла дирования сгораемых материалов</w:t>
            </w:r>
          </w:p>
        </w:tc>
        <w:tc>
          <w:tcPr>
            <w:tcW w:type="dxa" w:w="1858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4A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постоянно</w:t>
            </w:r>
          </w:p>
        </w:tc>
        <w:tc>
          <w:tcPr>
            <w:tcW w:type="dxa" w:w="2438"/>
            <w:tcBorders>
              <w:top w:sz="4" w:val="single"/>
              <w:left w:sz="4" w:val="single"/>
              <w:right w:sz="4" w:val="single"/>
            </w:tcBorders>
            <w:shd w:fill="FFFFFF" w:val="clear"/>
            <w:vAlign w:val="top"/>
          </w:tcPr>
          <w:p w14:paraId="4B000000">
            <w:pPr>
              <w:pStyle w:val="Style_3"/>
              <w:keepNext w:val="0"/>
              <w:keepLines w:val="0"/>
              <w:widowControl w:val="0"/>
              <w:spacing w:after="0" w:before="0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Администрация по</w:t>
            </w:r>
            <w:r>
              <w:rPr>
                <w:color w:val="000000"/>
                <w:spacing w:val="0"/>
              </w:rPr>
              <w:t>селения, пожарные старшины населен</w:t>
            </w:r>
            <w:r>
              <w:rPr>
                <w:color w:val="000000"/>
                <w:spacing w:val="0"/>
              </w:rPr>
              <w:t>ных пунктов,</w:t>
            </w:r>
          </w:p>
        </w:tc>
      </w:tr>
      <w:tr>
        <w:trPr>
          <w:trHeight w:hRule="exact" w:val="1267"/>
        </w:trPr>
        <w:tc>
          <w:tcPr>
            <w:tcW w:type="dxa" w:w="725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4C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pacing w:val="0"/>
              </w:rPr>
              <w:t>12.</w:t>
            </w:r>
          </w:p>
        </w:tc>
        <w:tc>
          <w:tcPr>
            <w:tcW w:type="dxa" w:w="5194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4D000000">
            <w:pPr>
              <w:pStyle w:val="Style_3"/>
              <w:keepNext w:val="0"/>
              <w:keepLines w:val="0"/>
              <w:widowControl w:val="0"/>
              <w:spacing w:after="0" w:before="0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Инструктажи о не допуске сжигание сухой прошлогодней травы на территории насе</w:t>
            </w:r>
            <w:r>
              <w:rPr>
                <w:color w:val="000000"/>
                <w:spacing w:val="0"/>
              </w:rPr>
              <w:t>ленных пунктов поселения</w:t>
            </w:r>
          </w:p>
        </w:tc>
        <w:tc>
          <w:tcPr>
            <w:tcW w:type="dxa" w:w="1858"/>
            <w:tcBorders>
              <w:top w:sz="4" w:val="single"/>
              <w:left w:sz="4" w:val="single"/>
            </w:tcBorders>
            <w:shd w:fill="FFFFFF" w:val="clear"/>
            <w:vAlign w:val="top"/>
          </w:tcPr>
          <w:p w14:paraId="4E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постоянно</w:t>
            </w:r>
          </w:p>
        </w:tc>
        <w:tc>
          <w:tcPr>
            <w:tcW w:type="dxa" w:w="2438"/>
            <w:tcBorders>
              <w:top w:sz="4" w:val="single"/>
              <w:left w:sz="4" w:val="single"/>
              <w:right w:sz="4" w:val="single"/>
            </w:tcBorders>
            <w:shd w:fill="FFFFFF" w:val="clear"/>
            <w:vAlign w:val="bottom"/>
          </w:tcPr>
          <w:p w14:paraId="4F000000">
            <w:pPr>
              <w:pStyle w:val="Style_3"/>
              <w:keepNext w:val="0"/>
              <w:keepLines w:val="0"/>
              <w:widowControl w:val="0"/>
              <w:spacing w:after="0" w:before="0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Администрация по</w:t>
            </w:r>
            <w:r>
              <w:rPr>
                <w:color w:val="000000"/>
                <w:spacing w:val="0"/>
              </w:rPr>
              <w:t>селения, пожарные старшины населен</w:t>
            </w:r>
            <w:r>
              <w:rPr>
                <w:color w:val="000000"/>
                <w:spacing w:val="0"/>
              </w:rPr>
              <w:t>ных пунктов</w:t>
            </w:r>
          </w:p>
        </w:tc>
      </w:tr>
      <w:tr>
        <w:trPr>
          <w:trHeight w:hRule="exact" w:val="662"/>
        </w:trPr>
        <w:tc>
          <w:tcPr>
            <w:tcW w:type="dxa" w:w="725"/>
            <w:tcBorders>
              <w:top w:sz="4" w:val="single"/>
              <w:left w:sz="4" w:val="single"/>
              <w:bottom w:sz="4" w:val="single"/>
            </w:tcBorders>
            <w:shd w:fill="FFFFFF" w:val="clear"/>
            <w:vAlign w:val="top"/>
          </w:tcPr>
          <w:p w14:paraId="50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rPr>
                <w:color w:val="000000"/>
                <w:spacing w:val="0"/>
              </w:rPr>
              <w:t>13</w:t>
            </w:r>
          </w:p>
        </w:tc>
        <w:tc>
          <w:tcPr>
            <w:tcW w:type="dxa" w:w="5194"/>
            <w:tcBorders>
              <w:top w:sz="4" w:val="single"/>
              <w:left w:sz="4" w:val="single"/>
              <w:bottom w:sz="4" w:val="single"/>
            </w:tcBorders>
            <w:shd w:fill="FFFFFF" w:val="clear"/>
            <w:vAlign w:val="bottom"/>
          </w:tcPr>
          <w:p w14:paraId="51000000">
            <w:pPr>
              <w:pStyle w:val="Style_3"/>
              <w:keepNext w:val="0"/>
              <w:keepLines w:val="0"/>
              <w:widowControl w:val="0"/>
              <w:spacing w:after="0" w:before="0" w:line="264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Контроль за действиями детей в пожаро</w:t>
            </w:r>
            <w:r>
              <w:rPr>
                <w:color w:val="000000"/>
                <w:spacing w:val="0"/>
              </w:rPr>
              <w:t>опасный период.</w:t>
            </w:r>
          </w:p>
        </w:tc>
        <w:tc>
          <w:tcPr>
            <w:tcW w:type="dxa" w:w="1858"/>
            <w:tcBorders>
              <w:top w:sz="4" w:val="single"/>
              <w:left w:sz="4" w:val="single"/>
              <w:bottom w:sz="4" w:val="single"/>
            </w:tcBorders>
            <w:shd w:fill="FFFFFF" w:val="clear"/>
            <w:vAlign w:val="top"/>
          </w:tcPr>
          <w:p w14:paraId="52000000">
            <w:pPr>
              <w:pStyle w:val="Style_3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постоянно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shd w:fill="FFFFFF" w:val="clear"/>
            <w:vAlign w:val="bottom"/>
          </w:tcPr>
          <w:p w14:paraId="53000000">
            <w:pPr>
              <w:pStyle w:val="Style_3"/>
              <w:keepNext w:val="0"/>
              <w:keepLines w:val="0"/>
              <w:widowControl w:val="0"/>
              <w:spacing w:after="0" w:before="0" w:line="252" w:lineRule="auto"/>
              <w:ind w:firstLine="0" w:left="0" w:right="0"/>
              <w:jc w:val="left"/>
            </w:pPr>
            <w:r>
              <w:rPr>
                <w:color w:val="000000"/>
                <w:spacing w:val="0"/>
              </w:rPr>
              <w:t>Пожарные старшин населенных пункто]</w:t>
            </w:r>
          </w:p>
        </w:tc>
      </w:tr>
    </w:tbl>
    <w:p w14:paraId="54000000">
      <w:pPr>
        <w:widowControl w:val="0"/>
        <w:spacing w:after="919" w:line="1" w:lineRule="exact"/>
        <w:ind/>
      </w:pPr>
    </w:p>
    <w:p w14:paraId="55000000">
      <w:pPr>
        <w:pStyle w:val="Style_2"/>
        <w:keepNext w:val="0"/>
        <w:keepLines w:val="0"/>
        <w:widowControl w:val="0"/>
        <w:spacing w:after="60" w:before="0" w:line="240" w:lineRule="auto"/>
        <w:ind w:firstLine="0" w:left="0" w:right="0"/>
        <w:jc w:val="left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924685" distR="114300" distT="457200" layoutInCell="true" locked="false" relativeHeight="251658240" simplePos="false">
                <wp:simplePos x="0" y="0"/>
                <wp:positionH relativeFrom="page">
                  <wp:posOffset>5769610</wp:posOffset>
                </wp:positionH>
                <wp:positionV relativeFrom="paragraph">
                  <wp:posOffset>469900</wp:posOffset>
                </wp:positionV>
                <wp:extent cx="1200785" cy="216534"/>
                <wp:wrapSquare distB="0" distL="1924685" distR="114300" distT="457200" wrapText="left"/>
                <wp:docPr hidden="false" id="2" name="Picture 2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1200785" cy="2165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000000">
                            <w:pPr>
                              <w:pStyle w:val="Style_2"/>
                              <w:keepNext w:val="0"/>
                              <w:keepLines w:val="0"/>
                              <w:widowControl w:val="0"/>
                              <w:spacing w:after="0" w:before="0" w:line="240" w:lineRule="auto"/>
                              <w:ind w:firstLine="0" w:left="0" w:right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С.Л. Слепченко</w:t>
                            </w:r>
                          </w:p>
                        </w:txbxContent>
                      </wps:txbx>
                      <wps:bodyPr bIns="0" lIns="0" rIns="0" tIns="0" wrap="none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000000"/>
          <w:spacing w:val="0"/>
        </w:rPr>
        <w:t>Глава Администрации</w:t>
      </w:r>
    </w:p>
    <w:p w14:paraId="57000000">
      <w:pPr>
        <w:pStyle w:val="Style_2"/>
        <w:keepNext w:val="0"/>
        <w:keepLines w:val="0"/>
        <w:widowControl w:val="0"/>
        <w:spacing w:after="60" w:before="0" w:line="240" w:lineRule="auto"/>
        <w:ind w:firstLine="160" w:left="0" w:right="0"/>
        <w:jc w:val="left"/>
      </w:pPr>
      <w:r>
        <w:rPr>
          <w:color w:val="000000"/>
          <w:spacing w:val="0"/>
        </w:rPr>
        <w:t>Куйбышевского</w:t>
      </w:r>
    </w:p>
    <w:p w14:paraId="58000000">
      <w:pPr>
        <w:pStyle w:val="Style_2"/>
        <w:keepNext w:val="0"/>
        <w:keepLines w:val="0"/>
        <w:widowControl w:val="0"/>
        <w:spacing w:after="0" w:before="0" w:line="240" w:lineRule="auto"/>
        <w:ind w:firstLine="160" w:left="0" w:right="0"/>
        <w:jc w:val="left"/>
      </w:pPr>
      <w:r>
        <w:rPr>
          <w:color w:val="000000"/>
          <w:spacing w:val="0"/>
        </w:rPr>
        <w:t>сельского поселения</w:t>
      </w:r>
    </w:p>
    <w:sectPr>
      <w:pgSz w:h="16840" w:orient="portrait" w:w="11900"/>
      <w:pgMar w:bottom="1570" w:footer="1142" w:gutter="0" w:header="962" w:left="1183" w:right="499" w:top="139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4"/>
      </w:rPr>
    </w:rPrDefault>
    <w:pPrDefault>
      <w:pPr>
        <w:keepNext w:val="0"/>
        <w:keepLines w:val="0"/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keepNext w:val="0"/>
      <w:keepLines w:val="0"/>
      <w:widowControl w:val="0"/>
      <w:spacing w:after="0" w:before="0" w:line="240" w:lineRule="auto"/>
      <w:ind w:firstLine="0" w:left="0" w:right="0"/>
      <w:jc w:val="left"/>
    </w:pPr>
    <w:rPr>
      <w:rFonts w:ascii="Arial Unicode MS" w:hAnsi="Arial Unicode MS"/>
      <w:color w:val="000000"/>
      <w:spacing w:val="0"/>
      <w:sz w:val="24"/>
    </w:rPr>
  </w:style>
  <w:style w:default="1" w:styleId="Style_4_ch" w:type="character">
    <w:name w:val="Normal"/>
    <w:link w:val="Style_4"/>
    <w:rPr>
      <w:rFonts w:ascii="Arial Unicode MS" w:hAnsi="Arial Unicode MS"/>
      <w:color w:val="000000"/>
      <w:spacing w:val="0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2" w:type="paragraph">
    <w:name w:val="Основной текст"/>
    <w:basedOn w:val="Style_4"/>
    <w:link w:val="Style_2_ch"/>
    <w:pPr>
      <w:widowControl w:val="0"/>
      <w:spacing w:after="300" w:line="252" w:lineRule="auto"/>
      <w:ind/>
    </w:pPr>
    <w:rPr>
      <w:rFonts w:ascii="Times New Roman" w:hAnsi="Times New Roman"/>
      <w:b w:val="0"/>
      <w:i w:val="0"/>
      <w:smallCaps w:val="0"/>
      <w:strike w:val="0"/>
      <w:sz w:val="26"/>
      <w:u w:val="none"/>
    </w:rPr>
  </w:style>
  <w:style w:styleId="Style_2_ch" w:type="character">
    <w:name w:val="Основной текст"/>
    <w:basedOn w:val="Style_4_ch"/>
    <w:link w:val="Style_2"/>
    <w:rPr>
      <w:rFonts w:ascii="Times New Roman" w:hAnsi="Times New Roman"/>
      <w:b w:val="0"/>
      <w:i w:val="0"/>
      <w:smallCaps w:val="0"/>
      <w:strike w:val="0"/>
      <w:sz w:val="26"/>
      <w:u w:val="none"/>
    </w:rPr>
  </w:style>
  <w:style w:styleId="Style_3" w:type="paragraph">
    <w:name w:val="Другое"/>
    <w:basedOn w:val="Style_4"/>
    <w:link w:val="Style_3_ch"/>
    <w:pPr>
      <w:widowControl w:val="0"/>
      <w:spacing w:line="252" w:lineRule="auto"/>
      <w:ind/>
    </w:pPr>
    <w:rPr>
      <w:rFonts w:ascii="Times New Roman" w:hAnsi="Times New Roman"/>
      <w:b w:val="0"/>
      <w:i w:val="0"/>
      <w:smallCaps w:val="0"/>
      <w:strike w:val="0"/>
      <w:sz w:val="26"/>
      <w:u w:val="none"/>
    </w:rPr>
  </w:style>
  <w:style w:styleId="Style_3_ch" w:type="character">
    <w:name w:val="Другое"/>
    <w:basedOn w:val="Style_4_ch"/>
    <w:link w:val="Style_3"/>
    <w:rPr>
      <w:rFonts w:ascii="Times New Roman" w:hAnsi="Times New Roman"/>
      <w:b w:val="0"/>
      <w:i w:val="0"/>
      <w:smallCaps w:val="0"/>
      <w:strike w:val="0"/>
      <w:sz w:val="26"/>
      <w:u w:val="none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  <w:rPr>
      <w:rFonts w:ascii="Arial Unicode MS" w:hAnsi="Arial Unicode MS"/>
      <w:color w:val="000000"/>
      <w:spacing w:val="0"/>
      <w:sz w:val="24"/>
    </w:rPr>
  </w:style>
  <w:style w:styleId="Style_17_ch" w:type="character">
    <w:name w:val="Default Paragraph Font"/>
    <w:link w:val="Style_17"/>
    <w:rPr>
      <w:rFonts w:ascii="Arial Unicode MS" w:hAnsi="Arial Unicode MS"/>
      <w:color w:val="000000"/>
      <w:spacing w:val="0"/>
      <w:sz w:val="24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" w:type="paragraph">
    <w:name w:val="Подпись к картинке"/>
    <w:basedOn w:val="Style_4"/>
    <w:link w:val="Style_1_ch"/>
    <w:pPr>
      <w:widowControl w:val="0"/>
      <w:ind/>
    </w:pPr>
    <w:rPr>
      <w:rFonts w:ascii="Times New Roman" w:hAnsi="Times New Roman"/>
      <w:b w:val="0"/>
      <w:i w:val="0"/>
      <w:smallCaps w:val="0"/>
      <w:strike w:val="0"/>
      <w:sz w:val="17"/>
      <w:u w:val="none"/>
    </w:rPr>
  </w:style>
  <w:style w:styleId="Style_1_ch" w:type="character">
    <w:name w:val="Подпись к картинке"/>
    <w:basedOn w:val="Style_4_ch"/>
    <w:link w:val="Style_1"/>
    <w:rPr>
      <w:rFonts w:ascii="Times New Roman" w:hAnsi="Times New Roman"/>
      <w:b w:val="0"/>
      <w:i w:val="0"/>
      <w:smallCaps w:val="0"/>
      <w:strike w:val="0"/>
      <w:sz w:val="17"/>
      <w:u w:val="none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Основной текст (2)"/>
    <w:basedOn w:val="Style_4"/>
    <w:link w:val="Style_22_ch"/>
    <w:pPr>
      <w:widowControl w:val="0"/>
      <w:spacing w:after="180"/>
      <w:ind w:firstLine="0" w:left="3700"/>
    </w:pPr>
    <w:rPr>
      <w:rFonts w:ascii="Arial" w:hAnsi="Arial"/>
      <w:b w:val="0"/>
      <w:i w:val="0"/>
      <w:smallCaps w:val="0"/>
      <w:strike w:val="0"/>
      <w:color w:val="80A3DD"/>
      <w:sz w:val="13"/>
      <w:u w:val="none"/>
    </w:rPr>
  </w:style>
  <w:style w:styleId="Style_22_ch" w:type="character">
    <w:name w:val="Основной текст (2)"/>
    <w:basedOn w:val="Style_4_ch"/>
    <w:link w:val="Style_22"/>
    <w:rPr>
      <w:rFonts w:ascii="Arial" w:hAnsi="Arial"/>
      <w:b w:val="0"/>
      <w:i w:val="0"/>
      <w:smallCaps w:val="0"/>
      <w:strike w:val="0"/>
      <w:color w:val="80A3DD"/>
      <w:sz w:val="13"/>
      <w:u w:val="none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2022-06-01T14:31:41Z</dcterms:modified>
</cp:coreProperties>
</file>