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007" w:rsidRDefault="004F00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РОССИЙСКАЯ ФЕДЕРАЦИЯ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КУЙБЫШЕВСКОГО СЕЛЬСКОГО 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F0007" w:rsidRDefault="004F0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07" w:rsidRDefault="001649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4F0007">
        <w:rPr>
          <w:rFonts w:ascii="Times New Roman" w:hAnsi="Times New Roman" w:cs="Times New Roman"/>
          <w:b/>
          <w:sz w:val="28"/>
          <w:szCs w:val="28"/>
        </w:rPr>
        <w:t>.</w:t>
      </w:r>
      <w:r w:rsidR="00A8391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0007">
        <w:rPr>
          <w:rFonts w:ascii="Times New Roman" w:hAnsi="Times New Roman" w:cs="Times New Roman"/>
          <w:b/>
          <w:sz w:val="28"/>
          <w:szCs w:val="28"/>
        </w:rPr>
        <w:t>.20</w:t>
      </w:r>
      <w:r w:rsidR="00C47D9D">
        <w:rPr>
          <w:rFonts w:ascii="Times New Roman" w:hAnsi="Times New Roman" w:cs="Times New Roman"/>
          <w:b/>
          <w:sz w:val="28"/>
          <w:szCs w:val="28"/>
        </w:rPr>
        <w:t>2</w:t>
      </w:r>
      <w:r w:rsidR="00A83911">
        <w:rPr>
          <w:rFonts w:ascii="Times New Roman" w:hAnsi="Times New Roman" w:cs="Times New Roman"/>
          <w:b/>
          <w:sz w:val="28"/>
          <w:szCs w:val="28"/>
        </w:rPr>
        <w:t>2</w:t>
      </w:r>
      <w:r w:rsidR="004F00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1</w:t>
      </w:r>
      <w:r w:rsidR="00A83911">
        <w:rPr>
          <w:rFonts w:ascii="Times New Roman" w:hAnsi="Times New Roman" w:cs="Times New Roman"/>
          <w:b/>
          <w:sz w:val="28"/>
          <w:szCs w:val="28"/>
        </w:rPr>
        <w:t>0</w:t>
      </w:r>
      <w:r w:rsidR="004F00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F0007">
        <w:rPr>
          <w:rFonts w:ascii="Times New Roman" w:hAnsi="Times New Roman" w:cs="Times New Roman"/>
          <w:b/>
          <w:sz w:val="28"/>
          <w:szCs w:val="28"/>
        </w:rPr>
        <w:t xml:space="preserve">       с. Куйбышево</w:t>
      </w:r>
    </w:p>
    <w:p w:rsidR="004F0007" w:rsidRDefault="004F0007">
      <w:pPr>
        <w:rPr>
          <w:rFonts w:ascii="Times New Roman" w:hAnsi="Times New Roman" w:cs="Times New Roman"/>
        </w:rPr>
      </w:pPr>
    </w:p>
    <w:p w:rsidR="00A83911" w:rsidRPr="00A83911" w:rsidRDefault="004F0007" w:rsidP="00A83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О </w:t>
      </w:r>
      <w:r w:rsidR="00A8391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внесении изменений в </w:t>
      </w:r>
      <w:r w:rsidR="00177DA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приложение к </w:t>
      </w:r>
      <w:r w:rsidR="00A8391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постановлени</w:t>
      </w:r>
      <w:r w:rsidR="00177DA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ю</w:t>
      </w:r>
      <w:r w:rsidR="00A8391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Администрации Куйбышевского сельского поселения № 96 от 14.06.2017 г. «</w:t>
      </w:r>
      <w:r w:rsidR="00A83911" w:rsidRPr="00A83911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нормативов </w:t>
      </w:r>
      <w:r w:rsidR="00A83911" w:rsidRPr="00A83911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  <w:r w:rsidR="00A8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911" w:rsidRPr="00A83911"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поселения»</w:t>
      </w:r>
    </w:p>
    <w:p w:rsidR="004F0007" w:rsidRDefault="004F0007" w:rsidP="00A83911">
      <w:pPr>
        <w:rPr>
          <w:rFonts w:ascii="Times New Roman" w:hAnsi="Times New Roman" w:cs="Times New Roman"/>
          <w:b/>
          <w:sz w:val="28"/>
          <w:szCs w:val="28"/>
        </w:rPr>
      </w:pPr>
    </w:p>
    <w:p w:rsidR="004F0007" w:rsidRDefault="00A83911" w:rsidP="00A8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A83911">
        <w:rPr>
          <w:rFonts w:ascii="Times New Roman" w:hAnsi="Times New Roman" w:cs="Times New Roman"/>
          <w:sz w:val="28"/>
          <w:szCs w:val="28"/>
        </w:rPr>
        <w:t>В соответствии с положение Федерального закона от 05.05.2014  №131-ФЗ «О внесении изменений в Градостроительный кодекс Российской Федерации»,  во исполнения Перечня поручений Президента Российской Федерации по развитию физической культуры и спорта 10.10.2019 года (№ ПР-2397 от 22.11.2019 г.), в соответствии с требования градостроительного и земельного законодательства, в целях обеспечения благоприятных условий жизнедеятельности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населения:</w:t>
      </w:r>
    </w:p>
    <w:p w:rsidR="00A83911" w:rsidRPr="003A1AA9" w:rsidRDefault="00A83911" w:rsidP="00A83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007" w:rsidRDefault="004F0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0007" w:rsidRDefault="004F0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911" w:rsidRPr="00A83911" w:rsidRDefault="00A83911" w:rsidP="00A83911">
      <w:pPr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</w:t>
      </w:r>
      <w:r w:rsidR="00177DAA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Куйбышевского сельского поселения</w:t>
      </w:r>
      <w:r w:rsidRPr="00A8391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A8391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8391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8391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96</w:t>
      </w:r>
      <w:r w:rsidRPr="00A83911">
        <w:rPr>
          <w:rFonts w:ascii="Times New Roman" w:hAnsi="Times New Roman" w:cs="Times New Roman"/>
          <w:bCs/>
          <w:sz w:val="28"/>
          <w:szCs w:val="28"/>
        </w:rPr>
        <w:t xml:space="preserve"> «Об  утверждении нормативов</w:t>
      </w:r>
      <w:r w:rsidRPr="00A83911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Куйбышевск</w:t>
      </w:r>
      <w:r>
        <w:rPr>
          <w:rFonts w:ascii="Times New Roman" w:hAnsi="Times New Roman" w:cs="Times New Roman"/>
          <w:sz w:val="28"/>
          <w:szCs w:val="28"/>
        </w:rPr>
        <w:t>ого сельского</w:t>
      </w:r>
      <w:r w:rsidR="005F0E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3911">
        <w:rPr>
          <w:rFonts w:ascii="Times New Roman" w:hAnsi="Times New Roman" w:cs="Times New Roman"/>
          <w:sz w:val="28"/>
          <w:szCs w:val="28"/>
        </w:rPr>
        <w:t>»</w:t>
      </w:r>
      <w:r w:rsidRPr="00A83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911" w:rsidRPr="00A83911" w:rsidRDefault="00A83911" w:rsidP="00A83911">
      <w:pPr>
        <w:numPr>
          <w:ilvl w:val="1"/>
          <w:numId w:val="2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</w:rPr>
        <w:t>дополнить раздел 9 «Расчетные показатели обеспеченности и интенсивности использования территорий зон инженерной инфраструктуры</w:t>
      </w:r>
    </w:p>
    <w:p w:rsidR="00A83911" w:rsidRPr="00A83911" w:rsidRDefault="00A83911" w:rsidP="00A839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</w:rPr>
        <w:t>«9.24. Нормативные параметры и расчетные показатели градостроительного проектирования велосипедных дорожек вдоль автомобильных дорог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748"/>
      </w:tblGrid>
      <w:tr w:rsidR="00A83911" w:rsidRPr="00A83911" w:rsidTr="00E462D7">
        <w:tc>
          <w:tcPr>
            <w:tcW w:w="4111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74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Нормативные параметры и расчетные показатели</w:t>
            </w:r>
          </w:p>
        </w:tc>
      </w:tr>
      <w:tr w:rsidR="00A83911" w:rsidRPr="00A83911" w:rsidTr="00E462D7">
        <w:tc>
          <w:tcPr>
            <w:tcW w:w="4111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Интенсивность движения, при которой следует предусматривать велосипедные дорожки</w:t>
            </w:r>
          </w:p>
        </w:tc>
        <w:tc>
          <w:tcPr>
            <w:tcW w:w="5748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Интенсивность движения автомобилей – не менее 4000приведенных ед./сут.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Интенсивность движения велосипедов или мопедов (водном направлении) – 200 велосипедов (мопедов) и более за 30 мин при самом интенсивном движении или1000 единиц в сутки</w:t>
            </w:r>
          </w:p>
        </w:tc>
      </w:tr>
      <w:tr w:rsidR="00A83911" w:rsidRPr="00A83911" w:rsidTr="00E462D7">
        <w:tc>
          <w:tcPr>
            <w:tcW w:w="4111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Размещение велосипедных дорожек</w:t>
            </w:r>
          </w:p>
        </w:tc>
        <w:tc>
          <w:tcPr>
            <w:tcW w:w="5748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 xml:space="preserve">Велосипедные дорожки располагают на придорожной полосе (по согласованию с землепользователями), как правило, на </w:t>
            </w:r>
            <w:r w:rsidRPr="00A83911">
              <w:rPr>
                <w:sz w:val="28"/>
                <w:szCs w:val="28"/>
              </w:rPr>
              <w:lastRenderedPageBreak/>
              <w:t>самостоятельном земляном полотне, у</w:t>
            </w:r>
          </w:p>
          <w:p w:rsidR="00A83911" w:rsidRPr="00A83911" w:rsidRDefault="00A83911" w:rsidP="00E462D7">
            <w:pPr>
              <w:pStyle w:val="Default"/>
              <w:pageBreakBefore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10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подошвы насыпей или за пределами откосов выемок, а также на специально устраиваемых бермах (в исключительных случаях – на расстоянии не менее 1 мот кромки проезжей части).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В стесненных условиях и на подходах к мостовым сооружениям допускается устраивать на обочине. При этом обочины следует отделять от проезжей части бордюром, расположенным за укрепленной (краевой)полосой, а дорожки располагать на расстоянии не менее 0,75 м от вертикальной грани бордюра.</w:t>
            </w:r>
          </w:p>
        </w:tc>
      </w:tr>
    </w:tbl>
    <w:p w:rsidR="00A83911" w:rsidRPr="00A83911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911" w:rsidRPr="00A83911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</w:rPr>
        <w:t>9.25. Предельные значения расчетных показателей градостроительного проектирования велосипедных дорожек вдоль автомобильных дорог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268"/>
        <w:gridCol w:w="2204"/>
      </w:tblGrid>
      <w:tr w:rsidR="00A83911" w:rsidRPr="00A83911" w:rsidTr="00E462D7">
        <w:tc>
          <w:tcPr>
            <w:tcW w:w="5387" w:type="dxa"/>
            <w:vMerge w:val="restart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Минимальные расчетные показатели</w:t>
            </w:r>
          </w:p>
        </w:tc>
      </w:tr>
      <w:tr w:rsidR="00A83911" w:rsidRPr="00A83911" w:rsidTr="00E462D7">
        <w:tc>
          <w:tcPr>
            <w:tcW w:w="5387" w:type="dxa"/>
            <w:vMerge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при новом строительстве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благоустройстве и в стесненных условиях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Ширина проезжей части, м, для движения: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однополосного одностороннего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двухполосного одностороннего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двухполосного со встречным движением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1,0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1,75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2,50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pStyle w:val="Default"/>
              <w:rPr>
                <w:bCs/>
                <w:sz w:val="28"/>
                <w:szCs w:val="28"/>
              </w:rPr>
            </w:pPr>
            <w:r w:rsidRPr="00A83911">
              <w:rPr>
                <w:bCs/>
                <w:sz w:val="28"/>
                <w:szCs w:val="28"/>
              </w:rPr>
              <w:t>0,75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1,50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Велопешеходная дорожка: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с разделением обоих видов движения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- без разделения обоих видов движения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  <w:r w:rsidRPr="00A8391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2,50</w:t>
            </w:r>
            <w:r w:rsidRPr="00A8391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3,25</w:t>
            </w:r>
            <w:r w:rsidRPr="00A8391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Pr="00A8391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Велосипедная полоса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1,20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Ширина обочин велосипедной дорожки, м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Наименьший радиус кривых в плане, м: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при отсутствии виража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- при устройстве виража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Наименьший радиус вертикальных кривых, м: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Выпуклых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- Вогнутых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Наибольший продольный уклон, %о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Поперечный уклон проезжей части, %о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Уклон виража, ‰, при радиусе: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 xml:space="preserve"> - 10 - 20 м</w:t>
            </w:r>
          </w:p>
          <w:p w:rsidR="00A83911" w:rsidRPr="00A83911" w:rsidRDefault="00A83911" w:rsidP="00E462D7">
            <w:pPr>
              <w:pStyle w:val="Default"/>
              <w:rPr>
                <w:sz w:val="28"/>
                <w:szCs w:val="28"/>
              </w:rPr>
            </w:pPr>
            <w:r w:rsidRPr="00A83911">
              <w:rPr>
                <w:sz w:val="28"/>
                <w:szCs w:val="28"/>
              </w:rPr>
              <w:t>- 20 - 50 м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- 50 - 100 м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Более 40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15-20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Габарит по высоте, м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2,50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2,25</w:t>
            </w:r>
          </w:p>
        </w:tc>
      </w:tr>
      <w:tr w:rsidR="00A83911" w:rsidRPr="00A83911" w:rsidTr="00E462D7">
        <w:tc>
          <w:tcPr>
            <w:tcW w:w="5387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 препятствия, м</w:t>
            </w:r>
          </w:p>
        </w:tc>
        <w:tc>
          <w:tcPr>
            <w:tcW w:w="2268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0,50</w:t>
            </w:r>
          </w:p>
        </w:tc>
        <w:tc>
          <w:tcPr>
            <w:tcW w:w="2204" w:type="dxa"/>
            <w:shd w:val="clear" w:color="auto" w:fill="auto"/>
          </w:tcPr>
          <w:p w:rsidR="00A83911" w:rsidRPr="00A83911" w:rsidRDefault="00A83911" w:rsidP="00E462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911">
              <w:rPr>
                <w:rFonts w:ascii="Times New Roman" w:hAnsi="Times New Roman" w:cs="Times New Roman"/>
                <w:bCs/>
                <w:sz w:val="28"/>
                <w:szCs w:val="28"/>
              </w:rPr>
              <w:t>0,50</w:t>
            </w:r>
          </w:p>
        </w:tc>
      </w:tr>
    </w:tbl>
    <w:p w:rsidR="00A83911" w:rsidRPr="00A83911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911" w:rsidRPr="00A83911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A83911">
        <w:rPr>
          <w:rFonts w:ascii="Times New Roman" w:hAnsi="Times New Roman" w:cs="Times New Roman"/>
          <w:bCs/>
          <w:sz w:val="28"/>
          <w:szCs w:val="28"/>
        </w:rPr>
        <w:t>Ширина пешеходной дорожки 1,5 м, велосипедной 2,5 м.</w:t>
      </w:r>
    </w:p>
    <w:p w:rsidR="00A83911" w:rsidRPr="00A83911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A83911">
        <w:rPr>
          <w:rFonts w:ascii="Times New Roman" w:hAnsi="Times New Roman" w:cs="Times New Roman"/>
          <w:bCs/>
          <w:sz w:val="28"/>
          <w:szCs w:val="28"/>
        </w:rPr>
        <w:t xml:space="preserve"> Ширина пешеходной дорожки 1,5 м, велосипедной 1,75 м.</w:t>
      </w:r>
    </w:p>
    <w:p w:rsidR="00A83911" w:rsidRPr="00A83911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A83911">
        <w:rPr>
          <w:rFonts w:ascii="Times New Roman" w:hAnsi="Times New Roman" w:cs="Times New Roman"/>
          <w:bCs/>
          <w:sz w:val="28"/>
          <w:szCs w:val="28"/>
        </w:rPr>
        <w:t xml:space="preserve"> При интенсивности движения не более 30 вел./ч и 15 пеш./ч.</w:t>
      </w:r>
    </w:p>
    <w:p w:rsidR="004F0007" w:rsidRDefault="00A83911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4 </w:t>
      </w:r>
      <w:r w:rsidRPr="00A83911">
        <w:rPr>
          <w:rFonts w:ascii="Times New Roman" w:hAnsi="Times New Roman" w:cs="Times New Roman"/>
          <w:bCs/>
          <w:sz w:val="28"/>
          <w:szCs w:val="28"/>
        </w:rPr>
        <w:t>При интенсивности движения не более 30 вел./ч и 50 пеш./ч.»</w:t>
      </w:r>
    </w:p>
    <w:p w:rsidR="0016494C" w:rsidRPr="00A83911" w:rsidRDefault="0016494C" w:rsidP="00A83911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007" w:rsidRPr="00A83911" w:rsidRDefault="004F0007" w:rsidP="0016494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83911">
        <w:rPr>
          <w:rFonts w:ascii="Times New Roman" w:hAnsi="Times New Roman" w:cs="Times New Roman"/>
          <w:bCs/>
          <w:spacing w:val="-5"/>
          <w:sz w:val="28"/>
          <w:szCs w:val="28"/>
        </w:rPr>
        <w:t>2.  Опубликовать настоящее постановление в информационном бюллетене и на сайте Администрации Куйбышевского сельского поселения</w:t>
      </w:r>
    </w:p>
    <w:p w:rsidR="004F0007" w:rsidRPr="00A83911" w:rsidRDefault="004F0007" w:rsidP="0016494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83911">
        <w:rPr>
          <w:rFonts w:ascii="Times New Roman" w:hAnsi="Times New Roman" w:cs="Times New Roman"/>
          <w:bCs/>
          <w:spacing w:val="-5"/>
          <w:sz w:val="28"/>
          <w:szCs w:val="28"/>
        </w:rPr>
        <w:t>3. Настоящее постановление вступает в силу со дня его подписания.</w:t>
      </w:r>
    </w:p>
    <w:p w:rsidR="004F0007" w:rsidRPr="00A83911" w:rsidRDefault="004F0007" w:rsidP="001649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11">
        <w:rPr>
          <w:rFonts w:ascii="Times New Roman" w:hAnsi="Times New Roman" w:cs="Times New Roman"/>
          <w:bCs/>
          <w:spacing w:val="-5"/>
          <w:sz w:val="28"/>
          <w:szCs w:val="28"/>
        </w:rPr>
        <w:t>4. Контроль за выполнением  настоящего постановления оставляю за собой.</w:t>
      </w:r>
    </w:p>
    <w:p w:rsidR="004F0007" w:rsidRPr="00A83911" w:rsidRDefault="004F000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34C70" w:rsidRDefault="004F0007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9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83911" w:rsidRPr="00A83911" w:rsidRDefault="00A83911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911" w:rsidRPr="00A83911" w:rsidRDefault="00D10F2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391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F0007" w:rsidRPr="00A83911">
        <w:rPr>
          <w:rFonts w:ascii="Times New Roman" w:hAnsi="Times New Roman" w:cs="Times New Roman"/>
          <w:sz w:val="28"/>
          <w:szCs w:val="28"/>
        </w:rPr>
        <w:t>лав</w:t>
      </w:r>
      <w:r w:rsidRPr="00A83911">
        <w:rPr>
          <w:rFonts w:ascii="Times New Roman" w:hAnsi="Times New Roman" w:cs="Times New Roman"/>
          <w:sz w:val="28"/>
          <w:szCs w:val="28"/>
        </w:rPr>
        <w:t>а</w:t>
      </w:r>
      <w:r w:rsidR="00A83911" w:rsidRPr="00A83911">
        <w:rPr>
          <w:rFonts w:ascii="Times New Roman" w:hAnsi="Times New Roman" w:cs="Times New Roman"/>
          <w:sz w:val="28"/>
          <w:szCs w:val="28"/>
        </w:rPr>
        <w:t xml:space="preserve"> </w:t>
      </w:r>
      <w:r w:rsidR="004F0007" w:rsidRPr="00A839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F0007" w:rsidRPr="00A83911" w:rsidRDefault="004F000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83911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4F0007" w:rsidRPr="00A83911" w:rsidRDefault="00A83911" w:rsidP="00134C70">
      <w:pPr>
        <w:spacing w:after="60"/>
        <w:ind w:left="-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8391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</w:t>
      </w:r>
      <w:r w:rsidR="004F0007" w:rsidRPr="00A83911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  <w:r w:rsidR="004F0007" w:rsidRPr="00A83911">
        <w:rPr>
          <w:rFonts w:ascii="Times New Roman" w:hAnsi="Times New Roman" w:cs="Times New Roman"/>
          <w:kern w:val="1"/>
          <w:sz w:val="28"/>
          <w:szCs w:val="28"/>
        </w:rPr>
        <w:tab/>
        <w:t xml:space="preserve">                                            </w:t>
      </w:r>
      <w:r w:rsidRPr="00A83911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  <w:r w:rsidR="00C47D9D" w:rsidRPr="00A83911">
        <w:rPr>
          <w:rFonts w:ascii="Times New Roman" w:hAnsi="Times New Roman" w:cs="Times New Roman"/>
          <w:kern w:val="1"/>
          <w:sz w:val="28"/>
          <w:szCs w:val="28"/>
        </w:rPr>
        <w:t>С.Л. Слепченко</w:t>
      </w:r>
    </w:p>
    <w:p w:rsidR="00A04739" w:rsidRDefault="00A04739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F0E52" w:rsidRPr="00A83911" w:rsidRDefault="005F0E52" w:rsidP="000311BF">
      <w:pPr>
        <w:spacing w:after="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F0007" w:rsidRPr="00A83911" w:rsidRDefault="004F0007">
      <w:pPr>
        <w:rPr>
          <w:rFonts w:ascii="Times New Roman" w:hAnsi="Times New Roman" w:cs="Times New Roman"/>
          <w:sz w:val="20"/>
          <w:szCs w:val="20"/>
        </w:rPr>
      </w:pPr>
      <w:r w:rsidRPr="00A83911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4F0007" w:rsidRPr="00A83911" w:rsidRDefault="004F0007">
      <w:pPr>
        <w:rPr>
          <w:rFonts w:ascii="Times New Roman" w:hAnsi="Times New Roman" w:cs="Times New Roman"/>
          <w:sz w:val="20"/>
          <w:szCs w:val="20"/>
        </w:rPr>
      </w:pPr>
      <w:r w:rsidRPr="00A83911">
        <w:rPr>
          <w:rFonts w:ascii="Times New Roman" w:hAnsi="Times New Roman" w:cs="Times New Roman"/>
          <w:sz w:val="20"/>
          <w:szCs w:val="20"/>
        </w:rPr>
        <w:t>ведущий специалист</w:t>
      </w:r>
    </w:p>
    <w:p w:rsidR="004F0007" w:rsidRPr="00A83911" w:rsidRDefault="004F0007">
      <w:pPr>
        <w:rPr>
          <w:rFonts w:ascii="Times New Roman" w:eastAsia="Times New Roman" w:hAnsi="Times New Roman" w:cs="Times New Roman"/>
          <w:sz w:val="20"/>
          <w:szCs w:val="20"/>
        </w:rPr>
      </w:pPr>
      <w:r w:rsidRPr="00A83911">
        <w:rPr>
          <w:rFonts w:ascii="Times New Roman" w:hAnsi="Times New Roman" w:cs="Times New Roman"/>
          <w:sz w:val="20"/>
          <w:szCs w:val="20"/>
        </w:rPr>
        <w:t>жилищно-коммунального хозяйства,</w:t>
      </w:r>
    </w:p>
    <w:p w:rsidR="004F0007" w:rsidRPr="00A83911" w:rsidRDefault="004F0007">
      <w:pPr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839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3911">
        <w:rPr>
          <w:rFonts w:ascii="Times New Roman" w:hAnsi="Times New Roman" w:cs="Times New Roman"/>
          <w:sz w:val="20"/>
          <w:szCs w:val="20"/>
        </w:rPr>
        <w:t xml:space="preserve">благоустройства,  пожарной безопасности, </w:t>
      </w:r>
    </w:p>
    <w:p w:rsidR="004F0007" w:rsidRPr="00A83911" w:rsidRDefault="004F0007">
      <w:pPr>
        <w:ind w:left="-567"/>
        <w:jc w:val="both"/>
        <w:rPr>
          <w:rFonts w:ascii="Times New Roman" w:hAnsi="Times New Roman" w:cs="Times New Roman"/>
        </w:rPr>
      </w:pPr>
      <w:r w:rsidRPr="00A8391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</w:t>
      </w:r>
      <w:r w:rsidR="00A8391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</w:t>
      </w:r>
      <w:r w:rsidRPr="00A83911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Pr="00A83911">
        <w:rPr>
          <w:rFonts w:ascii="Times New Roman" w:hAnsi="Times New Roman" w:cs="Times New Roman"/>
          <w:kern w:val="1"/>
          <w:sz w:val="20"/>
          <w:szCs w:val="20"/>
        </w:rPr>
        <w:t>гражданской обороне и чрезвычайным ситуациям</w:t>
      </w:r>
    </w:p>
    <w:tbl>
      <w:tblPr>
        <w:tblW w:w="0" w:type="auto"/>
        <w:tblLayout w:type="fixed"/>
        <w:tblLook w:val="0000"/>
      </w:tblPr>
      <w:tblGrid>
        <w:gridCol w:w="3473"/>
        <w:gridCol w:w="3474"/>
        <w:gridCol w:w="3474"/>
      </w:tblGrid>
      <w:tr w:rsidR="004F0007" w:rsidRPr="00A83911">
        <w:tc>
          <w:tcPr>
            <w:tcW w:w="3473" w:type="dxa"/>
            <w:shd w:val="clear" w:color="auto" w:fill="auto"/>
          </w:tcPr>
          <w:p w:rsidR="004F0007" w:rsidRPr="00A83911" w:rsidRDefault="004F0007">
            <w:pPr>
              <w:snapToGrid w:val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F0007" w:rsidRPr="00A83911" w:rsidRDefault="004F0007">
            <w:pPr>
              <w:snapToGrid w:val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4F0007" w:rsidRPr="00A83911" w:rsidRDefault="004F000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007" w:rsidRDefault="004F0007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sectPr w:rsidR="004F0007" w:rsidSect="00A83911">
      <w:footerReference w:type="even" r:id="rId7"/>
      <w:footerReference w:type="default" r:id="rId8"/>
      <w:footerReference w:type="first" r:id="rId9"/>
      <w:pgSz w:w="11906" w:h="16838"/>
      <w:pgMar w:top="737" w:right="680" w:bottom="765" w:left="1134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5F" w:rsidRDefault="00B04B5F">
      <w:r>
        <w:separator/>
      </w:r>
    </w:p>
  </w:endnote>
  <w:endnote w:type="continuationSeparator" w:id="1">
    <w:p w:rsidR="00B04B5F" w:rsidRDefault="00B0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61" w:rsidRDefault="00DF05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61" w:rsidRDefault="00DF0561">
    <w:pPr>
      <w:pStyle w:val="af7"/>
      <w:jc w:val="right"/>
    </w:pPr>
    <w:fldSimple w:instr=" PAGE ">
      <w:r w:rsidR="0016494C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61" w:rsidRDefault="00DF05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5F" w:rsidRDefault="00B04B5F">
      <w:r>
        <w:separator/>
      </w:r>
    </w:p>
  </w:footnote>
  <w:footnote w:type="continuationSeparator" w:id="1">
    <w:p w:rsidR="00B04B5F" w:rsidRDefault="00B0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166DDE"/>
    <w:multiLevelType w:val="multilevel"/>
    <w:tmpl w:val="B554CBC8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247"/>
    <w:rsid w:val="000275F0"/>
    <w:rsid w:val="000311BF"/>
    <w:rsid w:val="00061474"/>
    <w:rsid w:val="00062B09"/>
    <w:rsid w:val="000C7727"/>
    <w:rsid w:val="001153A8"/>
    <w:rsid w:val="00134C70"/>
    <w:rsid w:val="00153CBC"/>
    <w:rsid w:val="0016494C"/>
    <w:rsid w:val="00177453"/>
    <w:rsid w:val="00177DAA"/>
    <w:rsid w:val="001A504B"/>
    <w:rsid w:val="001B0B45"/>
    <w:rsid w:val="001D3E70"/>
    <w:rsid w:val="001E78F0"/>
    <w:rsid w:val="002812AB"/>
    <w:rsid w:val="002A2EA5"/>
    <w:rsid w:val="002D0F80"/>
    <w:rsid w:val="002F7886"/>
    <w:rsid w:val="0033514D"/>
    <w:rsid w:val="00362E8E"/>
    <w:rsid w:val="00381F8B"/>
    <w:rsid w:val="003A1AA9"/>
    <w:rsid w:val="003D1BE3"/>
    <w:rsid w:val="003D4271"/>
    <w:rsid w:val="004207BB"/>
    <w:rsid w:val="0042270E"/>
    <w:rsid w:val="00426B3B"/>
    <w:rsid w:val="00434635"/>
    <w:rsid w:val="0045329C"/>
    <w:rsid w:val="004A63AC"/>
    <w:rsid w:val="004F0007"/>
    <w:rsid w:val="00514AEF"/>
    <w:rsid w:val="00524C78"/>
    <w:rsid w:val="005A3F6B"/>
    <w:rsid w:val="005C1F19"/>
    <w:rsid w:val="005C498A"/>
    <w:rsid w:val="005F0E52"/>
    <w:rsid w:val="006F18B4"/>
    <w:rsid w:val="007160E6"/>
    <w:rsid w:val="00773853"/>
    <w:rsid w:val="00821247"/>
    <w:rsid w:val="00821E57"/>
    <w:rsid w:val="008B2EF0"/>
    <w:rsid w:val="008E4A61"/>
    <w:rsid w:val="00926A83"/>
    <w:rsid w:val="0099192B"/>
    <w:rsid w:val="009D310B"/>
    <w:rsid w:val="00A00C84"/>
    <w:rsid w:val="00A04739"/>
    <w:rsid w:val="00A50065"/>
    <w:rsid w:val="00A83911"/>
    <w:rsid w:val="00A87598"/>
    <w:rsid w:val="00AA7421"/>
    <w:rsid w:val="00AE1B96"/>
    <w:rsid w:val="00B044B3"/>
    <w:rsid w:val="00B04B5F"/>
    <w:rsid w:val="00B574E1"/>
    <w:rsid w:val="00B67BFB"/>
    <w:rsid w:val="00BA7406"/>
    <w:rsid w:val="00BC6183"/>
    <w:rsid w:val="00C05666"/>
    <w:rsid w:val="00C47D9D"/>
    <w:rsid w:val="00CF2838"/>
    <w:rsid w:val="00D10F27"/>
    <w:rsid w:val="00D328B5"/>
    <w:rsid w:val="00D61721"/>
    <w:rsid w:val="00D70631"/>
    <w:rsid w:val="00DA20C3"/>
    <w:rsid w:val="00DC6F64"/>
    <w:rsid w:val="00DF0561"/>
    <w:rsid w:val="00E13DA4"/>
    <w:rsid w:val="00E41A49"/>
    <w:rsid w:val="00E462D7"/>
    <w:rsid w:val="00EB4385"/>
    <w:rsid w:val="00EB5B2B"/>
    <w:rsid w:val="00FA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FontStyle41">
    <w:name w:val="Font Style41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26"/>
      <w:szCs w:val="26"/>
    </w:rPr>
  </w:style>
  <w:style w:type="paragraph" w:customStyle="1" w:styleId="af0">
    <w:name w:val="Заголовок"/>
    <w:basedOn w:val="a"/>
    <w:next w:val="af1"/>
    <w:pPr>
      <w:widowControl/>
      <w:jc w:val="center"/>
    </w:pPr>
    <w:rPr>
      <w:rFonts w:ascii="Times New Roman" w:hAnsi="Times New Roman" w:cs="Times New Roman"/>
      <w:b/>
      <w:szCs w:val="20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pacing w:after="600" w:line="322" w:lineRule="exact"/>
      <w:ind w:hanging="168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pPr>
      <w:spacing w:line="240" w:lineRule="atLeas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30">
    <w:name w:val="Основной текст (3)"/>
    <w:basedOn w:val="a"/>
    <w:pPr>
      <w:spacing w:after="240" w:line="302" w:lineRule="exact"/>
      <w:jc w:val="both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pPr>
      <w:spacing w:before="180" w:after="420" w:line="206" w:lineRule="exact"/>
    </w:pPr>
    <w:rPr>
      <w:rFonts w:ascii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pPr>
      <w:spacing w:line="26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pPr>
      <w:spacing w:before="240" w:after="6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pPr>
      <w:spacing w:line="230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Заголовок №1"/>
    <w:basedOn w:val="a"/>
    <w:pPr>
      <w:spacing w:before="360" w:after="36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pPr>
      <w:spacing w:before="120" w:after="3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pPr>
      <w:spacing w:before="360" w:after="60" w:line="389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0">
    <w:name w:val="Основной текст (11)"/>
    <w:basedOn w:val="a"/>
    <w:pPr>
      <w:spacing w:before="180" w:line="240" w:lineRule="atLeast"/>
    </w:pPr>
    <w:rPr>
      <w:rFonts w:ascii="Franklin Gothic Medium" w:hAnsi="Franklin Gothic Medium" w:cs="Franklin Gothic Medium"/>
      <w:sz w:val="22"/>
      <w:szCs w:val="22"/>
    </w:rPr>
  </w:style>
  <w:style w:type="paragraph" w:customStyle="1" w:styleId="101">
    <w:name w:val="Основной текст (10)"/>
    <w:basedOn w:val="a"/>
    <w:pPr>
      <w:spacing w:before="180" w:line="240" w:lineRule="atLeast"/>
    </w:pPr>
    <w:rPr>
      <w:rFonts w:ascii="Century Gothic" w:hAnsi="Century Gothic" w:cs="Century Gothic"/>
      <w:b/>
      <w:bCs/>
    </w:rPr>
  </w:style>
  <w:style w:type="paragraph" w:customStyle="1" w:styleId="121">
    <w:name w:val="Основной текст (12)"/>
    <w:basedOn w:val="a"/>
    <w:pPr>
      <w:spacing w:before="420" w:after="6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4">
    <w:name w:val="Подпись к таблице"/>
    <w:basedOn w:val="a"/>
    <w:pPr>
      <w:spacing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5">
    <w:name w:val="Оглавление"/>
    <w:basedOn w:val="a"/>
    <w:pPr>
      <w:spacing w:before="6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zh-CN"/>
    </w:rPr>
  </w:style>
  <w:style w:type="paragraph" w:styleId="af9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sz w:val="28"/>
    </w:rPr>
  </w:style>
  <w:style w:type="paragraph" w:customStyle="1" w:styleId="17">
    <w:name w:val="Обычный1"/>
    <w:pPr>
      <w:suppressAutoHyphens/>
    </w:pPr>
    <w:rPr>
      <w:rFonts w:ascii="Arial" w:eastAsia="Arial Unicode MS" w:hAnsi="Arial" w:cs="Arial"/>
      <w:sz w:val="24"/>
      <w:lang w:eastAsia="zh-CN"/>
    </w:rPr>
  </w:style>
  <w:style w:type="paragraph" w:styleId="afa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b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d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18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vision">
    <w:name w:val="Revision"/>
    <w:pPr>
      <w:suppressAutoHyphens/>
    </w:pPr>
    <w:rPr>
      <w:sz w:val="28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e">
    <w:name w:val="Revision"/>
    <w:pPr>
      <w:suppressAutoHyphens/>
    </w:pPr>
    <w:rPr>
      <w:sz w:val="28"/>
      <w:lang w:eastAsia="zh-CN"/>
    </w:rPr>
  </w:style>
  <w:style w:type="paragraph" w:customStyle="1" w:styleId="19">
    <w:name w:val="Абзац списка1"/>
    <w:basedOn w:val="a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a">
    <w:name w:val="Рецензия1"/>
    <w:pPr>
      <w:suppressAutoHyphens/>
    </w:pPr>
    <w:rPr>
      <w:sz w:val="28"/>
      <w:lang w:eastAsia="zh-CN"/>
    </w:rPr>
  </w:style>
  <w:style w:type="paragraph" w:customStyle="1" w:styleId="23">
    <w:name w:val="Рецензия2"/>
    <w:pPr>
      <w:suppressAutoHyphens/>
    </w:pPr>
    <w:rPr>
      <w:sz w:val="28"/>
      <w:lang w:eastAsia="zh-CN"/>
    </w:rPr>
  </w:style>
  <w:style w:type="paragraph" w:styleId="aff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Style2">
    <w:name w:val="Style2"/>
    <w:basedOn w:val="a"/>
    <w:pPr>
      <w:autoSpaceDE w:val="0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pPr>
      <w:autoSpaceDE w:val="0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pPr>
      <w:autoSpaceDE w:val="0"/>
      <w:spacing w:line="322" w:lineRule="exact"/>
      <w:ind w:hanging="456"/>
    </w:pPr>
    <w:rPr>
      <w:rFonts w:ascii="Times New Roman" w:eastAsia="Times New Roman" w:hAnsi="Times New Roman" w:cs="Times New Roma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БуханцеваНГ</cp:lastModifiedBy>
  <cp:revision>3</cp:revision>
  <cp:lastPrinted>2020-12-29T07:12:00Z</cp:lastPrinted>
  <dcterms:created xsi:type="dcterms:W3CDTF">2022-02-02T11:54:00Z</dcterms:created>
  <dcterms:modified xsi:type="dcterms:W3CDTF">2022-02-02T11:56:00Z</dcterms:modified>
</cp:coreProperties>
</file>