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76" w:lineRule="auto"/>
        <w:ind/>
        <w:jc w:val="center"/>
        <w:rPr>
          <w:b w:val="1"/>
          <w:color w:val="1D1B11"/>
        </w:rPr>
      </w:pPr>
      <w:r>
        <w:rPr>
          <w:b w:val="1"/>
          <w:color w:val="1D1B11"/>
        </w:rPr>
        <w:t>ПЛАН МЕРОПРИЯТИЙ ПО УЛУЧШЕНИЮ УСЛОВИЙ ОХРАНЫ ТРУДА</w:t>
      </w:r>
    </w:p>
    <w:p w14:paraId="02000000">
      <w:pPr>
        <w:spacing w:line="276" w:lineRule="auto"/>
        <w:ind/>
        <w:jc w:val="center"/>
        <w:rPr>
          <w:b w:val="1"/>
          <w:color w:val="1D1B11"/>
        </w:rPr>
      </w:pPr>
    </w:p>
    <w:tbl>
      <w:tblPr>
        <w:tblStyle w:val="Style_1"/>
        <w:tblLayout w:type="fixed"/>
      </w:tblPr>
      <w:tblGrid>
        <w:gridCol w:w="522"/>
        <w:gridCol w:w="3602"/>
        <w:gridCol w:w="2078"/>
        <w:gridCol w:w="1801"/>
        <w:gridCol w:w="1352"/>
      </w:tblGrid>
      <w:tr>
        <w:tc>
          <w:tcPr>
            <w:tcW w:type="dxa" w:w="522"/>
            <w:vAlign w:val="center"/>
          </w:tcPr>
          <w:p w14:paraId="03000000">
            <w:pPr>
              <w:spacing w:line="276" w:lineRule="auto"/>
              <w:ind/>
              <w:jc w:val="center"/>
              <w:rPr>
                <w:b w:val="0"/>
                <w:color w:val="1D1B11"/>
                <w:sz w:val="20"/>
              </w:rPr>
            </w:pPr>
            <w:r>
              <w:rPr>
                <w:b w:val="0"/>
                <w:color w:val="1D1B11"/>
                <w:sz w:val="20"/>
              </w:rPr>
              <w:t>№</w:t>
            </w:r>
          </w:p>
          <w:p w14:paraId="04000000">
            <w:pPr>
              <w:spacing w:line="276" w:lineRule="auto"/>
              <w:ind/>
              <w:jc w:val="center"/>
              <w:rPr>
                <w:b w:val="0"/>
                <w:color w:val="1D1B11"/>
                <w:sz w:val="20"/>
              </w:rPr>
            </w:pPr>
            <w:r>
              <w:rPr>
                <w:b w:val="0"/>
                <w:color w:val="1D1B11"/>
                <w:sz w:val="20"/>
              </w:rPr>
              <w:t>п/п</w:t>
            </w:r>
          </w:p>
        </w:tc>
        <w:tc>
          <w:tcPr>
            <w:tcW w:type="dxa" w:w="3602"/>
            <w:vAlign w:val="center"/>
          </w:tcPr>
          <w:p w14:paraId="05000000">
            <w:pPr>
              <w:spacing w:line="276" w:lineRule="auto"/>
              <w:ind/>
              <w:jc w:val="center"/>
              <w:rPr>
                <w:b w:val="0"/>
                <w:color w:val="1D1B11"/>
                <w:sz w:val="20"/>
              </w:rPr>
            </w:pPr>
            <w:r>
              <w:rPr>
                <w:b w:val="0"/>
                <w:color w:val="1D1B11"/>
                <w:sz w:val="20"/>
              </w:rPr>
              <w:t>Наименование мероприятий</w:t>
            </w:r>
          </w:p>
        </w:tc>
        <w:tc>
          <w:tcPr>
            <w:tcW w:type="dxa" w:w="2078"/>
            <w:vAlign w:val="center"/>
          </w:tcPr>
          <w:p w14:paraId="06000000">
            <w:pPr>
              <w:spacing w:line="276" w:lineRule="auto"/>
              <w:ind/>
              <w:jc w:val="center"/>
              <w:rPr>
                <w:b w:val="0"/>
                <w:color w:val="1D1B11"/>
                <w:sz w:val="20"/>
              </w:rPr>
            </w:pPr>
            <w:r>
              <w:rPr>
                <w:b w:val="0"/>
                <w:color w:val="1D1B11"/>
                <w:sz w:val="20"/>
              </w:rPr>
              <w:t>Срок выполнения</w:t>
            </w:r>
          </w:p>
        </w:tc>
        <w:tc>
          <w:tcPr>
            <w:tcW w:type="dxa" w:w="1801"/>
            <w:vAlign w:val="center"/>
          </w:tcPr>
          <w:p w14:paraId="07000000">
            <w:pPr>
              <w:spacing w:line="276" w:lineRule="auto"/>
              <w:ind/>
              <w:jc w:val="center"/>
              <w:rPr>
                <w:b w:val="0"/>
                <w:color w:val="1D1B11"/>
                <w:sz w:val="20"/>
              </w:rPr>
            </w:pPr>
            <w:r>
              <w:rPr>
                <w:b w:val="0"/>
                <w:color w:val="1D1B11"/>
                <w:sz w:val="20"/>
              </w:rPr>
              <w:t>Ответственный</w:t>
            </w:r>
          </w:p>
        </w:tc>
        <w:tc>
          <w:tcPr>
            <w:tcW w:type="dxa" w:w="1352"/>
            <w:vAlign w:val="center"/>
          </w:tcPr>
          <w:p w14:paraId="08000000">
            <w:pPr>
              <w:spacing w:line="276" w:lineRule="auto"/>
              <w:ind/>
              <w:jc w:val="center"/>
              <w:rPr>
                <w:b w:val="0"/>
                <w:color w:val="1D1B11"/>
                <w:sz w:val="20"/>
              </w:rPr>
            </w:pPr>
            <w:r>
              <w:rPr>
                <w:b w:val="0"/>
                <w:color w:val="1D1B11"/>
                <w:sz w:val="20"/>
              </w:rPr>
              <w:t>Отметка о выполнении</w:t>
            </w:r>
          </w:p>
        </w:tc>
      </w:tr>
      <w:tr>
        <w:tc>
          <w:tcPr>
            <w:tcW w:type="dxa" w:w="522"/>
            <w:vAlign w:val="center"/>
          </w:tcPr>
          <w:p w14:paraId="09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1</w:t>
            </w:r>
          </w:p>
        </w:tc>
        <w:tc>
          <w:tcPr>
            <w:tcW w:type="dxa" w:w="3602"/>
          </w:tcPr>
          <w:p w14:paraId="0A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>Обеспечение наличия комплекта нормативных правовых актов, содержащих требования охраны труда, в соответствии со спецификой деятельности учреждения</w:t>
            </w:r>
          </w:p>
        </w:tc>
        <w:tc>
          <w:tcPr>
            <w:tcW w:type="dxa" w:w="2078"/>
          </w:tcPr>
          <w:p w14:paraId="0B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type="dxa" w:w="1801"/>
          </w:tcPr>
          <w:p w14:paraId="0C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Султангареева О.В,</w:t>
            </w:r>
          </w:p>
        </w:tc>
        <w:tc>
          <w:tcPr>
            <w:tcW w:type="dxa" w:w="1352"/>
          </w:tcPr>
          <w:p/>
        </w:tc>
      </w:tr>
      <w:tr>
        <w:tc>
          <w:tcPr>
            <w:tcW w:type="dxa" w:w="522"/>
            <w:vAlign w:val="center"/>
          </w:tcPr>
          <w:p w14:paraId="0D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2</w:t>
            </w:r>
          </w:p>
        </w:tc>
        <w:tc>
          <w:tcPr>
            <w:tcW w:type="dxa" w:w="3602"/>
          </w:tcPr>
          <w:p w14:paraId="0E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>Обеспечение деятельности комиссии по охране труда, взаимодействие администрации и комиссии по охране труда в соответствии с целями и задачами охраны труда в учреждении</w:t>
            </w:r>
          </w:p>
        </w:tc>
        <w:tc>
          <w:tcPr>
            <w:tcW w:type="dxa" w:w="2078"/>
          </w:tcPr>
          <w:p w14:paraId="0F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type="dxa" w:w="1801"/>
          </w:tcPr>
          <w:p w14:paraId="10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Султангареева О.В,</w:t>
            </w:r>
          </w:p>
          <w:p w14:paraId="11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  <w:tc>
          <w:tcPr>
            <w:tcW w:type="dxa" w:w="1352"/>
          </w:tcPr>
          <w:p w14:paraId="12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  <w:tr>
        <w:tc>
          <w:tcPr>
            <w:tcW w:type="dxa" w:w="522"/>
            <w:vAlign w:val="center"/>
          </w:tcPr>
          <w:p w14:paraId="13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3</w:t>
            </w:r>
          </w:p>
        </w:tc>
        <w:tc>
          <w:tcPr>
            <w:tcW w:type="dxa" w:w="3602"/>
          </w:tcPr>
          <w:p w14:paraId="14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 xml:space="preserve">Корректировка и утверждение правил и инструкций по охране труда на каждом рабочем месте с </w:t>
            </w:r>
            <w:r>
              <w:rPr>
                <w:sz w:val="20"/>
              </w:rPr>
              <w:t>учетом изменений</w:t>
            </w:r>
            <w:r>
              <w:rPr>
                <w:sz w:val="20"/>
              </w:rPr>
              <w:t xml:space="preserve"> законодательства РФ</w:t>
            </w:r>
          </w:p>
        </w:tc>
        <w:tc>
          <w:tcPr>
            <w:tcW w:type="dxa" w:w="2078"/>
          </w:tcPr>
          <w:p w14:paraId="15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type="dxa" w:w="1801"/>
          </w:tcPr>
          <w:p w14:paraId="16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Султангареева О.В,</w:t>
            </w:r>
          </w:p>
        </w:tc>
        <w:tc>
          <w:tcPr>
            <w:tcW w:type="dxa" w:w="1352"/>
          </w:tcPr>
          <w:p w14:paraId="17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  <w:tr>
        <w:tc>
          <w:tcPr>
            <w:tcW w:type="dxa" w:w="522"/>
            <w:vAlign w:val="center"/>
          </w:tcPr>
          <w:p w14:paraId="18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4</w:t>
            </w:r>
          </w:p>
        </w:tc>
        <w:tc>
          <w:tcPr>
            <w:tcW w:type="dxa" w:w="3602"/>
          </w:tcPr>
          <w:p w14:paraId="19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>Организовать обучение работников учреждения по вопросам охраны труда с последующей проверкой знаний</w:t>
            </w:r>
          </w:p>
        </w:tc>
        <w:tc>
          <w:tcPr>
            <w:tcW w:type="dxa" w:w="2078"/>
          </w:tcPr>
          <w:p w14:paraId="1A000000">
            <w:pPr>
              <w:spacing w:line="276" w:lineRule="auto"/>
              <w:ind/>
              <w:rPr>
                <w:sz w:val="20"/>
              </w:rPr>
            </w:pPr>
            <w:r>
              <w:rPr>
                <w:sz w:val="20"/>
              </w:rPr>
              <w:t>По мере необходимости:</w:t>
            </w:r>
          </w:p>
          <w:p w14:paraId="1B000000">
            <w:pPr>
              <w:spacing w:line="276" w:lineRule="auto"/>
              <w:ind/>
              <w:rPr>
                <w:sz w:val="20"/>
              </w:rPr>
            </w:pPr>
            <w:r>
              <w:rPr>
                <w:sz w:val="20"/>
              </w:rPr>
              <w:t>- в течение месяца после приема работника на работу;</w:t>
            </w:r>
          </w:p>
          <w:p w14:paraId="1C000000">
            <w:pPr>
              <w:spacing w:line="276" w:lineRule="auto"/>
              <w:ind/>
              <w:rPr>
                <w:sz w:val="20"/>
              </w:rPr>
            </w:pPr>
            <w:r>
              <w:rPr>
                <w:sz w:val="20"/>
              </w:rPr>
              <w:t>- для работников рабочих профессий 1 раз в год;</w:t>
            </w:r>
          </w:p>
          <w:p w14:paraId="1D000000">
            <w:pPr>
              <w:spacing w:line="276" w:lineRule="auto"/>
              <w:ind/>
              <w:rPr>
                <w:sz w:val="20"/>
              </w:rPr>
            </w:pPr>
            <w:r>
              <w:rPr>
                <w:sz w:val="20"/>
              </w:rPr>
              <w:t>- для руководителей и специалистов 1 раз в 3 год.</w:t>
            </w:r>
          </w:p>
        </w:tc>
        <w:tc>
          <w:tcPr>
            <w:tcW w:type="dxa" w:w="1801"/>
          </w:tcPr>
          <w:p w14:paraId="1E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Султангареева О.В,</w:t>
            </w:r>
          </w:p>
          <w:p w14:paraId="1F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  <w:tc>
          <w:tcPr>
            <w:tcW w:type="dxa" w:w="1352"/>
          </w:tcPr>
          <w:p w14:paraId="20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  <w:tr>
        <w:tc>
          <w:tcPr>
            <w:tcW w:type="dxa" w:w="522"/>
            <w:vAlign w:val="center"/>
          </w:tcPr>
          <w:p w14:paraId="21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5</w:t>
            </w:r>
          </w:p>
        </w:tc>
        <w:tc>
          <w:tcPr>
            <w:tcW w:type="dxa" w:w="3602"/>
          </w:tcPr>
          <w:p w14:paraId="22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>Проведение предварительных</w:t>
            </w:r>
            <w:r>
              <w:rPr>
                <w:sz w:val="20"/>
              </w:rPr>
              <w:t xml:space="preserve"> и периодических </w:t>
            </w:r>
            <w:r>
              <w:rPr>
                <w:sz w:val="20"/>
              </w:rPr>
              <w:t>медицинских  осмотров  работников</w:t>
            </w:r>
          </w:p>
        </w:tc>
        <w:tc>
          <w:tcPr>
            <w:tcW w:type="dxa" w:w="2078"/>
          </w:tcPr>
          <w:p w14:paraId="23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sz w:val="20"/>
              </w:rPr>
              <w:t>В течении года</w:t>
            </w:r>
          </w:p>
        </w:tc>
        <w:tc>
          <w:tcPr>
            <w:tcW w:type="dxa" w:w="1801"/>
          </w:tcPr>
          <w:p w14:paraId="24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Султангареева О.В,</w:t>
            </w:r>
          </w:p>
          <w:p w14:paraId="25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  <w:tc>
          <w:tcPr>
            <w:tcW w:type="dxa" w:w="1352"/>
          </w:tcPr>
          <w:p w14:paraId="26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  <w:tr>
        <w:tc>
          <w:tcPr>
            <w:tcW w:type="dxa" w:w="522"/>
            <w:vAlign w:val="center"/>
          </w:tcPr>
          <w:p w14:paraId="27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6</w:t>
            </w:r>
          </w:p>
        </w:tc>
        <w:tc>
          <w:tcPr>
            <w:tcW w:type="dxa" w:w="3602"/>
          </w:tcPr>
          <w:p w14:paraId="28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>Информирование работников об условиях и охране труда на рабочих местах, о риске повреждения здоровья и полагающихся им компенсациям и средствах индивидуальной защиты</w:t>
            </w:r>
          </w:p>
        </w:tc>
        <w:tc>
          <w:tcPr>
            <w:tcW w:type="dxa" w:w="2078"/>
          </w:tcPr>
          <w:p w14:paraId="29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type="dxa" w:w="1801"/>
          </w:tcPr>
          <w:p w14:paraId="2A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Султангареева О.В,</w:t>
            </w:r>
          </w:p>
          <w:p w14:paraId="2B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  <w:tc>
          <w:tcPr>
            <w:tcW w:type="dxa" w:w="1352"/>
          </w:tcPr>
          <w:p w14:paraId="2C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  <w:tr>
        <w:tc>
          <w:tcPr>
            <w:tcW w:type="dxa" w:w="522"/>
            <w:vAlign w:val="center"/>
          </w:tcPr>
          <w:p w14:paraId="2D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7</w:t>
            </w:r>
          </w:p>
        </w:tc>
        <w:tc>
          <w:tcPr>
            <w:tcW w:type="dxa" w:w="3602"/>
          </w:tcPr>
          <w:p w14:paraId="2E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 xml:space="preserve">Обеспечение работников, занятых на работах с вредными и (или) опасными условиями труда, а также на работах, выполняемых в особых температурных </w:t>
            </w:r>
            <w:r>
              <w:rPr>
                <w:sz w:val="20"/>
              </w:rPr>
              <w:t>условиях или связанных с загрязнением, сертифицированной специальной одеждой, специальной обувью и другими средствами индивидуальной защиты</w:t>
            </w:r>
          </w:p>
        </w:tc>
        <w:tc>
          <w:tcPr>
            <w:tcW w:type="dxa" w:w="2078"/>
          </w:tcPr>
          <w:p w14:paraId="2F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type="dxa" w:w="1801"/>
          </w:tcPr>
          <w:p w14:paraId="30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Султангареева О.В,</w:t>
            </w:r>
          </w:p>
          <w:p w14:paraId="31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  <w:tc>
          <w:tcPr>
            <w:tcW w:type="dxa" w:w="1352"/>
          </w:tcPr>
          <w:p w14:paraId="32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  <w:tr>
        <w:tc>
          <w:tcPr>
            <w:tcW w:type="dxa" w:w="522"/>
            <w:vAlign w:val="center"/>
          </w:tcPr>
          <w:p w14:paraId="33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8</w:t>
            </w:r>
          </w:p>
        </w:tc>
        <w:tc>
          <w:tcPr>
            <w:tcW w:type="dxa" w:w="3602"/>
          </w:tcPr>
          <w:p w14:paraId="34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>Проведение для всех поступающих на работу лиц, вводного инструктажа по охране труда, организация обучения безопасным методам и приемам выполнения работ и оказания первой помощи пострадавшим</w:t>
            </w:r>
          </w:p>
        </w:tc>
        <w:tc>
          <w:tcPr>
            <w:tcW w:type="dxa" w:w="2078"/>
          </w:tcPr>
          <w:p w14:paraId="35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sz w:val="20"/>
              </w:rPr>
              <w:t>При приеме на работу нового работника</w:t>
            </w:r>
          </w:p>
        </w:tc>
        <w:tc>
          <w:tcPr>
            <w:tcW w:type="dxa" w:w="1801"/>
          </w:tcPr>
          <w:p w14:paraId="36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Султангареева О.В,</w:t>
            </w:r>
          </w:p>
          <w:p w14:paraId="37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  <w:tc>
          <w:tcPr>
            <w:tcW w:type="dxa" w:w="1352"/>
          </w:tcPr>
          <w:p w14:paraId="38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  <w:tr>
        <w:tc>
          <w:tcPr>
            <w:tcW w:type="dxa" w:w="522"/>
            <w:vAlign w:val="center"/>
          </w:tcPr>
          <w:p w14:paraId="39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9</w:t>
            </w:r>
          </w:p>
        </w:tc>
        <w:tc>
          <w:tcPr>
            <w:tcW w:type="dxa" w:w="3602"/>
          </w:tcPr>
          <w:p w14:paraId="3A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>Проведение первичного инструктажа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 охране труда на рабочем месте</w:t>
            </w:r>
          </w:p>
        </w:tc>
        <w:tc>
          <w:tcPr>
            <w:tcW w:type="dxa" w:w="2078"/>
          </w:tcPr>
          <w:p w14:paraId="3B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sz w:val="20"/>
              </w:rPr>
              <w:t>При приеме на работу нового работника</w:t>
            </w:r>
          </w:p>
        </w:tc>
        <w:tc>
          <w:tcPr>
            <w:tcW w:type="dxa" w:w="1801"/>
          </w:tcPr>
          <w:p w14:paraId="3C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Султангареева О.В,</w:t>
            </w:r>
          </w:p>
        </w:tc>
        <w:tc>
          <w:tcPr>
            <w:tcW w:type="dxa" w:w="1352"/>
          </w:tcPr>
          <w:p w14:paraId="3D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  <w:tr>
        <w:tc>
          <w:tcPr>
            <w:tcW w:type="dxa" w:w="522"/>
            <w:vAlign w:val="center"/>
          </w:tcPr>
          <w:p w14:paraId="3E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10</w:t>
            </w:r>
          </w:p>
        </w:tc>
        <w:tc>
          <w:tcPr>
            <w:tcW w:type="dxa" w:w="3602"/>
          </w:tcPr>
          <w:p w14:paraId="3F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>Проведение повторного инструктажа по охране труда</w:t>
            </w:r>
          </w:p>
        </w:tc>
        <w:tc>
          <w:tcPr>
            <w:tcW w:type="dxa" w:w="2078"/>
          </w:tcPr>
          <w:p w14:paraId="40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1 раз в 6 месяцев</w:t>
            </w:r>
          </w:p>
        </w:tc>
        <w:tc>
          <w:tcPr>
            <w:tcW w:type="dxa" w:w="1801"/>
          </w:tcPr>
          <w:p w14:paraId="41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Султангареева О.В,</w:t>
            </w:r>
          </w:p>
        </w:tc>
        <w:tc>
          <w:tcPr>
            <w:tcW w:type="dxa" w:w="1352"/>
          </w:tcPr>
          <w:p w14:paraId="42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  <w:tr>
        <w:tc>
          <w:tcPr>
            <w:tcW w:type="dxa" w:w="522"/>
            <w:vAlign w:val="center"/>
          </w:tcPr>
          <w:p w14:paraId="43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11</w:t>
            </w:r>
          </w:p>
        </w:tc>
        <w:tc>
          <w:tcPr>
            <w:tcW w:type="dxa" w:w="3602"/>
          </w:tcPr>
          <w:p w14:paraId="44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>Проведение внепланового инструктажа по охране труда</w:t>
            </w:r>
          </w:p>
        </w:tc>
        <w:tc>
          <w:tcPr>
            <w:tcW w:type="dxa" w:w="2078"/>
          </w:tcPr>
          <w:p w14:paraId="45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По мере необходимости</w:t>
            </w:r>
          </w:p>
        </w:tc>
        <w:tc>
          <w:tcPr>
            <w:tcW w:type="dxa" w:w="1801"/>
          </w:tcPr>
          <w:p w14:paraId="46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Султангареева О.В,</w:t>
            </w:r>
          </w:p>
        </w:tc>
        <w:tc>
          <w:tcPr>
            <w:tcW w:type="dxa" w:w="1352"/>
          </w:tcPr>
          <w:p w14:paraId="47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  <w:tr>
        <w:tc>
          <w:tcPr>
            <w:tcW w:type="dxa" w:w="522"/>
            <w:vAlign w:val="center"/>
          </w:tcPr>
          <w:p w14:paraId="48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12</w:t>
            </w:r>
          </w:p>
        </w:tc>
        <w:tc>
          <w:tcPr>
            <w:tcW w:type="dxa" w:w="3602"/>
          </w:tcPr>
          <w:p w14:paraId="49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>Проведение целевого инструктаж по охране труда</w:t>
            </w:r>
          </w:p>
        </w:tc>
        <w:tc>
          <w:tcPr>
            <w:tcW w:type="dxa" w:w="2078"/>
          </w:tcPr>
          <w:p w14:paraId="4A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По мере необходимости</w:t>
            </w:r>
          </w:p>
        </w:tc>
        <w:tc>
          <w:tcPr>
            <w:tcW w:type="dxa" w:w="1801"/>
          </w:tcPr>
          <w:p w14:paraId="4B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Султангареева О.В,</w:t>
            </w:r>
          </w:p>
        </w:tc>
        <w:tc>
          <w:tcPr>
            <w:tcW w:type="dxa" w:w="1352"/>
          </w:tcPr>
          <w:p w14:paraId="4C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  <w:tr>
        <w:tc>
          <w:tcPr>
            <w:tcW w:type="dxa" w:w="522"/>
            <w:vAlign w:val="center"/>
          </w:tcPr>
          <w:p w14:paraId="4D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12</w:t>
            </w:r>
          </w:p>
        </w:tc>
        <w:tc>
          <w:tcPr>
            <w:tcW w:type="dxa" w:w="3602"/>
          </w:tcPr>
          <w:p w14:paraId="4E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>Организация контроля за состоянием условий труда на рабочих местах, а также за правильностью применения работниками средств индивидуальной защиты</w:t>
            </w:r>
          </w:p>
        </w:tc>
        <w:tc>
          <w:tcPr>
            <w:tcW w:type="dxa" w:w="2078"/>
          </w:tcPr>
          <w:p w14:paraId="4F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type="dxa" w:w="1801"/>
          </w:tcPr>
          <w:p w14:paraId="50000000">
            <w:pPr>
              <w:spacing w:line="276" w:lineRule="auto"/>
              <w:ind/>
              <w:jc w:val="center"/>
              <w:rPr>
                <w:b w:val="0"/>
                <w:color w:val="1D1B11"/>
                <w:sz w:val="20"/>
              </w:rPr>
            </w:pPr>
            <w:r>
              <w:rPr>
                <w:b w:val="0"/>
                <w:color w:val="1D1B11"/>
                <w:sz w:val="20"/>
              </w:rPr>
              <w:t>Слепченко С.Л.</w:t>
            </w:r>
          </w:p>
          <w:p w14:paraId="51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Султангареева О.В,</w:t>
            </w:r>
          </w:p>
          <w:p w14:paraId="52000000">
            <w:pPr>
              <w:spacing w:line="276" w:lineRule="auto"/>
              <w:ind/>
              <w:jc w:val="center"/>
              <w:rPr>
                <w:b w:val="0"/>
                <w:color w:val="1D1B11"/>
                <w:sz w:val="20"/>
              </w:rPr>
            </w:pPr>
          </w:p>
        </w:tc>
        <w:tc>
          <w:tcPr>
            <w:tcW w:type="dxa" w:w="1352"/>
          </w:tcPr>
          <w:p w14:paraId="53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  <w:tr>
        <w:tc>
          <w:tcPr>
            <w:tcW w:type="dxa" w:w="522"/>
            <w:vAlign w:val="center"/>
          </w:tcPr>
          <w:p w14:paraId="54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14</w:t>
            </w:r>
          </w:p>
        </w:tc>
        <w:tc>
          <w:tcPr>
            <w:tcW w:type="dxa" w:w="3602"/>
          </w:tcPr>
          <w:p w14:paraId="55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 xml:space="preserve">Обеспечение информационного </w:t>
            </w:r>
            <w:r>
              <w:rPr>
                <w:sz w:val="20"/>
              </w:rPr>
              <w:t>стенда</w:t>
            </w:r>
            <w:r>
              <w:rPr>
                <w:sz w:val="20"/>
              </w:rPr>
              <w:t xml:space="preserve"> наглядными пособиями</w:t>
            </w:r>
          </w:p>
        </w:tc>
        <w:tc>
          <w:tcPr>
            <w:tcW w:type="dxa" w:w="2078"/>
          </w:tcPr>
          <w:p w14:paraId="56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type="dxa" w:w="1801"/>
          </w:tcPr>
          <w:p w14:paraId="57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Султангареева О.В,</w:t>
            </w:r>
          </w:p>
        </w:tc>
        <w:tc>
          <w:tcPr>
            <w:tcW w:type="dxa" w:w="1352"/>
          </w:tcPr>
          <w:p w14:paraId="58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  <w:tr>
        <w:tc>
          <w:tcPr>
            <w:tcW w:type="dxa" w:w="522"/>
            <w:vAlign w:val="center"/>
          </w:tcPr>
          <w:p w14:paraId="59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15</w:t>
            </w:r>
          </w:p>
        </w:tc>
        <w:tc>
          <w:tcPr>
            <w:tcW w:type="dxa" w:w="3602"/>
          </w:tcPr>
          <w:p w14:paraId="5A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>Обеспечение строгого соблюдения должностными лицами требований охраны труда</w:t>
            </w:r>
          </w:p>
        </w:tc>
        <w:tc>
          <w:tcPr>
            <w:tcW w:type="dxa" w:w="2078"/>
          </w:tcPr>
          <w:p w14:paraId="5B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type="dxa" w:w="1801"/>
          </w:tcPr>
          <w:p w14:paraId="5C000000">
            <w:pPr>
              <w:spacing w:line="276" w:lineRule="auto"/>
              <w:ind/>
              <w:jc w:val="center"/>
              <w:rPr>
                <w:b w:val="0"/>
                <w:color w:val="1D1B11"/>
                <w:sz w:val="20"/>
              </w:rPr>
            </w:pPr>
            <w:r>
              <w:rPr>
                <w:b w:val="0"/>
                <w:color w:val="1D1B11"/>
                <w:sz w:val="20"/>
              </w:rPr>
              <w:t>Слепченко С.Л.</w:t>
            </w:r>
          </w:p>
          <w:p w14:paraId="5D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Султангареева О.В,</w:t>
            </w:r>
          </w:p>
        </w:tc>
        <w:tc>
          <w:tcPr>
            <w:tcW w:type="dxa" w:w="1352"/>
          </w:tcPr>
          <w:p w14:paraId="5E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  <w:tr>
        <w:tc>
          <w:tcPr>
            <w:tcW w:type="dxa" w:w="522"/>
            <w:vAlign w:val="center"/>
          </w:tcPr>
          <w:p w14:paraId="5F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16</w:t>
            </w:r>
          </w:p>
        </w:tc>
        <w:tc>
          <w:tcPr>
            <w:tcW w:type="dxa" w:w="3602"/>
          </w:tcPr>
          <w:p w14:paraId="60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>Проведение анализа состояния условий и охраны труда, производственного травматизма и профессиональной заболеваемости и принятие профилактических мер по снижению уровня производственного травматизма и профессиональной заболеваемости</w:t>
            </w:r>
          </w:p>
        </w:tc>
        <w:tc>
          <w:tcPr>
            <w:tcW w:type="dxa" w:w="2078"/>
          </w:tcPr>
          <w:p w14:paraId="61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1 раз в 6 месяцев</w:t>
            </w:r>
          </w:p>
        </w:tc>
        <w:tc>
          <w:tcPr>
            <w:tcW w:type="dxa" w:w="1801"/>
          </w:tcPr>
          <w:p w14:paraId="62000000">
            <w:pPr>
              <w:spacing w:line="276" w:lineRule="auto"/>
              <w:ind/>
              <w:jc w:val="center"/>
              <w:rPr>
                <w:b w:val="0"/>
                <w:color w:val="1D1B11"/>
                <w:sz w:val="20"/>
              </w:rPr>
            </w:pPr>
            <w:r>
              <w:rPr>
                <w:b w:val="0"/>
                <w:color w:val="1D1B11"/>
                <w:sz w:val="20"/>
              </w:rPr>
              <w:t>Султангареева О.В,</w:t>
            </w:r>
          </w:p>
        </w:tc>
        <w:tc>
          <w:tcPr>
            <w:tcW w:type="dxa" w:w="1352"/>
          </w:tcPr>
          <w:p w14:paraId="63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  <w:tr>
        <w:tc>
          <w:tcPr>
            <w:tcW w:type="dxa" w:w="522"/>
            <w:vAlign w:val="center"/>
          </w:tcPr>
          <w:p w14:paraId="64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17</w:t>
            </w:r>
          </w:p>
        </w:tc>
        <w:tc>
          <w:tcPr>
            <w:tcW w:type="dxa" w:w="3602"/>
          </w:tcPr>
          <w:p w14:paraId="65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>Выборы нового состава комиссии по охране труда</w:t>
            </w:r>
          </w:p>
        </w:tc>
        <w:tc>
          <w:tcPr>
            <w:tcW w:type="dxa" w:w="2078"/>
          </w:tcPr>
          <w:p w14:paraId="66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По мере необходимости</w:t>
            </w:r>
          </w:p>
        </w:tc>
        <w:tc>
          <w:tcPr>
            <w:tcW w:type="dxa" w:w="1801"/>
          </w:tcPr>
          <w:p w14:paraId="67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  <w:tc>
          <w:tcPr>
            <w:tcW w:type="dxa" w:w="1352"/>
          </w:tcPr>
          <w:p w14:paraId="68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  <w:tr>
        <w:tc>
          <w:tcPr>
            <w:tcW w:type="dxa" w:w="522"/>
            <w:vAlign w:val="center"/>
          </w:tcPr>
          <w:p w14:paraId="69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18</w:t>
            </w:r>
          </w:p>
        </w:tc>
        <w:tc>
          <w:tcPr>
            <w:tcW w:type="dxa" w:w="3602"/>
          </w:tcPr>
          <w:p w14:paraId="6A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>Планирование мероприятий по охране труда на 20</w:t>
            </w:r>
            <w:r>
              <w:rPr>
                <w:sz w:val="20"/>
              </w:rPr>
              <w:t>24</w:t>
            </w:r>
            <w:r>
              <w:rPr>
                <w:sz w:val="20"/>
              </w:rPr>
              <w:t xml:space="preserve"> - 20</w:t>
            </w:r>
            <w:r>
              <w:rPr>
                <w:sz w:val="20"/>
              </w:rPr>
              <w:t>25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type="dxa" w:w="2078"/>
          </w:tcPr>
          <w:p w14:paraId="6B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Декабрь</w:t>
            </w:r>
          </w:p>
          <w:p w14:paraId="6C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(до 20.12.</w:t>
            </w:r>
            <w:r>
              <w:rPr>
                <w:color w:val="1D1B11"/>
                <w:sz w:val="20"/>
              </w:rPr>
              <w:t>23</w:t>
            </w:r>
            <w:r>
              <w:rPr>
                <w:color w:val="1D1B11"/>
                <w:sz w:val="20"/>
              </w:rPr>
              <w:t>)</w:t>
            </w:r>
          </w:p>
        </w:tc>
        <w:tc>
          <w:tcPr>
            <w:tcW w:type="dxa" w:w="1801"/>
          </w:tcPr>
          <w:p w14:paraId="6D000000">
            <w:pPr>
              <w:spacing w:line="276" w:lineRule="auto"/>
              <w:ind/>
              <w:jc w:val="center"/>
              <w:rPr>
                <w:b w:val="0"/>
                <w:color w:val="1D1B11"/>
                <w:sz w:val="20"/>
              </w:rPr>
            </w:pPr>
            <w:r>
              <w:rPr>
                <w:b w:val="0"/>
                <w:color w:val="1D1B11"/>
                <w:sz w:val="20"/>
              </w:rPr>
              <w:t>Султангареева О.В,</w:t>
            </w:r>
          </w:p>
        </w:tc>
        <w:tc>
          <w:tcPr>
            <w:tcW w:type="dxa" w:w="1352"/>
          </w:tcPr>
          <w:p w14:paraId="6E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  <w:tr>
        <w:tc>
          <w:tcPr>
            <w:tcW w:type="dxa" w:w="522"/>
            <w:vAlign w:val="center"/>
          </w:tcPr>
          <w:p w14:paraId="6F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19</w:t>
            </w:r>
          </w:p>
        </w:tc>
        <w:tc>
          <w:tcPr>
            <w:tcW w:type="dxa" w:w="3602"/>
          </w:tcPr>
          <w:p w14:paraId="70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Организация расследования и учета несчастных случаев на производстве</w:t>
            </w:r>
          </w:p>
        </w:tc>
        <w:tc>
          <w:tcPr>
            <w:tcW w:type="dxa" w:w="2078"/>
          </w:tcPr>
          <w:p w14:paraId="71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По мере необходимости</w:t>
            </w:r>
          </w:p>
        </w:tc>
        <w:tc>
          <w:tcPr>
            <w:tcW w:type="dxa" w:w="1801"/>
          </w:tcPr>
          <w:p w14:paraId="72000000">
            <w:pPr>
              <w:spacing w:line="276" w:lineRule="auto"/>
              <w:ind/>
              <w:jc w:val="center"/>
              <w:rPr>
                <w:b w:val="0"/>
                <w:color w:val="1D1B11"/>
                <w:sz w:val="20"/>
              </w:rPr>
            </w:pPr>
            <w:r>
              <w:rPr>
                <w:b w:val="0"/>
                <w:color w:val="1D1B11"/>
                <w:sz w:val="20"/>
              </w:rPr>
              <w:t>Слепченко С.Л.</w:t>
            </w:r>
          </w:p>
          <w:p w14:paraId="73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Султангареева О.В,</w:t>
            </w:r>
          </w:p>
        </w:tc>
        <w:tc>
          <w:tcPr>
            <w:tcW w:type="dxa" w:w="1352"/>
          </w:tcPr>
          <w:p w14:paraId="74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  <w:tr>
        <w:tc>
          <w:tcPr>
            <w:tcW w:type="dxa" w:w="522"/>
            <w:vAlign w:val="center"/>
          </w:tcPr>
          <w:p w14:paraId="75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20</w:t>
            </w:r>
          </w:p>
        </w:tc>
        <w:tc>
          <w:tcPr>
            <w:tcW w:type="dxa" w:w="3602"/>
          </w:tcPr>
          <w:p w14:paraId="76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>Проведение проверки групп и кабинетов на укомплектованность аптечками</w:t>
            </w:r>
          </w:p>
        </w:tc>
        <w:tc>
          <w:tcPr>
            <w:tcW w:type="dxa" w:w="2078"/>
          </w:tcPr>
          <w:p w14:paraId="77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type="dxa" w:w="1801"/>
          </w:tcPr>
          <w:p w14:paraId="78000000">
            <w:pPr>
              <w:spacing w:line="276" w:lineRule="auto"/>
              <w:ind/>
              <w:jc w:val="center"/>
              <w:rPr>
                <w:b w:val="0"/>
                <w:color w:val="1D1B11"/>
                <w:sz w:val="20"/>
              </w:rPr>
            </w:pPr>
            <w:r>
              <w:rPr>
                <w:b w:val="0"/>
                <w:color w:val="1D1B11"/>
                <w:sz w:val="20"/>
              </w:rPr>
              <w:t>Султангареева О.В,</w:t>
            </w:r>
          </w:p>
          <w:p w14:paraId="79000000">
            <w:pPr>
              <w:spacing w:line="276" w:lineRule="auto"/>
              <w:ind/>
              <w:jc w:val="center"/>
              <w:rPr>
                <w:b w:val="0"/>
                <w:color w:val="1D1B11"/>
              </w:rPr>
            </w:pPr>
          </w:p>
        </w:tc>
        <w:tc>
          <w:tcPr>
            <w:tcW w:type="dxa" w:w="1352"/>
          </w:tcPr>
          <w:p w14:paraId="7A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  <w:tr>
        <w:tc>
          <w:tcPr>
            <w:tcW w:type="dxa" w:w="522"/>
            <w:vAlign w:val="center"/>
          </w:tcPr>
          <w:p w14:paraId="7B000000">
            <w:pPr>
              <w:spacing w:line="276" w:lineRule="auto"/>
              <w:ind/>
              <w:jc w:val="center"/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21</w:t>
            </w:r>
          </w:p>
        </w:tc>
        <w:tc>
          <w:tcPr>
            <w:tcW w:type="dxa" w:w="3602"/>
          </w:tcPr>
          <w:p w14:paraId="7C000000">
            <w:pPr>
              <w:spacing w:line="276" w:lineRule="auto"/>
              <w:ind/>
              <w:jc w:val="both"/>
              <w:rPr>
                <w:color w:val="1D1B11"/>
                <w:sz w:val="20"/>
              </w:rPr>
            </w:pPr>
            <w:r>
              <w:rPr>
                <w:sz w:val="20"/>
              </w:rPr>
              <w:t>Проведение общего технического осмотра здания, территории и сооружений</w:t>
            </w:r>
          </w:p>
        </w:tc>
        <w:tc>
          <w:tcPr>
            <w:tcW w:type="dxa" w:w="2078"/>
          </w:tcPr>
          <w:p w14:paraId="7D000000">
            <w:pPr>
              <w:spacing w:line="276" w:lineRule="auto"/>
              <w:ind/>
              <w:rPr>
                <w:color w:val="1D1B11"/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type="dxa" w:w="1801"/>
          </w:tcPr>
          <w:p w14:paraId="7E000000">
            <w:pPr>
              <w:spacing w:line="276" w:lineRule="auto"/>
              <w:ind/>
              <w:jc w:val="center"/>
              <w:rPr>
                <w:b w:val="0"/>
                <w:color w:val="1D1B11"/>
                <w:sz w:val="20"/>
              </w:rPr>
            </w:pPr>
            <w:r>
              <w:rPr>
                <w:b w:val="0"/>
                <w:color w:val="1D1B11"/>
                <w:sz w:val="20"/>
              </w:rPr>
              <w:t>Султангареева О.В,</w:t>
            </w:r>
          </w:p>
        </w:tc>
        <w:tc>
          <w:tcPr>
            <w:tcW w:type="dxa" w:w="1352"/>
          </w:tcPr>
          <w:p w14:paraId="7F000000">
            <w:pPr>
              <w:spacing w:line="276" w:lineRule="auto"/>
              <w:ind/>
              <w:jc w:val="center"/>
              <w:rPr>
                <w:b w:val="1"/>
                <w:color w:val="1D1B11"/>
              </w:rPr>
            </w:pPr>
          </w:p>
        </w:tc>
      </w:tr>
    </w:tbl>
    <w:p w14:paraId="80000000">
      <w:pPr>
        <w:spacing w:line="276" w:lineRule="auto"/>
        <w:ind/>
        <w:jc w:val="center"/>
        <w:rPr>
          <w:b w:val="1"/>
          <w:color w:val="1D1B11"/>
        </w:rPr>
      </w:pPr>
    </w:p>
    <w:p w14:paraId="81000000">
      <w:pPr>
        <w:ind/>
        <w:jc w:val="both"/>
        <w:rPr>
          <w:sz w:val="28"/>
        </w:rPr>
      </w:pPr>
      <w:r>
        <w:rPr>
          <w:sz w:val="28"/>
        </w:rPr>
        <w:t>Ответственный за безопасность</w:t>
      </w:r>
    </w:p>
    <w:p w14:paraId="82000000">
      <w:pPr>
        <w:ind/>
        <w:jc w:val="both"/>
        <w:rPr>
          <w:sz w:val="28"/>
        </w:rPr>
      </w:pPr>
      <w:r>
        <w:rPr>
          <w:sz w:val="28"/>
        </w:rPr>
        <w:t>и охрану труда                                                                          О.В. Султангареева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Emphasis"/>
    <w:link w:val="Style_4_ch"/>
    <w:rPr>
      <w:rFonts w:ascii="Calibri" w:hAnsi="Calibri"/>
      <w:b w:val="1"/>
      <w:i w:val="1"/>
    </w:rPr>
  </w:style>
  <w:style w:styleId="Style_4_ch" w:type="character">
    <w:name w:val="Emphasis"/>
    <w:link w:val="Style_4"/>
    <w:rPr>
      <w:rFonts w:ascii="Calibri" w:hAnsi="Calibri"/>
      <w:b w:val="1"/>
      <w:i w:val="1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ing 7"/>
    <w:basedOn w:val="Style_2"/>
    <w:next w:val="Style_2"/>
    <w:link w:val="Style_6_ch"/>
    <w:uiPriority w:val="9"/>
    <w:qFormat/>
    <w:pPr>
      <w:spacing w:after="60" w:before="240"/>
      <w:ind/>
      <w:outlineLvl w:val="6"/>
    </w:pPr>
  </w:style>
  <w:style w:styleId="Style_6_ch" w:type="character">
    <w:name w:val="heading 7"/>
    <w:basedOn w:val="Style_2_ch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Intense Emphasis"/>
    <w:link w:val="Style_9_ch"/>
    <w:rPr>
      <w:b w:val="1"/>
      <w:i w:val="1"/>
      <w:sz w:val="24"/>
      <w:u w:val="single"/>
    </w:rPr>
  </w:style>
  <w:style w:styleId="Style_9_ch" w:type="character">
    <w:name w:val="Intense Emphasis"/>
    <w:link w:val="Style_9"/>
    <w:rPr>
      <w:b w:val="1"/>
      <w:i w:val="1"/>
      <w:sz w:val="24"/>
      <w:u w:val="single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basedOn w:val="Style_2"/>
    <w:next w:val="Style_2"/>
    <w:link w:val="Style_11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1_ch" w:type="character">
    <w:name w:val="heading 3"/>
    <w:basedOn w:val="Style_2_ch"/>
    <w:link w:val="Style_11"/>
    <w:rPr>
      <w:rFonts w:ascii="Cambria" w:hAnsi="Cambria"/>
      <w:b w:val="1"/>
      <w:sz w:val="26"/>
    </w:rPr>
  </w:style>
  <w:style w:styleId="Style_12" w:type="paragraph">
    <w:name w:val="Intense Quote"/>
    <w:basedOn w:val="Style_2"/>
    <w:next w:val="Style_2"/>
    <w:link w:val="Style_12_ch"/>
    <w:pPr>
      <w:ind w:firstLine="0" w:left="720" w:right="720"/>
    </w:pPr>
    <w:rPr>
      <w:b w:val="1"/>
      <w:i w:val="1"/>
    </w:rPr>
  </w:style>
  <w:style w:styleId="Style_12_ch" w:type="character">
    <w:name w:val="Intense Quote"/>
    <w:basedOn w:val="Style_2_ch"/>
    <w:link w:val="Style_12"/>
    <w:rPr>
      <w:b w:val="1"/>
      <w:i w:val="1"/>
    </w:rPr>
  </w:style>
  <w:style w:styleId="Style_13" w:type="paragraph">
    <w:name w:val="heading 9"/>
    <w:basedOn w:val="Style_2"/>
    <w:next w:val="Style_2"/>
    <w:link w:val="Style_13_ch"/>
    <w:uiPriority w:val="9"/>
    <w:qFormat/>
    <w:pPr>
      <w:spacing w:after="60" w:before="240"/>
      <w:ind/>
      <w:outlineLvl w:val="8"/>
    </w:pPr>
    <w:rPr>
      <w:rFonts w:ascii="Cambria" w:hAnsi="Cambria"/>
    </w:rPr>
  </w:style>
  <w:style w:styleId="Style_13_ch" w:type="character">
    <w:name w:val="heading 9"/>
    <w:basedOn w:val="Style_2_ch"/>
    <w:link w:val="Style_13"/>
    <w:rPr>
      <w:rFonts w:ascii="Cambria" w:hAnsi="Cambria"/>
    </w:rPr>
  </w:style>
  <w:style w:styleId="Style_14" w:type="paragraph">
    <w:name w:val="Strong"/>
    <w:link w:val="Style_14_ch"/>
    <w:rPr>
      <w:b w:val="1"/>
    </w:rPr>
  </w:style>
  <w:style w:styleId="Style_14_ch" w:type="character">
    <w:name w:val="Strong"/>
    <w:link w:val="Style_14"/>
    <w:rPr>
      <w:b w:val="1"/>
    </w:rPr>
  </w:style>
  <w:style w:styleId="Style_15" w:type="paragraph">
    <w:name w:val="toc 3"/>
    <w:next w:val="Style_2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Body Text Indent"/>
    <w:basedOn w:val="Style_2"/>
    <w:link w:val="Style_16_ch"/>
    <w:pPr>
      <w:spacing w:line="360" w:lineRule="auto"/>
      <w:ind w:firstLine="709" w:left="0"/>
    </w:pPr>
  </w:style>
  <w:style w:styleId="Style_16_ch" w:type="character">
    <w:name w:val="Body Text Indent"/>
    <w:basedOn w:val="Style_2_ch"/>
    <w:link w:val="Style_16"/>
  </w:style>
  <w:style w:styleId="Style_17" w:type="paragraph">
    <w:name w:val="Intense Reference"/>
    <w:link w:val="Style_17_ch"/>
    <w:rPr>
      <w:b w:val="1"/>
      <w:sz w:val="24"/>
      <w:u w:val="single"/>
    </w:rPr>
  </w:style>
  <w:style w:styleId="Style_17_ch" w:type="character">
    <w:name w:val="Intense Reference"/>
    <w:link w:val="Style_17"/>
    <w:rPr>
      <w:b w:val="1"/>
      <w:sz w:val="24"/>
      <w:u w:val="single"/>
    </w:rPr>
  </w:style>
  <w:style w:styleId="Style_18" w:type="paragraph">
    <w:name w:val="Subtle Reference"/>
    <w:link w:val="Style_18_ch"/>
    <w:rPr>
      <w:sz w:val="24"/>
      <w:u w:val="single"/>
    </w:rPr>
  </w:style>
  <w:style w:styleId="Style_18_ch" w:type="character">
    <w:name w:val="Subtle Reference"/>
    <w:link w:val="Style_18"/>
    <w:rPr>
      <w:sz w:val="24"/>
      <w:u w:val="single"/>
    </w:rPr>
  </w:style>
  <w:style w:styleId="Style_19" w:type="paragraph">
    <w:name w:val="List Paragraph"/>
    <w:basedOn w:val="Style_2"/>
    <w:link w:val="Style_19_ch"/>
    <w:pPr>
      <w:ind w:firstLine="0" w:left="720"/>
      <w:contextualSpacing w:val="1"/>
    </w:pPr>
  </w:style>
  <w:style w:styleId="Style_19_ch" w:type="character">
    <w:name w:val="List Paragraph"/>
    <w:basedOn w:val="Style_2_ch"/>
    <w:link w:val="Style_19"/>
  </w:style>
  <w:style w:styleId="Style_20" w:type="paragraph">
    <w:name w:val="heading 5"/>
    <w:basedOn w:val="Style_2"/>
    <w:next w:val="Style_2"/>
    <w:link w:val="Style_20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20_ch" w:type="character">
    <w:name w:val="heading 5"/>
    <w:basedOn w:val="Style_2_ch"/>
    <w:link w:val="Style_20"/>
    <w:rPr>
      <w:b w:val="1"/>
      <w:i w:val="1"/>
      <w:sz w:val="26"/>
    </w:rPr>
  </w:style>
  <w:style w:styleId="Style_21" w:type="paragraph">
    <w:name w:val="heading 1"/>
    <w:basedOn w:val="Style_2"/>
    <w:next w:val="Style_2"/>
    <w:link w:val="Style_21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1_ch" w:type="character">
    <w:name w:val="heading 1"/>
    <w:basedOn w:val="Style_2_ch"/>
    <w:link w:val="Style_21"/>
    <w:rPr>
      <w:rFonts w:ascii="Cambria" w:hAnsi="Cambria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heading 8"/>
    <w:basedOn w:val="Style_2"/>
    <w:next w:val="Style_2"/>
    <w:link w:val="Style_24_ch"/>
    <w:uiPriority w:val="9"/>
    <w:qFormat/>
    <w:pPr>
      <w:spacing w:after="60" w:before="240"/>
      <w:ind/>
      <w:outlineLvl w:val="7"/>
    </w:pPr>
    <w:rPr>
      <w:i w:val="1"/>
    </w:rPr>
  </w:style>
  <w:style w:styleId="Style_24_ch" w:type="character">
    <w:name w:val="heading 8"/>
    <w:basedOn w:val="Style_2_ch"/>
    <w:link w:val="Style_24"/>
    <w:rPr>
      <w:i w:val="1"/>
    </w:rPr>
  </w:style>
  <w:style w:styleId="Style_25" w:type="paragraph">
    <w:name w:val="toc 1"/>
    <w:next w:val="Style_2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2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Quote"/>
    <w:basedOn w:val="Style_2"/>
    <w:next w:val="Style_2"/>
    <w:link w:val="Style_28_ch"/>
    <w:rPr>
      <w:i w:val="1"/>
    </w:rPr>
  </w:style>
  <w:style w:styleId="Style_28_ch" w:type="character">
    <w:name w:val="Quote"/>
    <w:basedOn w:val="Style_2_ch"/>
    <w:link w:val="Style_28"/>
    <w:rPr>
      <w:i w:val="1"/>
    </w:rPr>
  </w:style>
  <w:style w:styleId="Style_29" w:type="paragraph">
    <w:name w:val="TOC Heading"/>
    <w:basedOn w:val="Style_21"/>
    <w:next w:val="Style_2"/>
    <w:link w:val="Style_29_ch"/>
    <w:pPr>
      <w:ind/>
      <w:outlineLvl w:val="8"/>
    </w:pPr>
  </w:style>
  <w:style w:styleId="Style_29_ch" w:type="character">
    <w:name w:val="TOC Heading"/>
    <w:basedOn w:val="Style_21_ch"/>
    <w:link w:val="Style_29"/>
  </w:style>
  <w:style w:styleId="Style_30" w:type="paragraph">
    <w:name w:val="toc 8"/>
    <w:next w:val="Style_2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Subtle Emphasis"/>
    <w:link w:val="Style_31_ch"/>
    <w:rPr>
      <w:i w:val="1"/>
      <w:color w:val="5A5A5A"/>
    </w:rPr>
  </w:style>
  <w:style w:styleId="Style_31_ch" w:type="character">
    <w:name w:val="Subtle Emphasis"/>
    <w:link w:val="Style_31"/>
    <w:rPr>
      <w:i w:val="1"/>
      <w:color w:val="5A5A5A"/>
    </w:rPr>
  </w:style>
  <w:style w:styleId="Style_32" w:type="paragraph">
    <w:name w:val="toc 5"/>
    <w:next w:val="Style_2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Book Title"/>
    <w:link w:val="Style_33_ch"/>
    <w:rPr>
      <w:rFonts w:ascii="Cambria" w:hAnsi="Cambria"/>
      <w:b w:val="1"/>
      <w:i w:val="1"/>
      <w:sz w:val="24"/>
    </w:rPr>
  </w:style>
  <w:style w:styleId="Style_33_ch" w:type="character">
    <w:name w:val="Book Title"/>
    <w:link w:val="Style_33"/>
    <w:rPr>
      <w:rFonts w:ascii="Cambria" w:hAnsi="Cambria"/>
      <w:b w:val="1"/>
      <w:i w:val="1"/>
      <w:sz w:val="24"/>
    </w:rPr>
  </w:style>
  <w:style w:styleId="Style_34" w:type="paragraph">
    <w:name w:val="Subtitle"/>
    <w:basedOn w:val="Style_2"/>
    <w:next w:val="Style_2"/>
    <w:link w:val="Style_34_ch"/>
    <w:uiPriority w:val="11"/>
    <w:qFormat/>
    <w:pPr>
      <w:spacing w:after="60"/>
      <w:ind/>
      <w:jc w:val="center"/>
      <w:outlineLvl w:val="1"/>
    </w:pPr>
    <w:rPr>
      <w:rFonts w:ascii="Cambria" w:hAnsi="Cambria"/>
    </w:rPr>
  </w:style>
  <w:style w:styleId="Style_34_ch" w:type="character">
    <w:name w:val="Subtitle"/>
    <w:basedOn w:val="Style_2_ch"/>
    <w:link w:val="Style_34"/>
    <w:rPr>
      <w:rFonts w:ascii="Cambria" w:hAnsi="Cambria"/>
    </w:rPr>
  </w:style>
  <w:style w:styleId="Style_35" w:type="paragraph">
    <w:name w:val="Title"/>
    <w:basedOn w:val="Style_2"/>
    <w:next w:val="Style_2"/>
    <w:link w:val="Style_35_ch"/>
    <w:uiPriority w:val="10"/>
    <w:qFormat/>
    <w:pPr>
      <w:spacing w:after="60" w:before="240"/>
      <w:ind/>
      <w:jc w:val="center"/>
      <w:outlineLvl w:val="0"/>
    </w:pPr>
    <w:rPr>
      <w:rFonts w:ascii="Cambria" w:hAnsi="Cambria"/>
      <w:b w:val="1"/>
      <w:sz w:val="32"/>
    </w:rPr>
  </w:style>
  <w:style w:styleId="Style_35_ch" w:type="character">
    <w:name w:val="Title"/>
    <w:basedOn w:val="Style_2_ch"/>
    <w:link w:val="Style_35"/>
    <w:rPr>
      <w:rFonts w:ascii="Cambria" w:hAnsi="Cambria"/>
      <w:b w:val="1"/>
      <w:sz w:val="32"/>
    </w:rPr>
  </w:style>
  <w:style w:styleId="Style_36" w:type="paragraph">
    <w:name w:val="heading 4"/>
    <w:basedOn w:val="Style_2"/>
    <w:next w:val="Style_2"/>
    <w:link w:val="Style_36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6_ch" w:type="character">
    <w:name w:val="heading 4"/>
    <w:basedOn w:val="Style_2_ch"/>
    <w:link w:val="Style_36"/>
    <w:rPr>
      <w:b w:val="1"/>
      <w:sz w:val="28"/>
    </w:rPr>
  </w:style>
  <w:style w:styleId="Style_37" w:type="paragraph">
    <w:name w:val="heading 2"/>
    <w:basedOn w:val="Style_2"/>
    <w:next w:val="Style_2"/>
    <w:link w:val="Style_37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37_ch" w:type="character">
    <w:name w:val="heading 2"/>
    <w:basedOn w:val="Style_2_ch"/>
    <w:link w:val="Style_37"/>
    <w:rPr>
      <w:rFonts w:ascii="Cambria" w:hAnsi="Cambria"/>
      <w:b w:val="1"/>
      <w:i w:val="1"/>
      <w:sz w:val="28"/>
    </w:rPr>
  </w:style>
  <w:style w:styleId="Style_38" w:type="paragraph">
    <w:name w:val="heading 6"/>
    <w:basedOn w:val="Style_2"/>
    <w:next w:val="Style_2"/>
    <w:link w:val="Style_38_ch"/>
    <w:uiPriority w:val="9"/>
    <w:qFormat/>
    <w:pPr>
      <w:spacing w:after="60" w:before="240"/>
      <w:ind/>
      <w:outlineLvl w:val="5"/>
    </w:pPr>
    <w:rPr>
      <w:b w:val="1"/>
    </w:rPr>
  </w:style>
  <w:style w:styleId="Style_38_ch" w:type="character">
    <w:name w:val="heading 6"/>
    <w:basedOn w:val="Style_2_ch"/>
    <w:link w:val="Style_38"/>
    <w:rPr>
      <w:b w:val="1"/>
    </w:rPr>
  </w:style>
  <w:style w:styleId="Style_39" w:type="paragraph">
    <w:name w:val="No Spacing"/>
    <w:basedOn w:val="Style_2"/>
    <w:link w:val="Style_39_ch"/>
  </w:style>
  <w:style w:styleId="Style_39_ch" w:type="character">
    <w:name w:val="No Spacing"/>
    <w:basedOn w:val="Style_2_ch"/>
    <w:link w:val="Style_39"/>
  </w:style>
  <w:style w:styleId="Style_1" w:type="table">
    <w:name w:val="Table Grid"/>
    <w:basedOn w:val="Style_40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2023-06-21T06:56:14Z</dcterms:modified>
</cp:coreProperties>
</file>