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16" w:lineRule="auto"/>
        <w:ind/>
        <w:jc w:val="right"/>
        <w:rPr>
          <w:sz w:val="28"/>
        </w:rPr>
      </w:pPr>
    </w:p>
    <w:p w14:paraId="05000000">
      <w:pPr>
        <w:spacing w:line="216" w:lineRule="auto"/>
        <w:ind/>
        <w:jc w:val="right"/>
        <w:rPr>
          <w:sz w:val="28"/>
        </w:rPr>
      </w:pPr>
    </w:p>
    <w:p w14:paraId="06000000">
      <w:pPr>
        <w:spacing w:line="216" w:lineRule="auto"/>
        <w:ind/>
        <w:jc w:val="right"/>
        <w:rPr>
          <w:sz w:val="28"/>
        </w:rPr>
      </w:pPr>
    </w:p>
    <w:p w14:paraId="07000000">
      <w:pPr>
        <w:spacing w:line="216" w:lineRule="auto"/>
        <w:ind/>
        <w:jc w:val="right"/>
        <w:rPr>
          <w:color w:val="FF0000"/>
          <w:sz w:val="28"/>
        </w:rPr>
      </w:pPr>
    </w:p>
    <w:p w14:paraId="08000000">
      <w:pPr>
        <w:ind/>
        <w:jc w:val="center"/>
        <w:rPr>
          <w:b w:val="1"/>
          <w:sz w:val="72"/>
        </w:rPr>
      </w:pPr>
    </w:p>
    <w:p w14:paraId="09000000">
      <w:pPr>
        <w:ind/>
        <w:jc w:val="center"/>
        <w:rPr>
          <w:b w:val="1"/>
          <w:sz w:val="72"/>
        </w:rPr>
      </w:pPr>
    </w:p>
    <w:p w14:paraId="0A000000">
      <w:pPr>
        <w:ind/>
        <w:jc w:val="center"/>
        <w:rPr>
          <w:b w:val="1"/>
          <w:sz w:val="72"/>
        </w:rPr>
      </w:pPr>
    </w:p>
    <w:p w14:paraId="0B000000">
      <w:pPr>
        <w:ind/>
        <w:jc w:val="center"/>
        <w:rPr>
          <w:b w:val="1"/>
          <w:sz w:val="72"/>
        </w:rPr>
      </w:pPr>
    </w:p>
    <w:p w14:paraId="0C000000">
      <w:pPr>
        <w:ind/>
        <w:jc w:val="center"/>
        <w:rPr>
          <w:b w:val="1"/>
          <w:sz w:val="72"/>
        </w:rPr>
      </w:pPr>
      <w:r>
        <w:rPr>
          <w:b w:val="1"/>
          <w:sz w:val="72"/>
        </w:rPr>
        <w:t>О Т Ч Ё Т</w:t>
      </w:r>
    </w:p>
    <w:p w14:paraId="0D000000">
      <w:pPr>
        <w:ind/>
        <w:jc w:val="center"/>
      </w:pPr>
    </w:p>
    <w:p w14:paraId="0E000000">
      <w:pPr>
        <w:ind/>
        <w:jc w:val="center"/>
        <w:rPr>
          <w:b w:val="1"/>
        </w:rPr>
      </w:pPr>
    </w:p>
    <w:p w14:paraId="0F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Главы </w:t>
      </w:r>
      <w:r>
        <w:rPr>
          <w:b w:val="1"/>
          <w:sz w:val="36"/>
        </w:rPr>
        <w:t xml:space="preserve">Администрации </w:t>
      </w:r>
      <w:r>
        <w:rPr>
          <w:b w:val="1"/>
          <w:sz w:val="36"/>
        </w:rPr>
        <w:t xml:space="preserve">Куйбышевского </w:t>
      </w:r>
      <w:r>
        <w:rPr>
          <w:b w:val="1"/>
          <w:sz w:val="36"/>
        </w:rPr>
        <w:t xml:space="preserve">сельского поселения </w:t>
      </w:r>
      <w:r>
        <w:rPr>
          <w:b w:val="1"/>
          <w:sz w:val="36"/>
        </w:rPr>
        <w:t xml:space="preserve">о результатах своей деятельности  и деятельности Администрации Куйбышевского </w:t>
      </w:r>
      <w:r>
        <w:rPr>
          <w:b w:val="1"/>
          <w:sz w:val="36"/>
        </w:rPr>
        <w:t xml:space="preserve">сельского поселения </w:t>
      </w:r>
    </w:p>
    <w:p w14:paraId="10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за </w:t>
      </w:r>
      <w:r>
        <w:rPr>
          <w:b w:val="1"/>
          <w:sz w:val="36"/>
        </w:rPr>
        <w:t xml:space="preserve"> 1 полугодие </w:t>
      </w:r>
      <w:r>
        <w:rPr>
          <w:b w:val="1"/>
          <w:sz w:val="36"/>
        </w:rPr>
        <w:t>20</w:t>
      </w:r>
      <w:r>
        <w:rPr>
          <w:b w:val="1"/>
          <w:sz w:val="36"/>
        </w:rPr>
        <w:t>2</w:t>
      </w:r>
      <w:r>
        <w:rPr>
          <w:b w:val="1"/>
          <w:sz w:val="36"/>
        </w:rPr>
        <w:t>2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>год</w:t>
      </w:r>
    </w:p>
    <w:p w14:paraId="11000000">
      <w:pPr>
        <w:pStyle w:val="Style_2"/>
        <w:ind/>
        <w:jc w:val="center"/>
        <w:rPr>
          <w:sz w:val="36"/>
        </w:rPr>
      </w:pPr>
    </w:p>
    <w:p w14:paraId="12000000"/>
    <w:p w14:paraId="13000000"/>
    <w:p w14:paraId="14000000"/>
    <w:p w14:paraId="15000000"/>
    <w:p w14:paraId="16000000"/>
    <w:p w14:paraId="17000000"/>
    <w:p w14:paraId="18000000"/>
    <w:p w14:paraId="19000000"/>
    <w:p w14:paraId="1A000000"/>
    <w:p w14:paraId="1B000000"/>
    <w:p w14:paraId="1C000000"/>
    <w:p w14:paraId="1D000000"/>
    <w:p w14:paraId="1E000000"/>
    <w:p w14:paraId="1F000000"/>
    <w:p w14:paraId="20000000"/>
    <w:p w14:paraId="21000000"/>
    <w:p w14:paraId="22000000"/>
    <w:p w14:paraId="23000000"/>
    <w:p w14:paraId="24000000">
      <w:pPr>
        <w:spacing w:line="240" w:lineRule="atLeast"/>
        <w:ind/>
        <w:jc w:val="both"/>
        <w:rPr>
          <w:sz w:val="28"/>
        </w:rPr>
      </w:pPr>
    </w:p>
    <w:p w14:paraId="25000000">
      <w:pPr>
        <w:spacing w:line="240" w:lineRule="atLeast"/>
        <w:ind/>
        <w:jc w:val="both"/>
        <w:rPr>
          <w:b w:val="1"/>
          <w:sz w:val="32"/>
        </w:rPr>
      </w:pPr>
    </w:p>
    <w:p w14:paraId="26000000">
      <w:pPr>
        <w:spacing w:line="240" w:lineRule="atLeast"/>
        <w:ind/>
        <w:jc w:val="both"/>
        <w:rPr>
          <w:b w:val="1"/>
          <w:sz w:val="32"/>
        </w:rPr>
      </w:pPr>
    </w:p>
    <w:p w14:paraId="27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>Работа администрации Куйбышевского сельского поселения была направлена на реализацию полномочий органов местного самоуправления предусмотренных Федеральным законом 131 -ФЗ «Об общих принципах организации местного самоуправления в Российской Федерации» и решение задач социально-экономического развития Куйбышевского сельского поселения.</w:t>
      </w:r>
    </w:p>
    <w:p w14:paraId="28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>В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в поселении действуют 10</w:t>
      </w:r>
      <w:r>
        <w:rPr>
          <w:sz w:val="32"/>
        </w:rPr>
        <w:t xml:space="preserve"> муниципальных программ. Общий объем годовых назначений на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год, предусмотренных на реализацию муниципальных программ в бюджете поселения, составил </w:t>
      </w:r>
      <w:r>
        <w:rPr>
          <w:sz w:val="32"/>
        </w:rPr>
        <w:t>32298,9</w:t>
      </w:r>
      <w:r>
        <w:rPr>
          <w:sz w:val="32"/>
        </w:rPr>
        <w:t xml:space="preserve"> тыс.руб., направлено на их реализацию</w:t>
      </w:r>
      <w:r>
        <w:rPr>
          <w:sz w:val="32"/>
        </w:rPr>
        <w:t xml:space="preserve"> по результатам 1 полугодия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года </w:t>
      </w:r>
      <w:r>
        <w:rPr>
          <w:sz w:val="32"/>
        </w:rPr>
        <w:t xml:space="preserve"> </w:t>
      </w:r>
      <w:r>
        <w:rPr>
          <w:sz w:val="32"/>
        </w:rPr>
        <w:t>12814,6</w:t>
      </w:r>
      <w:r>
        <w:rPr>
          <w:sz w:val="32"/>
        </w:rPr>
        <w:t xml:space="preserve"> тыс.руб.</w:t>
      </w:r>
    </w:p>
    <w:p w14:paraId="29000000">
      <w:pPr>
        <w:spacing w:line="240" w:lineRule="atLeast"/>
        <w:ind w:firstLine="709" w:left="0"/>
        <w:jc w:val="both"/>
        <w:rPr>
          <w:color w:val="000000"/>
          <w:sz w:val="32"/>
        </w:rPr>
      </w:pPr>
      <w:r>
        <w:rPr>
          <w:sz w:val="32"/>
        </w:rPr>
        <w:t>Целенаправленно  проводилась работа по повышению уровня собираемости налогов и сокращению н</w:t>
      </w:r>
      <w:r>
        <w:rPr>
          <w:sz w:val="32"/>
        </w:rPr>
        <w:t>едоимок. За первое полугодие 202</w:t>
      </w:r>
      <w:r>
        <w:rPr>
          <w:sz w:val="32"/>
        </w:rPr>
        <w:t>2</w:t>
      </w:r>
      <w:r>
        <w:rPr>
          <w:sz w:val="32"/>
        </w:rPr>
        <w:t xml:space="preserve"> год</w:t>
      </w:r>
      <w:r>
        <w:rPr>
          <w:sz w:val="32"/>
        </w:rPr>
        <w:t>а</w:t>
      </w:r>
      <w:r>
        <w:rPr>
          <w:sz w:val="32"/>
        </w:rPr>
        <w:t xml:space="preserve">  проведено </w:t>
      </w:r>
      <w:r>
        <w:rPr>
          <w:color w:val="000000"/>
          <w:sz w:val="32"/>
        </w:rPr>
        <w:t>5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заседаний</w:t>
      </w:r>
      <w:r>
        <w:rPr>
          <w:color w:val="000000"/>
          <w:sz w:val="32"/>
        </w:rPr>
        <w:t xml:space="preserve"> Координационного Совета по вопросам собираемости налогов и других обязательных платежей.</w:t>
      </w:r>
    </w:p>
    <w:p w14:paraId="2A000000">
      <w:pPr>
        <w:spacing w:line="240" w:lineRule="atLeast"/>
        <w:ind w:firstLine="709" w:left="0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В бюджет Куйбышевского сельского поселения за </w:t>
      </w:r>
      <w:r>
        <w:rPr>
          <w:color w:val="000000"/>
          <w:sz w:val="32"/>
        </w:rPr>
        <w:t xml:space="preserve">1 полугодие </w:t>
      </w:r>
      <w:r>
        <w:rPr>
          <w:color w:val="000000"/>
          <w:sz w:val="32"/>
        </w:rPr>
        <w:t>202</w:t>
      </w:r>
      <w:r>
        <w:rPr>
          <w:color w:val="000000"/>
          <w:sz w:val="32"/>
        </w:rPr>
        <w:t>2</w:t>
      </w:r>
      <w:r>
        <w:rPr>
          <w:color w:val="000000"/>
          <w:sz w:val="32"/>
        </w:rPr>
        <w:t xml:space="preserve"> год</w:t>
      </w:r>
      <w:r>
        <w:rPr>
          <w:color w:val="000000"/>
          <w:sz w:val="32"/>
        </w:rPr>
        <w:t>а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поступило </w:t>
      </w:r>
      <w:r>
        <w:rPr>
          <w:color w:val="000000"/>
          <w:sz w:val="32"/>
        </w:rPr>
        <w:t>11</w:t>
      </w:r>
      <w:r>
        <w:rPr>
          <w:color w:val="000000"/>
          <w:sz w:val="32"/>
        </w:rPr>
        <w:t xml:space="preserve"> млн.</w:t>
      </w:r>
      <w:r>
        <w:rPr>
          <w:color w:val="000000"/>
          <w:sz w:val="32"/>
        </w:rPr>
        <w:t>893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тысяч </w:t>
      </w:r>
      <w:r>
        <w:rPr>
          <w:color w:val="000000"/>
          <w:sz w:val="32"/>
        </w:rPr>
        <w:t>231</w:t>
      </w:r>
      <w:r>
        <w:rPr>
          <w:color w:val="000000"/>
          <w:sz w:val="32"/>
        </w:rPr>
        <w:t xml:space="preserve"> рубль</w:t>
      </w:r>
      <w:r>
        <w:rPr>
          <w:color w:val="000000"/>
          <w:sz w:val="32"/>
        </w:rPr>
        <w:t xml:space="preserve"> из которых: </w:t>
      </w:r>
    </w:p>
    <w:p w14:paraId="2B000000">
      <w:pPr>
        <w:spacing w:line="240" w:lineRule="atLeast"/>
        <w:ind w:firstLine="709" w:left="0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- налоговые и неналоговые доходы </w:t>
      </w:r>
      <w:r>
        <w:rPr>
          <w:color w:val="000000"/>
          <w:sz w:val="32"/>
        </w:rPr>
        <w:t>составили</w:t>
      </w:r>
      <w:r>
        <w:rPr>
          <w:color w:val="000000"/>
          <w:sz w:val="32"/>
        </w:rPr>
        <w:t xml:space="preserve"> -</w:t>
      </w:r>
      <w:r>
        <w:rPr>
          <w:color w:val="000000"/>
          <w:sz w:val="32"/>
        </w:rPr>
        <w:t>3</w:t>
      </w:r>
      <w:r>
        <w:rPr>
          <w:color w:val="000000"/>
          <w:sz w:val="32"/>
        </w:rPr>
        <w:t xml:space="preserve"> млн. </w:t>
      </w:r>
      <w:r>
        <w:rPr>
          <w:color w:val="000000"/>
          <w:sz w:val="32"/>
        </w:rPr>
        <w:t>566</w:t>
      </w:r>
      <w:r>
        <w:rPr>
          <w:color w:val="000000"/>
          <w:sz w:val="32"/>
        </w:rPr>
        <w:t xml:space="preserve"> тысячи </w:t>
      </w:r>
      <w:r>
        <w:rPr>
          <w:color w:val="000000"/>
          <w:sz w:val="32"/>
        </w:rPr>
        <w:t>487</w:t>
      </w:r>
      <w:r>
        <w:rPr>
          <w:color w:val="000000"/>
          <w:sz w:val="32"/>
        </w:rPr>
        <w:t xml:space="preserve"> рубля, что составляет </w:t>
      </w:r>
      <w:r>
        <w:rPr>
          <w:color w:val="000000"/>
          <w:sz w:val="32"/>
        </w:rPr>
        <w:t>24</w:t>
      </w:r>
      <w:r>
        <w:rPr>
          <w:color w:val="000000"/>
          <w:sz w:val="32"/>
        </w:rPr>
        <w:t>,4</w:t>
      </w:r>
      <w:r>
        <w:rPr>
          <w:color w:val="000000"/>
          <w:sz w:val="32"/>
        </w:rPr>
        <w:t xml:space="preserve"> %  к плану года; </w:t>
      </w:r>
    </w:p>
    <w:p w14:paraId="2C000000">
      <w:pPr>
        <w:spacing w:line="240" w:lineRule="atLeast"/>
        <w:ind w:firstLine="709" w:left="0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- безвозмездные поступления  составили </w:t>
      </w:r>
      <w:r>
        <w:rPr>
          <w:color w:val="000000"/>
          <w:sz w:val="32"/>
        </w:rPr>
        <w:t>8</w:t>
      </w:r>
      <w:r>
        <w:rPr>
          <w:color w:val="000000"/>
          <w:sz w:val="32"/>
        </w:rPr>
        <w:t xml:space="preserve">  млн. </w:t>
      </w:r>
      <w:r>
        <w:rPr>
          <w:color w:val="000000"/>
          <w:sz w:val="32"/>
        </w:rPr>
        <w:t>326</w:t>
      </w:r>
      <w:r>
        <w:rPr>
          <w:color w:val="000000"/>
          <w:sz w:val="32"/>
        </w:rPr>
        <w:t xml:space="preserve"> тысяч </w:t>
      </w:r>
      <w:r>
        <w:rPr>
          <w:color w:val="000000"/>
          <w:sz w:val="32"/>
        </w:rPr>
        <w:t>744</w:t>
      </w:r>
      <w:r>
        <w:rPr>
          <w:color w:val="000000"/>
          <w:sz w:val="32"/>
        </w:rPr>
        <w:t xml:space="preserve"> рублей</w:t>
      </w:r>
      <w:r>
        <w:rPr>
          <w:color w:val="000000"/>
          <w:sz w:val="32"/>
        </w:rPr>
        <w:t xml:space="preserve">, что составляет  </w:t>
      </w:r>
      <w:r>
        <w:rPr>
          <w:color w:val="000000"/>
          <w:sz w:val="32"/>
        </w:rPr>
        <w:t>55</w:t>
      </w:r>
      <w:r>
        <w:rPr>
          <w:color w:val="000000"/>
          <w:sz w:val="32"/>
        </w:rPr>
        <w:t>% к плану года.</w:t>
      </w:r>
    </w:p>
    <w:p w14:paraId="2D000000">
      <w:pPr>
        <w:spacing w:line="240" w:lineRule="atLeast"/>
        <w:ind w:firstLine="709" w:left="0"/>
        <w:jc w:val="both"/>
        <w:rPr>
          <w:color w:val="000000"/>
          <w:sz w:val="32"/>
        </w:rPr>
      </w:pPr>
      <w:r>
        <w:rPr>
          <w:color w:val="000000"/>
          <w:sz w:val="32"/>
        </w:rPr>
        <w:t>В срав</w:t>
      </w:r>
      <w:r>
        <w:rPr>
          <w:color w:val="000000"/>
          <w:sz w:val="32"/>
        </w:rPr>
        <w:t>нении с аналогичным периодом 202</w:t>
      </w:r>
      <w:r>
        <w:rPr>
          <w:color w:val="000000"/>
          <w:sz w:val="32"/>
        </w:rPr>
        <w:t>1</w:t>
      </w:r>
      <w:r>
        <w:rPr>
          <w:color w:val="000000"/>
          <w:sz w:val="32"/>
        </w:rPr>
        <w:t xml:space="preserve"> года поступление налоговых и неналоговых доходов </w:t>
      </w:r>
      <w:r>
        <w:rPr>
          <w:color w:val="000000"/>
          <w:sz w:val="32"/>
        </w:rPr>
        <w:t>сниз</w:t>
      </w:r>
      <w:r>
        <w:rPr>
          <w:color w:val="000000"/>
          <w:sz w:val="32"/>
        </w:rPr>
        <w:t xml:space="preserve">илось </w:t>
      </w:r>
      <w:r>
        <w:rPr>
          <w:color w:val="000000"/>
          <w:sz w:val="32"/>
        </w:rPr>
        <w:t xml:space="preserve">на </w:t>
      </w:r>
      <w:r>
        <w:rPr>
          <w:color w:val="000000"/>
          <w:sz w:val="32"/>
        </w:rPr>
        <w:t>41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тысяч</w:t>
      </w:r>
      <w:r>
        <w:rPr>
          <w:color w:val="000000"/>
          <w:sz w:val="32"/>
        </w:rPr>
        <w:t>у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086</w:t>
      </w:r>
      <w:r>
        <w:rPr>
          <w:color w:val="000000"/>
          <w:sz w:val="32"/>
        </w:rPr>
        <w:t xml:space="preserve"> рублей.</w:t>
      </w:r>
    </w:p>
    <w:p w14:paraId="2E000000">
      <w:pPr>
        <w:ind w:firstLine="709" w:left="0"/>
        <w:jc w:val="both"/>
        <w:rPr>
          <w:sz w:val="32"/>
        </w:rPr>
      </w:pPr>
      <w:r>
        <w:rPr>
          <w:sz w:val="32"/>
        </w:rPr>
        <w:t xml:space="preserve">Одной из задач, поставленных перед муниципальными образованиями – это задача по наведению санитарного порядка и </w:t>
      </w:r>
      <w:r>
        <w:rPr>
          <w:b w:val="1"/>
          <w:sz w:val="32"/>
        </w:rPr>
        <w:t>благоустройства населенных пунктов</w:t>
      </w:r>
      <w:r>
        <w:rPr>
          <w:sz w:val="32"/>
        </w:rPr>
        <w:t xml:space="preserve">. В связи с чем, в </w:t>
      </w:r>
      <w:r>
        <w:rPr>
          <w:sz w:val="32"/>
        </w:rPr>
        <w:t xml:space="preserve">весенне-летний </w:t>
      </w:r>
      <w:r>
        <w:rPr>
          <w:sz w:val="32"/>
        </w:rPr>
        <w:t xml:space="preserve">период проведены субботники. Предприятиями, организациями и учреждениями, находящимися на территории поселения было проведено </w:t>
      </w:r>
      <w:r>
        <w:rPr>
          <w:sz w:val="32"/>
        </w:rPr>
        <w:t>34</w:t>
      </w:r>
      <w:r>
        <w:rPr>
          <w:sz w:val="32"/>
        </w:rPr>
        <w:t xml:space="preserve"> субботник</w:t>
      </w:r>
      <w:r>
        <w:rPr>
          <w:sz w:val="32"/>
        </w:rPr>
        <w:t>а</w:t>
      </w:r>
      <w:r>
        <w:rPr>
          <w:sz w:val="32"/>
        </w:rPr>
        <w:t xml:space="preserve">, высажено </w:t>
      </w:r>
      <w:r>
        <w:rPr>
          <w:sz w:val="32"/>
        </w:rPr>
        <w:t>52</w:t>
      </w:r>
      <w:r>
        <w:rPr>
          <w:sz w:val="32"/>
        </w:rPr>
        <w:t xml:space="preserve"> дерев</w:t>
      </w:r>
      <w:r>
        <w:rPr>
          <w:sz w:val="32"/>
        </w:rPr>
        <w:t>а</w:t>
      </w:r>
      <w:r>
        <w:rPr>
          <w:sz w:val="32"/>
        </w:rPr>
        <w:t xml:space="preserve">, </w:t>
      </w:r>
      <w:r>
        <w:rPr>
          <w:sz w:val="32"/>
        </w:rPr>
        <w:t>183</w:t>
      </w:r>
      <w:r>
        <w:rPr>
          <w:sz w:val="32"/>
        </w:rPr>
        <w:t xml:space="preserve"> кустарник</w:t>
      </w:r>
      <w:r>
        <w:rPr>
          <w:sz w:val="32"/>
        </w:rPr>
        <w:t>а</w:t>
      </w:r>
      <w:r>
        <w:rPr>
          <w:sz w:val="32"/>
        </w:rPr>
        <w:t xml:space="preserve">, </w:t>
      </w:r>
      <w:r>
        <w:rPr>
          <w:sz w:val="32"/>
        </w:rPr>
        <w:t xml:space="preserve">разбито </w:t>
      </w:r>
      <w:r>
        <w:rPr>
          <w:sz w:val="32"/>
        </w:rPr>
        <w:t>352</w:t>
      </w:r>
      <w:r>
        <w:rPr>
          <w:sz w:val="32"/>
        </w:rPr>
        <w:t xml:space="preserve"> м. кв</w:t>
      </w:r>
      <w:r>
        <w:rPr>
          <w:sz w:val="32"/>
        </w:rPr>
        <w:t>.</w:t>
      </w:r>
      <w:r>
        <w:rPr>
          <w:sz w:val="32"/>
        </w:rPr>
        <w:t xml:space="preserve"> цвет</w:t>
      </w:r>
      <w:r>
        <w:rPr>
          <w:sz w:val="32"/>
        </w:rPr>
        <w:t>ников</w:t>
      </w:r>
      <w:r>
        <w:rPr>
          <w:sz w:val="32"/>
        </w:rPr>
        <w:t>.</w:t>
      </w:r>
    </w:p>
    <w:p w14:paraId="2F000000">
      <w:pPr>
        <w:ind w:firstLine="709" w:left="0"/>
        <w:jc w:val="both"/>
        <w:rPr>
          <w:sz w:val="32"/>
        </w:rPr>
      </w:pPr>
      <w:r>
        <w:rPr>
          <w:sz w:val="32"/>
        </w:rPr>
        <w:t>На реализацию муниципальной программы «</w:t>
      </w:r>
      <w:r>
        <w:rPr>
          <w:b w:val="1"/>
          <w:sz w:val="32"/>
        </w:rPr>
        <w:t xml:space="preserve">Обеспечение качественными жилищно-коммунальными услугами населения Куйбышевского сельского поселения» </w:t>
      </w:r>
      <w:r>
        <w:rPr>
          <w:sz w:val="32"/>
        </w:rPr>
        <w:t>в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запланировано </w:t>
      </w:r>
      <w:r>
        <w:rPr>
          <w:sz w:val="32"/>
        </w:rPr>
        <w:t>6765,7</w:t>
      </w:r>
      <w:r>
        <w:rPr>
          <w:sz w:val="32"/>
        </w:rPr>
        <w:t xml:space="preserve"> тыс.</w:t>
      </w:r>
      <w:r>
        <w:rPr>
          <w:sz w:val="32"/>
        </w:rPr>
        <w:t xml:space="preserve"> </w:t>
      </w:r>
      <w:r>
        <w:rPr>
          <w:sz w:val="32"/>
        </w:rPr>
        <w:t>руб.,</w:t>
      </w:r>
      <w:r>
        <w:rPr>
          <w:sz w:val="32"/>
        </w:rPr>
        <w:t xml:space="preserve"> </w:t>
      </w:r>
      <w:r>
        <w:rPr>
          <w:sz w:val="32"/>
        </w:rPr>
        <w:t>в том числе:</w:t>
      </w:r>
    </w:p>
    <w:p w14:paraId="30000000">
      <w:p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 xml:space="preserve">- на </w:t>
      </w:r>
      <w:r>
        <w:rPr>
          <w:b w:val="1"/>
          <w:sz w:val="32"/>
        </w:rPr>
        <w:t>содержание уличного освещения</w:t>
      </w:r>
      <w:r>
        <w:rPr>
          <w:sz w:val="32"/>
        </w:rPr>
        <w:t xml:space="preserve"> в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запланировано </w:t>
      </w:r>
      <w:r>
        <w:rPr>
          <w:sz w:val="32"/>
        </w:rPr>
        <w:t>7</w:t>
      </w:r>
      <w:r>
        <w:rPr>
          <w:sz w:val="32"/>
        </w:rPr>
        <w:t>00,0</w:t>
      </w:r>
      <w:r>
        <w:rPr>
          <w:sz w:val="32"/>
        </w:rPr>
        <w:t xml:space="preserve"> тыс.</w:t>
      </w:r>
      <w:r>
        <w:rPr>
          <w:sz w:val="32"/>
        </w:rPr>
        <w:t xml:space="preserve"> руб.</w:t>
      </w:r>
      <w:r>
        <w:rPr>
          <w:sz w:val="32"/>
        </w:rPr>
        <w:t xml:space="preserve"> Для реализации мероприятия  в </w:t>
      </w:r>
      <w:r>
        <w:rPr>
          <w:sz w:val="32"/>
        </w:rPr>
        <w:t>1</w:t>
      </w:r>
      <w:r>
        <w:rPr>
          <w:sz w:val="32"/>
        </w:rPr>
        <w:t xml:space="preserve"> полугодии заключено </w:t>
      </w:r>
      <w:r>
        <w:rPr>
          <w:sz w:val="32"/>
        </w:rPr>
        <w:t>3</w:t>
      </w:r>
      <w:r>
        <w:rPr>
          <w:sz w:val="32"/>
        </w:rPr>
        <w:t xml:space="preserve"> муниципальных контракта с МУП «Водоканал Куйбышевского района» на сумму </w:t>
      </w:r>
      <w:r>
        <w:rPr>
          <w:sz w:val="32"/>
        </w:rPr>
        <w:t>3</w:t>
      </w:r>
      <w:r>
        <w:rPr>
          <w:sz w:val="32"/>
        </w:rPr>
        <w:t>5</w:t>
      </w:r>
      <w:r>
        <w:rPr>
          <w:sz w:val="32"/>
        </w:rPr>
        <w:t>9</w:t>
      </w:r>
      <w:r>
        <w:rPr>
          <w:sz w:val="32"/>
        </w:rPr>
        <w:t>,</w:t>
      </w:r>
      <w:r>
        <w:rPr>
          <w:sz w:val="32"/>
        </w:rPr>
        <w:t>1</w:t>
      </w:r>
      <w:r>
        <w:rPr>
          <w:sz w:val="32"/>
        </w:rPr>
        <w:t xml:space="preserve"> тыс. руб. Обязательства были исполнены в полном объеме.</w:t>
      </w:r>
    </w:p>
    <w:p w14:paraId="31000000">
      <w:p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>В соответствии с договором ПАО «ТНС</w:t>
      </w:r>
      <w:r>
        <w:rPr>
          <w:sz w:val="32"/>
        </w:rPr>
        <w:t>-</w:t>
      </w:r>
      <w:r>
        <w:rPr>
          <w:sz w:val="32"/>
        </w:rPr>
        <w:t xml:space="preserve">энерго Ростов-на-Дону» на </w:t>
      </w:r>
      <w:r>
        <w:rPr>
          <w:b w:val="1"/>
          <w:sz w:val="32"/>
        </w:rPr>
        <w:t>уличное освещение населенных пунктов поселения</w:t>
      </w:r>
      <w:r>
        <w:rPr>
          <w:sz w:val="32"/>
        </w:rPr>
        <w:t xml:space="preserve"> в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запланировано направить </w:t>
      </w:r>
      <w:r>
        <w:rPr>
          <w:sz w:val="32"/>
        </w:rPr>
        <w:t>4960,7</w:t>
      </w:r>
      <w:r>
        <w:rPr>
          <w:sz w:val="32"/>
        </w:rPr>
        <w:t>,0</w:t>
      </w:r>
      <w:r>
        <w:rPr>
          <w:sz w:val="32"/>
        </w:rPr>
        <w:t xml:space="preserve"> тыс.</w:t>
      </w:r>
      <w:r>
        <w:rPr>
          <w:sz w:val="32"/>
        </w:rPr>
        <w:t xml:space="preserve"> </w:t>
      </w:r>
      <w:r>
        <w:rPr>
          <w:sz w:val="32"/>
        </w:rPr>
        <w:t xml:space="preserve">руб., </w:t>
      </w:r>
      <w:r>
        <w:rPr>
          <w:sz w:val="32"/>
        </w:rPr>
        <w:t xml:space="preserve">освоено </w:t>
      </w:r>
      <w:r>
        <w:rPr>
          <w:sz w:val="32"/>
        </w:rPr>
        <w:t>1</w:t>
      </w:r>
      <w:r>
        <w:rPr>
          <w:sz w:val="32"/>
        </w:rPr>
        <w:t>002</w:t>
      </w:r>
      <w:r>
        <w:rPr>
          <w:sz w:val="32"/>
        </w:rPr>
        <w:t>,</w:t>
      </w:r>
      <w:r>
        <w:rPr>
          <w:sz w:val="32"/>
        </w:rPr>
        <w:t>3</w:t>
      </w:r>
      <w:r>
        <w:rPr>
          <w:sz w:val="32"/>
        </w:rPr>
        <w:t xml:space="preserve"> тыс. руб. </w:t>
      </w:r>
      <w:r>
        <w:rPr>
          <w:sz w:val="32"/>
        </w:rPr>
        <w:t>(</w:t>
      </w:r>
      <w:r>
        <w:rPr>
          <w:sz w:val="32"/>
        </w:rPr>
        <w:t>без июня месяца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года.</w:t>
      </w:r>
      <w:r>
        <w:rPr>
          <w:sz w:val="32"/>
        </w:rPr>
        <w:t>)</w:t>
      </w:r>
    </w:p>
    <w:p w14:paraId="32000000">
      <w:p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 xml:space="preserve">-на </w:t>
      </w:r>
      <w:r>
        <w:rPr>
          <w:b w:val="1"/>
          <w:sz w:val="32"/>
        </w:rPr>
        <w:t xml:space="preserve">благоустройство и содержание зеленых насаждений </w:t>
      </w:r>
      <w:r>
        <w:rPr>
          <w:sz w:val="32"/>
        </w:rPr>
        <w:t xml:space="preserve">в текущем году запланировано </w:t>
      </w:r>
      <w:r>
        <w:rPr>
          <w:sz w:val="32"/>
        </w:rPr>
        <w:t>1125,0</w:t>
      </w:r>
      <w:r>
        <w:rPr>
          <w:sz w:val="32"/>
        </w:rPr>
        <w:t xml:space="preserve"> тыс.</w:t>
      </w:r>
      <w:r>
        <w:rPr>
          <w:sz w:val="32"/>
        </w:rPr>
        <w:t xml:space="preserve"> </w:t>
      </w:r>
      <w:r>
        <w:rPr>
          <w:sz w:val="32"/>
        </w:rPr>
        <w:t xml:space="preserve">руб. Для реализации мероприятия  в </w:t>
      </w:r>
      <w:r>
        <w:rPr>
          <w:sz w:val="32"/>
        </w:rPr>
        <w:t>1</w:t>
      </w:r>
      <w:r>
        <w:rPr>
          <w:sz w:val="32"/>
        </w:rPr>
        <w:t xml:space="preserve"> полугодии заключено </w:t>
      </w:r>
      <w:r>
        <w:rPr>
          <w:sz w:val="32"/>
        </w:rPr>
        <w:t>3</w:t>
      </w:r>
      <w:r>
        <w:rPr>
          <w:sz w:val="32"/>
        </w:rPr>
        <w:t xml:space="preserve"> муниципальных контракта </w:t>
      </w:r>
      <w:r>
        <w:rPr>
          <w:sz w:val="32"/>
        </w:rPr>
        <w:t xml:space="preserve"> на сумму </w:t>
      </w:r>
      <w:r>
        <w:rPr>
          <w:sz w:val="32"/>
        </w:rPr>
        <w:t>495,0</w:t>
      </w:r>
      <w:r>
        <w:rPr>
          <w:sz w:val="32"/>
        </w:rPr>
        <w:t xml:space="preserve"> тыс.руб. Работы были направлены на  благоустройство и  содержание зеленых насаждений сквера, центральной площади</w:t>
      </w:r>
      <w:r>
        <w:rPr>
          <w:sz w:val="32"/>
        </w:rPr>
        <w:t xml:space="preserve"> в том числе фонтана</w:t>
      </w:r>
      <w:r>
        <w:rPr>
          <w:sz w:val="32"/>
        </w:rPr>
        <w:t xml:space="preserve">, детских площадок, </w:t>
      </w:r>
      <w:r>
        <w:rPr>
          <w:sz w:val="32"/>
        </w:rPr>
        <w:t xml:space="preserve"> парка и стелы «</w:t>
      </w:r>
      <w:r>
        <w:rPr>
          <w:sz w:val="32"/>
        </w:rPr>
        <w:t>Куйбышево-1777».</w:t>
      </w:r>
    </w:p>
    <w:p w14:paraId="33000000">
      <w:p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 xml:space="preserve">-на </w:t>
      </w:r>
      <w:r>
        <w:rPr>
          <w:b w:val="1"/>
          <w:sz w:val="32"/>
        </w:rPr>
        <w:t>благоустройство и содержание памятников и кладбищ</w:t>
      </w:r>
      <w:r>
        <w:rPr>
          <w:sz w:val="32"/>
        </w:rPr>
        <w:t xml:space="preserve"> в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запланировано </w:t>
      </w:r>
      <w:r>
        <w:rPr>
          <w:sz w:val="32"/>
        </w:rPr>
        <w:t>5</w:t>
      </w:r>
      <w:r>
        <w:rPr>
          <w:sz w:val="32"/>
        </w:rPr>
        <w:t>0</w:t>
      </w:r>
      <w:r>
        <w:rPr>
          <w:sz w:val="32"/>
        </w:rPr>
        <w:t>0</w:t>
      </w:r>
      <w:r>
        <w:rPr>
          <w:sz w:val="32"/>
        </w:rPr>
        <w:t>,</w:t>
      </w:r>
      <w:r>
        <w:rPr>
          <w:sz w:val="32"/>
        </w:rPr>
        <w:t>0 тыс.</w:t>
      </w:r>
      <w:r>
        <w:rPr>
          <w:sz w:val="32"/>
        </w:rPr>
        <w:t xml:space="preserve"> </w:t>
      </w:r>
      <w:r>
        <w:rPr>
          <w:sz w:val="32"/>
        </w:rPr>
        <w:t>руб. Для реализации мероприятия в</w:t>
      </w:r>
      <w:r>
        <w:rPr>
          <w:sz w:val="32"/>
        </w:rPr>
        <w:t xml:space="preserve"> 1</w:t>
      </w:r>
      <w:r>
        <w:rPr>
          <w:sz w:val="32"/>
        </w:rPr>
        <w:t xml:space="preserve"> полугодии заключено </w:t>
      </w:r>
      <w:r>
        <w:rPr>
          <w:sz w:val="32"/>
        </w:rPr>
        <w:t>3</w:t>
      </w:r>
      <w:r>
        <w:rPr>
          <w:sz w:val="32"/>
        </w:rPr>
        <w:t xml:space="preserve"> муниципальных контракта на сумму </w:t>
      </w:r>
      <w:r>
        <w:rPr>
          <w:sz w:val="32"/>
        </w:rPr>
        <w:t>264,0</w:t>
      </w:r>
      <w:r>
        <w:rPr>
          <w:sz w:val="32"/>
        </w:rPr>
        <w:t xml:space="preserve"> тыс.руб. На конец </w:t>
      </w:r>
      <w:r>
        <w:rPr>
          <w:sz w:val="32"/>
        </w:rPr>
        <w:t>1</w:t>
      </w:r>
      <w:r>
        <w:rPr>
          <w:sz w:val="32"/>
        </w:rPr>
        <w:t xml:space="preserve"> полугодия исполнены в полном объеме. Работы были направлены на благоустройство и содержание 7 памятников, 6 братских могил и 12 кладбищ.</w:t>
      </w:r>
    </w:p>
    <w:p w14:paraId="34000000">
      <w:p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 xml:space="preserve">- на </w:t>
      </w:r>
      <w:r>
        <w:rPr>
          <w:b w:val="1"/>
          <w:sz w:val="32"/>
        </w:rPr>
        <w:t>прочие расходы</w:t>
      </w:r>
      <w:r>
        <w:rPr>
          <w:sz w:val="32"/>
        </w:rPr>
        <w:t xml:space="preserve"> (отлов безнадзорных животных) </w:t>
      </w:r>
      <w:r>
        <w:rPr>
          <w:sz w:val="32"/>
        </w:rPr>
        <w:t xml:space="preserve">в 2022 году запланировано </w:t>
      </w:r>
      <w:r>
        <w:rPr>
          <w:sz w:val="32"/>
        </w:rPr>
        <w:t>155</w:t>
      </w:r>
      <w:r>
        <w:rPr>
          <w:sz w:val="32"/>
        </w:rPr>
        <w:t>,0 тыс.</w:t>
      </w:r>
      <w:r>
        <w:rPr>
          <w:sz w:val="32"/>
        </w:rPr>
        <w:t xml:space="preserve"> </w:t>
      </w:r>
      <w:r>
        <w:rPr>
          <w:sz w:val="32"/>
        </w:rPr>
        <w:t xml:space="preserve">руб. Для реализации мероприятия </w:t>
      </w:r>
      <w:r>
        <w:rPr>
          <w:sz w:val="32"/>
        </w:rPr>
        <w:t>заключен</w:t>
      </w:r>
      <w:r>
        <w:rPr>
          <w:sz w:val="32"/>
        </w:rPr>
        <w:t xml:space="preserve"> </w:t>
      </w:r>
      <w:r>
        <w:rPr>
          <w:sz w:val="32"/>
        </w:rPr>
        <w:t>1 муниципальный контракт</w:t>
      </w:r>
      <w:r>
        <w:rPr>
          <w:sz w:val="32"/>
        </w:rPr>
        <w:t xml:space="preserve"> на сумму </w:t>
      </w:r>
      <w:r>
        <w:rPr>
          <w:sz w:val="32"/>
        </w:rPr>
        <w:t>143,0</w:t>
      </w:r>
      <w:r>
        <w:rPr>
          <w:sz w:val="32"/>
        </w:rPr>
        <w:t xml:space="preserve"> тыс.руб.</w:t>
      </w:r>
      <w:r>
        <w:rPr>
          <w:sz w:val="32"/>
        </w:rPr>
        <w:t xml:space="preserve"> Работы выполнены на сумму 127,8 тыс. руб. Отловлено 13 животных.</w:t>
      </w:r>
    </w:p>
    <w:p w14:paraId="3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</w:t>
      </w:r>
      <w:r>
        <w:rPr>
          <w:rFonts w:ascii="Times New Roman" w:hAnsi="Times New Roman"/>
          <w:sz w:val="32"/>
        </w:rPr>
        <w:t>апреле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202</w:t>
      </w:r>
      <w:r>
        <w:rPr>
          <w:rFonts w:ascii="Times New Roman" w:hAnsi="Times New Roman"/>
          <w:sz w:val="32"/>
        </w:rPr>
        <w:t>2</w:t>
      </w:r>
      <w:r>
        <w:rPr>
          <w:rFonts w:ascii="Times New Roman" w:hAnsi="Times New Roman"/>
          <w:sz w:val="32"/>
        </w:rPr>
        <w:t xml:space="preserve"> года заключен муниципальный контракт на </w:t>
      </w:r>
      <w:r>
        <w:rPr>
          <w:rFonts w:ascii="Times New Roman" w:hAnsi="Times New Roman"/>
          <w:sz w:val="32"/>
        </w:rPr>
        <w:t xml:space="preserve">реализацию объекта: </w:t>
      </w:r>
      <w:r>
        <w:rPr>
          <w:rFonts w:ascii="Times New Roman" w:hAnsi="Times New Roman"/>
          <w:sz w:val="32"/>
        </w:rPr>
        <w:t xml:space="preserve">«Капитальный ремонт братской могилы № 38 общей площадью 0,9 кв.м. Инвентарный номер: 4155. Литер: 1. Россия, Ростовская область, Куйбышевский район, с. Куйбышево, ул. Октябрьская, дом 54» на сумму </w:t>
      </w:r>
      <w:r>
        <w:rPr>
          <w:rFonts w:ascii="Times New Roman" w:hAnsi="Times New Roman"/>
          <w:sz w:val="32"/>
        </w:rPr>
        <w:t>1355,0</w:t>
      </w:r>
      <w:r>
        <w:rPr>
          <w:rFonts w:ascii="Times New Roman" w:hAnsi="Times New Roman"/>
          <w:sz w:val="32"/>
        </w:rPr>
        <w:t xml:space="preserve"> тыс. руб</w:t>
      </w:r>
      <w:r>
        <w:rPr>
          <w:sz w:val="32"/>
        </w:rPr>
        <w:t xml:space="preserve">., </w:t>
      </w:r>
      <w:r>
        <w:rPr>
          <w:rFonts w:ascii="Times New Roman" w:hAnsi="Times New Roman"/>
          <w:sz w:val="32"/>
        </w:rPr>
        <w:t>в рамках федеральной целевой программы «Увековечение памяти погибших при защите Отечества на 2019-2024 годы»</w:t>
      </w:r>
      <w:r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Работы завершен</w:t>
      </w:r>
      <w:r>
        <w:rPr>
          <w:rFonts w:ascii="Times New Roman" w:hAnsi="Times New Roman"/>
          <w:sz w:val="32"/>
        </w:rPr>
        <w:t>ы в мае 2022г</w:t>
      </w:r>
      <w:r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и объект введен в эксплуатацию после капитального ремонта.</w:t>
      </w:r>
    </w:p>
    <w:p w14:paraId="36000000">
      <w:pPr>
        <w:tabs>
          <w:tab w:leader="none" w:pos="9354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 xml:space="preserve">Администрацией поселения ведется принятие документов и постановка на учет граждан нуждающихся в жилых помещениях в соответствии с Областным  законом от 07.10.2005 года № 363-ЗС. За </w:t>
      </w:r>
      <w:r>
        <w:rPr>
          <w:sz w:val="32"/>
        </w:rPr>
        <w:t>первое</w:t>
      </w:r>
      <w:r>
        <w:rPr>
          <w:sz w:val="32"/>
        </w:rPr>
        <w:t xml:space="preserve"> полугодие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года рассмотрено </w:t>
      </w:r>
      <w:r>
        <w:rPr>
          <w:sz w:val="32"/>
        </w:rPr>
        <w:t>4</w:t>
      </w:r>
      <w:r>
        <w:rPr>
          <w:sz w:val="32"/>
        </w:rPr>
        <w:t xml:space="preserve"> заявлени</w:t>
      </w:r>
      <w:r>
        <w:rPr>
          <w:sz w:val="32"/>
        </w:rPr>
        <w:t>я</w:t>
      </w:r>
      <w:r>
        <w:rPr>
          <w:sz w:val="32"/>
        </w:rPr>
        <w:t xml:space="preserve"> по </w:t>
      </w:r>
      <w:r>
        <w:rPr>
          <w:b w:val="1"/>
          <w:sz w:val="32"/>
        </w:rPr>
        <w:t>улучшению жилищных условий граждан</w:t>
      </w:r>
      <w:r>
        <w:rPr>
          <w:sz w:val="32"/>
        </w:rPr>
        <w:t xml:space="preserve">, </w:t>
      </w:r>
      <w:r>
        <w:rPr>
          <w:sz w:val="32"/>
        </w:rPr>
        <w:t>4</w:t>
      </w:r>
      <w:r>
        <w:rPr>
          <w:sz w:val="32"/>
        </w:rPr>
        <w:t xml:space="preserve"> сем</w:t>
      </w:r>
      <w:r>
        <w:rPr>
          <w:sz w:val="32"/>
        </w:rPr>
        <w:t>ьи</w:t>
      </w:r>
      <w:r>
        <w:rPr>
          <w:sz w:val="32"/>
        </w:rPr>
        <w:t xml:space="preserve">  признаны нуждающимися в улучшении жилищных условий.</w:t>
      </w:r>
    </w:p>
    <w:p w14:paraId="37000000">
      <w:pPr>
        <w:ind w:firstLine="709" w:left="0"/>
        <w:jc w:val="both"/>
        <w:rPr>
          <w:sz w:val="32"/>
        </w:rPr>
      </w:pPr>
    </w:p>
    <w:p w14:paraId="38000000">
      <w:pPr>
        <w:tabs>
          <w:tab w:leader="none" w:pos="9354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 xml:space="preserve">Инспекторами по осуществлению </w:t>
      </w:r>
      <w:r>
        <w:rPr>
          <w:b w:val="1"/>
          <w:sz w:val="32"/>
        </w:rPr>
        <w:t>первичного воинского учета</w:t>
      </w:r>
      <w:r>
        <w:rPr>
          <w:sz w:val="32"/>
        </w:rPr>
        <w:t xml:space="preserve"> проводятся проверки и сверки ведения воинского учета в организациях и на  данный момент план  проверок и сверок выполнен на 100%. На территории Куйбышевского сельского поселения на воинском учете </w:t>
      </w:r>
      <w:r>
        <w:rPr>
          <w:sz w:val="32"/>
        </w:rPr>
        <w:t>состоит  – 2023</w:t>
      </w:r>
      <w:r>
        <w:rPr>
          <w:sz w:val="32"/>
        </w:rPr>
        <w:t xml:space="preserve"> человека. В сравнении с прошлым годом количество в</w:t>
      </w:r>
      <w:r>
        <w:rPr>
          <w:sz w:val="32"/>
        </w:rPr>
        <w:t>оеннообязанных уменьшилось на 1</w:t>
      </w:r>
      <w:r>
        <w:rPr>
          <w:sz w:val="32"/>
        </w:rPr>
        <w:t>человек</w:t>
      </w:r>
      <w:r>
        <w:rPr>
          <w:sz w:val="32"/>
        </w:rPr>
        <w:t>а</w:t>
      </w:r>
      <w:r>
        <w:rPr>
          <w:sz w:val="32"/>
        </w:rPr>
        <w:t xml:space="preserve">. </w:t>
      </w:r>
    </w:p>
    <w:p w14:paraId="39000000">
      <w:pPr>
        <w:tabs>
          <w:tab w:leader="none" w:pos="9354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>В январе 2022</w:t>
      </w:r>
      <w:r>
        <w:rPr>
          <w:sz w:val="32"/>
        </w:rPr>
        <w:t xml:space="preserve"> года постановке на перв</w:t>
      </w:r>
      <w:r>
        <w:rPr>
          <w:sz w:val="32"/>
        </w:rPr>
        <w:t>ичный воинский учет подлежало 23</w:t>
      </w:r>
      <w:r>
        <w:rPr>
          <w:sz w:val="32"/>
        </w:rPr>
        <w:t xml:space="preserve"> человек. В сравнении с прошлым годом количество </w:t>
      </w:r>
      <w:r>
        <w:rPr>
          <w:sz w:val="32"/>
        </w:rPr>
        <w:t xml:space="preserve">уменьшилось </w:t>
      </w:r>
      <w:r>
        <w:rPr>
          <w:sz w:val="32"/>
        </w:rPr>
        <w:t>на 4 человека. Подготовлены личные дела юношей и сданы в ВК М-Курганского и Куйбышевского районов Ростовской области без замечаний. Постановка на п</w:t>
      </w:r>
      <w:r>
        <w:rPr>
          <w:sz w:val="32"/>
        </w:rPr>
        <w:t>ервичный воинский учет прошла 11</w:t>
      </w:r>
      <w:r>
        <w:rPr>
          <w:sz w:val="32"/>
        </w:rPr>
        <w:t>.01.</w:t>
      </w:r>
      <w:r>
        <w:rPr>
          <w:sz w:val="32"/>
        </w:rPr>
        <w:t>2022</w:t>
      </w:r>
      <w:r>
        <w:rPr>
          <w:sz w:val="32"/>
        </w:rPr>
        <w:t xml:space="preserve"> года – отработана на 100%.</w:t>
      </w:r>
    </w:p>
    <w:p w14:paraId="3A000000">
      <w:pPr>
        <w:tabs>
          <w:tab w:leader="none" w:pos="9354" w:val="left"/>
        </w:tabs>
        <w:ind w:firstLine="709" w:right="-6"/>
        <w:jc w:val="both"/>
        <w:rPr>
          <w:sz w:val="32"/>
        </w:rPr>
      </w:pPr>
      <w:r>
        <w:rPr>
          <w:sz w:val="32"/>
        </w:rPr>
        <w:t xml:space="preserve">Отработан  весенний  призыв </w:t>
      </w:r>
      <w:r>
        <w:rPr>
          <w:sz w:val="32"/>
        </w:rPr>
        <w:t xml:space="preserve">2022 </w:t>
      </w:r>
      <w:r>
        <w:rPr>
          <w:sz w:val="32"/>
        </w:rPr>
        <w:t>года.</w:t>
      </w:r>
      <w:r>
        <w:rPr>
          <w:sz w:val="32"/>
        </w:rPr>
        <w:t xml:space="preserve"> Подлежало призыву 28</w:t>
      </w:r>
      <w:r>
        <w:rPr>
          <w:sz w:val="32"/>
        </w:rPr>
        <w:t xml:space="preserve"> человек. В сравнении с весенним призывом прошлого года  количест</w:t>
      </w:r>
      <w:r>
        <w:rPr>
          <w:sz w:val="32"/>
        </w:rPr>
        <w:t>во призывников уменьшилось на 13</w:t>
      </w:r>
      <w:r>
        <w:rPr>
          <w:sz w:val="32"/>
        </w:rPr>
        <w:t xml:space="preserve"> человек. Фактически отправлено в ряды ВС РА </w:t>
      </w:r>
      <w:r>
        <w:rPr>
          <w:sz w:val="32"/>
        </w:rPr>
        <w:t>10 человека, 12</w:t>
      </w:r>
      <w:r>
        <w:rPr>
          <w:sz w:val="32"/>
        </w:rPr>
        <w:t xml:space="preserve"> человек получили отсрочку в связи с продолжением обучения в высших </w:t>
      </w:r>
      <w:r>
        <w:rPr>
          <w:sz w:val="32"/>
        </w:rPr>
        <w:t>учебных заведениях и 6</w:t>
      </w:r>
      <w:r>
        <w:rPr>
          <w:sz w:val="32"/>
        </w:rPr>
        <w:t xml:space="preserve"> человек - отсрочка по состоянию здоровья. </w:t>
      </w:r>
    </w:p>
    <w:p w14:paraId="3B000000">
      <w:pPr>
        <w:tabs>
          <w:tab w:leader="none" w:pos="9354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>Весенняя призывная кампании была отработана на 100%.</w:t>
      </w:r>
    </w:p>
    <w:p w14:paraId="3C000000">
      <w:pPr>
        <w:tabs>
          <w:tab w:leader="none" w:pos="9354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 xml:space="preserve">Ведется постоянно переписка с родственниками участников ВОВ, погибших на территории Куйбышевского сельского поселения. Проводится работа поздравлений участников ВОВ к 23 февраля, к 9 мая, к дням рождения. </w:t>
      </w:r>
    </w:p>
    <w:p w14:paraId="3D000000">
      <w:pPr>
        <w:tabs>
          <w:tab w:leader="none" w:pos="9354" w:val="left"/>
        </w:tabs>
        <w:ind w:firstLine="709" w:left="0" w:right="-6"/>
        <w:jc w:val="both"/>
        <w:rPr>
          <w:sz w:val="32"/>
          <w:highlight w:val="yellow"/>
        </w:rPr>
      </w:pPr>
      <w:r>
        <w:rPr>
          <w:sz w:val="32"/>
        </w:rPr>
        <w:t>В июне 2022 года проведена сверка 2023</w:t>
      </w:r>
      <w:r>
        <w:rPr>
          <w:sz w:val="32"/>
        </w:rPr>
        <w:t xml:space="preserve"> учетных кар</w:t>
      </w:r>
      <w:r>
        <w:rPr>
          <w:sz w:val="32"/>
        </w:rPr>
        <w:t>точек военно – обязанных запаса и призыва с учетными карточками ВК М- Курганского и Куйбышевского районов Ростовской области.</w:t>
      </w:r>
      <w:r>
        <w:rPr>
          <w:sz w:val="32"/>
          <w:highlight w:val="yellow"/>
        </w:rPr>
        <w:t xml:space="preserve"> </w:t>
      </w:r>
    </w:p>
    <w:p w14:paraId="3E000000">
      <w:pPr>
        <w:ind w:firstLine="360" w:left="0"/>
        <w:jc w:val="both"/>
        <w:rPr>
          <w:sz w:val="32"/>
        </w:rPr>
      </w:pPr>
    </w:p>
    <w:p w14:paraId="3F000000">
      <w:pPr>
        <w:tabs>
          <w:tab w:leader="none" w:pos="709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>Ведется постоянно переписка с родственниками участников ВОВ, погибших на территории Куйбышевского района.</w:t>
      </w:r>
      <w:r>
        <w:rPr>
          <w:sz w:val="32"/>
        </w:rPr>
        <w:t xml:space="preserve"> </w:t>
      </w:r>
    </w:p>
    <w:p w14:paraId="40000000">
      <w:pPr>
        <w:ind w:firstLine="709" w:left="0"/>
        <w:jc w:val="both"/>
        <w:rPr>
          <w:sz w:val="32"/>
        </w:rPr>
      </w:pPr>
      <w:r>
        <w:rPr>
          <w:sz w:val="32"/>
        </w:rPr>
        <w:t xml:space="preserve">В Куйбышевском сельском поселении разработана муниципальная программа Куйбышевского сельского поселения </w:t>
      </w:r>
      <w:r>
        <w:rPr>
          <w:b w:val="1"/>
          <w:sz w:val="32"/>
        </w:rPr>
        <w:t>«Развитие физической культуры и спорта»</w:t>
      </w:r>
      <w:r>
        <w:rPr>
          <w:sz w:val="32"/>
        </w:rPr>
        <w:t xml:space="preserve"> </w:t>
      </w:r>
      <w:r>
        <w:rPr>
          <w:sz w:val="32"/>
        </w:rPr>
        <w:t>в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запланировано  </w:t>
      </w:r>
      <w:r>
        <w:rPr>
          <w:sz w:val="32"/>
        </w:rPr>
        <w:t>20,0</w:t>
      </w:r>
      <w:r>
        <w:rPr>
          <w:sz w:val="32"/>
        </w:rPr>
        <w:t xml:space="preserve"> тыс.</w:t>
      </w:r>
      <w:r>
        <w:rPr>
          <w:sz w:val="32"/>
        </w:rPr>
        <w:t xml:space="preserve"> </w:t>
      </w:r>
      <w:r>
        <w:rPr>
          <w:sz w:val="32"/>
        </w:rPr>
        <w:t>руб., в том числе:</w:t>
      </w:r>
      <w:r>
        <w:rPr>
          <w:b w:val="1"/>
        </w:rPr>
        <w:t xml:space="preserve"> </w:t>
      </w:r>
      <w:r>
        <w:rPr>
          <w:sz w:val="32"/>
        </w:rPr>
        <w:t>Физическое воспитание,  обеспечение о</w:t>
      </w:r>
      <w:r>
        <w:rPr>
          <w:sz w:val="32"/>
        </w:rPr>
        <w:t>р</w:t>
      </w:r>
      <w:r>
        <w:rPr>
          <w:sz w:val="32"/>
        </w:rPr>
        <w:t>ганизации и проведения физкультурных мероприятий и спортивных мероприятий в рамках подпрограммы «Развитие физ</w:t>
      </w:r>
      <w:r>
        <w:rPr>
          <w:sz w:val="32"/>
        </w:rPr>
        <w:t>и</w:t>
      </w:r>
      <w:r>
        <w:rPr>
          <w:sz w:val="32"/>
        </w:rPr>
        <w:t>ческой культуры и массового спорта</w:t>
      </w:r>
      <w:r>
        <w:rPr>
          <w:sz w:val="32"/>
        </w:rPr>
        <w:t xml:space="preserve"> Куйбышевского сельского поселения</w:t>
      </w:r>
      <w:r>
        <w:rPr>
          <w:sz w:val="32"/>
        </w:rPr>
        <w:t>»</w:t>
      </w:r>
      <w:r>
        <w:rPr>
          <w:sz w:val="32"/>
        </w:rPr>
        <w:t>.</w:t>
      </w:r>
      <w:r>
        <w:rPr>
          <w:sz w:val="32"/>
        </w:rPr>
        <w:t xml:space="preserve"> </w:t>
      </w:r>
      <w:r>
        <w:rPr>
          <w:sz w:val="32"/>
        </w:rPr>
        <w:t xml:space="preserve">В </w:t>
      </w:r>
      <w:r>
        <w:rPr>
          <w:sz w:val="32"/>
        </w:rPr>
        <w:t>1 полугодии 202</w:t>
      </w:r>
      <w:r>
        <w:rPr>
          <w:sz w:val="32"/>
        </w:rPr>
        <w:t>2</w:t>
      </w:r>
      <w:r>
        <w:rPr>
          <w:sz w:val="32"/>
        </w:rPr>
        <w:t xml:space="preserve"> год</w:t>
      </w:r>
      <w:r>
        <w:rPr>
          <w:sz w:val="32"/>
        </w:rPr>
        <w:t>а</w:t>
      </w:r>
      <w:r>
        <w:rPr>
          <w:sz w:val="32"/>
        </w:rPr>
        <w:t xml:space="preserve"> путем проведения </w:t>
      </w:r>
      <w:r>
        <w:rPr>
          <w:sz w:val="32"/>
        </w:rPr>
        <w:t>с</w:t>
      </w:r>
      <w:r>
        <w:rPr>
          <w:sz w:val="32"/>
        </w:rPr>
        <w:t xml:space="preserve">портивных мероприятий освоено </w:t>
      </w:r>
      <w:r>
        <w:rPr>
          <w:sz w:val="32"/>
        </w:rPr>
        <w:t>8,1</w:t>
      </w:r>
      <w:r>
        <w:rPr>
          <w:sz w:val="32"/>
        </w:rPr>
        <w:t xml:space="preserve"> тыс. руб.</w:t>
      </w:r>
    </w:p>
    <w:p w14:paraId="41000000">
      <w:pPr>
        <w:ind w:firstLine="709" w:left="0"/>
        <w:jc w:val="both"/>
        <w:rPr>
          <w:sz w:val="32"/>
        </w:rPr>
      </w:pPr>
      <w:r>
        <w:rPr>
          <w:sz w:val="32"/>
        </w:rPr>
        <w:t xml:space="preserve">Поселение привлекает к спортивным мероприятиям все слои населения вне зависимости от возраста, от детей детсадовского возраста до граждан пенсионного возраста. Особое внимание уделяется детям из семей, которые находятся в социально опасном положении, трудным подросткам и людям с ограниченными возможностями здоровья. </w:t>
      </w:r>
    </w:p>
    <w:p w14:paraId="42000000">
      <w:pPr>
        <w:ind w:firstLine="709" w:left="0"/>
        <w:jc w:val="both"/>
        <w:rPr>
          <w:sz w:val="32"/>
        </w:rPr>
      </w:pPr>
      <w:r>
        <w:rPr>
          <w:sz w:val="32"/>
        </w:rPr>
        <w:t>На базе администрации Куйбыше</w:t>
      </w:r>
      <w:r>
        <w:rPr>
          <w:sz w:val="32"/>
        </w:rPr>
        <w:t>в</w:t>
      </w:r>
      <w:r>
        <w:rPr>
          <w:sz w:val="32"/>
        </w:rPr>
        <w:t>ского сельского поселения в 202</w:t>
      </w:r>
      <w:r>
        <w:rPr>
          <w:sz w:val="32"/>
        </w:rPr>
        <w:t>2</w:t>
      </w:r>
      <w:r>
        <w:rPr>
          <w:sz w:val="32"/>
        </w:rPr>
        <w:t xml:space="preserve"> году функционируют спортивные кружки: по футболу, общей физической подготовке, волейболу.</w:t>
      </w:r>
    </w:p>
    <w:p w14:paraId="43000000">
      <w:pPr>
        <w:ind w:firstLine="709" w:left="0"/>
        <w:jc w:val="both"/>
        <w:rPr>
          <w:sz w:val="32"/>
        </w:rPr>
      </w:pPr>
      <w:r>
        <w:rPr>
          <w:sz w:val="32"/>
        </w:rPr>
        <w:t>В</w:t>
      </w:r>
      <w:r>
        <w:rPr>
          <w:sz w:val="32"/>
        </w:rPr>
        <w:t xml:space="preserve"> 1 полугодии </w:t>
      </w:r>
      <w:r>
        <w:rPr>
          <w:sz w:val="32"/>
        </w:rPr>
        <w:t>202</w:t>
      </w:r>
      <w:r>
        <w:rPr>
          <w:sz w:val="32"/>
        </w:rPr>
        <w:t>2</w:t>
      </w:r>
      <w:r>
        <w:rPr>
          <w:sz w:val="32"/>
        </w:rPr>
        <w:t xml:space="preserve"> год</w:t>
      </w:r>
      <w:r>
        <w:rPr>
          <w:sz w:val="32"/>
        </w:rPr>
        <w:t>а</w:t>
      </w:r>
      <w:r>
        <w:rPr>
          <w:sz w:val="32"/>
        </w:rPr>
        <w:t xml:space="preserve">  </w:t>
      </w:r>
      <w:r>
        <w:rPr>
          <w:sz w:val="32"/>
        </w:rPr>
        <w:t xml:space="preserve">согласно </w:t>
      </w:r>
      <w:r>
        <w:rPr>
          <w:sz w:val="32"/>
        </w:rPr>
        <w:t xml:space="preserve">календарного плана физкультурно-оздоровительных и спортивно-массовых мероприятий </w:t>
      </w:r>
      <w:r>
        <w:rPr>
          <w:sz w:val="32"/>
        </w:rPr>
        <w:t>Администрацией Куйбышевского</w:t>
      </w:r>
      <w:r>
        <w:rPr>
          <w:sz w:val="32"/>
        </w:rPr>
        <w:t xml:space="preserve"> сель</w:t>
      </w:r>
      <w:r>
        <w:rPr>
          <w:sz w:val="32"/>
        </w:rPr>
        <w:t>ского поселения проведено</w:t>
      </w:r>
      <w:r>
        <w:rPr>
          <w:sz w:val="32"/>
        </w:rPr>
        <w:br/>
      </w:r>
      <w:r>
        <w:rPr>
          <w:sz w:val="32"/>
        </w:rPr>
        <w:t>4</w:t>
      </w:r>
      <w:r>
        <w:rPr>
          <w:sz w:val="32"/>
        </w:rPr>
        <w:t xml:space="preserve"> спортивных мероприятия</w:t>
      </w:r>
      <w:r>
        <w:rPr>
          <w:sz w:val="32"/>
        </w:rPr>
        <w:t>.</w:t>
      </w:r>
    </w:p>
    <w:p w14:paraId="44000000">
      <w:pPr>
        <w:ind w:firstLine="709" w:left="0"/>
        <w:jc w:val="both"/>
        <w:rPr>
          <w:b w:val="1"/>
          <w:sz w:val="32"/>
        </w:rPr>
      </w:pPr>
      <w:r>
        <w:rPr>
          <w:sz w:val="32"/>
        </w:rPr>
        <w:t>Ведется постоянная дистанционная</w:t>
      </w:r>
      <w:r>
        <w:rPr>
          <w:sz w:val="32"/>
        </w:rPr>
        <w:t xml:space="preserve"> работа с асоциальными семьями и несовершеннолетними подростками. Инс</w:t>
      </w:r>
      <w:r>
        <w:rPr>
          <w:sz w:val="32"/>
        </w:rPr>
        <w:t>пе</w:t>
      </w:r>
      <w:r>
        <w:rPr>
          <w:sz w:val="32"/>
        </w:rPr>
        <w:t>ктором Администрации временно  посещаются</w:t>
      </w:r>
      <w:r>
        <w:rPr>
          <w:sz w:val="32"/>
        </w:rPr>
        <w:t xml:space="preserve"> семьи детей и подростков, состоящих на профилактическом учете в комиссии по делам несовершеннолетних и защите их прав и несовершеннолетние, проживающие в семьях, находящихся в социально опасном положении. </w:t>
      </w:r>
    </w:p>
    <w:p w14:paraId="45000000">
      <w:pPr>
        <w:ind w:firstLine="709" w:left="0"/>
        <w:jc w:val="both"/>
        <w:rPr>
          <w:sz w:val="32"/>
        </w:rPr>
      </w:pPr>
      <w:r>
        <w:rPr>
          <w:b w:val="1"/>
          <w:sz w:val="32"/>
        </w:rPr>
        <w:t>Муниципальное бюджетное учреждение культуры «Клубная система Куйбышевского сельского поселения»</w:t>
      </w:r>
      <w:r>
        <w:rPr>
          <w:sz w:val="32"/>
        </w:rPr>
        <w:t xml:space="preserve"> осуществляет свою деятельность согласн</w:t>
      </w:r>
      <w:r>
        <w:rPr>
          <w:sz w:val="32"/>
        </w:rPr>
        <w:t>о муниципальному заданию на 202</w:t>
      </w:r>
      <w:r>
        <w:rPr>
          <w:sz w:val="32"/>
        </w:rPr>
        <w:t>2</w:t>
      </w:r>
      <w:r>
        <w:rPr>
          <w:sz w:val="32"/>
        </w:rPr>
        <w:t xml:space="preserve"> год.</w:t>
      </w:r>
    </w:p>
    <w:p w14:paraId="46000000">
      <w:pPr>
        <w:ind w:firstLine="709" w:left="0"/>
        <w:jc w:val="both"/>
        <w:rPr>
          <w:sz w:val="32"/>
        </w:rPr>
      </w:pPr>
      <w:r>
        <w:rPr>
          <w:sz w:val="32"/>
        </w:rPr>
        <w:t>Финансирование проводимых мероприятий осуществляется за счет средств областного и местного бюджета в объемах предусмотренных муниципальной программой сельского поселения «Развитие культуры и туризма». На реализацию мероприятий муниципальной программы в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запланировано </w:t>
      </w:r>
      <w:r>
        <w:rPr>
          <w:sz w:val="32"/>
        </w:rPr>
        <w:t>10410,2</w:t>
      </w:r>
      <w:r>
        <w:rPr>
          <w:sz w:val="28"/>
        </w:rPr>
        <w:t xml:space="preserve"> </w:t>
      </w:r>
      <w:r>
        <w:rPr>
          <w:sz w:val="32"/>
        </w:rPr>
        <w:t>тыс. руб., в</w:t>
      </w:r>
      <w:r>
        <w:rPr>
          <w:sz w:val="32"/>
        </w:rPr>
        <w:t xml:space="preserve"> 1 полугодии</w:t>
      </w:r>
      <w:r>
        <w:rPr>
          <w:sz w:val="32"/>
        </w:rPr>
        <w:t xml:space="preserve"> 20</w:t>
      </w:r>
      <w:r>
        <w:rPr>
          <w:sz w:val="32"/>
        </w:rPr>
        <w:t>2</w:t>
      </w:r>
      <w:r>
        <w:rPr>
          <w:sz w:val="32"/>
        </w:rPr>
        <w:t>2</w:t>
      </w:r>
      <w:r>
        <w:rPr>
          <w:sz w:val="32"/>
        </w:rPr>
        <w:t xml:space="preserve"> году   освоено </w:t>
      </w:r>
      <w:r>
        <w:rPr>
          <w:sz w:val="32"/>
        </w:rPr>
        <w:t>5399,8</w:t>
      </w:r>
      <w:r>
        <w:rPr>
          <w:sz w:val="32"/>
        </w:rPr>
        <w:t xml:space="preserve"> тыс.</w:t>
      </w:r>
      <w:r>
        <w:rPr>
          <w:sz w:val="32"/>
        </w:rPr>
        <w:t xml:space="preserve"> </w:t>
      </w:r>
      <w:r>
        <w:rPr>
          <w:sz w:val="32"/>
        </w:rPr>
        <w:t>руб.</w:t>
      </w:r>
    </w:p>
    <w:p w14:paraId="47000000">
      <w:pPr>
        <w:ind w:firstLine="708" w:left="0"/>
        <w:jc w:val="both"/>
        <w:rPr>
          <w:sz w:val="32"/>
        </w:rPr>
      </w:pPr>
      <w:r>
        <w:rPr>
          <w:sz w:val="32"/>
        </w:rPr>
        <w:t>По итогам первого полугодия 2022</w:t>
      </w:r>
      <w:r>
        <w:rPr>
          <w:sz w:val="32"/>
        </w:rPr>
        <w:t xml:space="preserve"> года</w:t>
      </w:r>
      <w:r>
        <w:rPr>
          <w:sz w:val="32"/>
        </w:rPr>
        <w:t>,</w:t>
      </w:r>
      <w:r>
        <w:rPr>
          <w:sz w:val="32"/>
        </w:rPr>
        <w:t xml:space="preserve"> в связи с пандемией</w:t>
      </w:r>
      <w:r>
        <w:rPr>
          <w:sz w:val="32"/>
        </w:rPr>
        <w:t xml:space="preserve"> коронавируса,  проведение</w:t>
      </w:r>
      <w:r>
        <w:rPr>
          <w:sz w:val="32"/>
        </w:rPr>
        <w:t xml:space="preserve"> мероприятий осуществля</w:t>
      </w:r>
      <w:r>
        <w:rPr>
          <w:sz w:val="32"/>
        </w:rPr>
        <w:t>лось как в онлайн, так и в офлайн режиме. За I полугодие  проведено 302</w:t>
      </w:r>
      <w:r>
        <w:rPr>
          <w:sz w:val="32"/>
        </w:rPr>
        <w:t xml:space="preserve"> культурно – досуговых мер</w:t>
      </w:r>
      <w:r>
        <w:rPr>
          <w:sz w:val="32"/>
        </w:rPr>
        <w:t xml:space="preserve">оприятий, из них  2 в офлайн формате. </w:t>
      </w:r>
    </w:p>
    <w:p w14:paraId="48000000">
      <w:pPr>
        <w:ind w:firstLine="709" w:left="0"/>
        <w:jc w:val="both"/>
        <w:rPr>
          <w:sz w:val="32"/>
        </w:rPr>
      </w:pPr>
      <w:r>
        <w:rPr>
          <w:sz w:val="32"/>
        </w:rPr>
        <w:t xml:space="preserve">Для детей было проведено 140 культурно досуговых мероприятий, это викторины, игровые программы, конкурсы и соревнования. 106 мероприятий прошли для молодежи, сюда входят танцевальные вечера, культурно-просветительные и развлекательные мероприятия. </w:t>
      </w:r>
      <w:r>
        <w:rPr>
          <w:sz w:val="32"/>
        </w:rPr>
        <w:t>На базе МБУК «КС КСП» работает 19</w:t>
      </w:r>
      <w:r>
        <w:rPr>
          <w:sz w:val="32"/>
        </w:rPr>
        <w:t xml:space="preserve"> культурно – досуговых форм</w:t>
      </w:r>
      <w:r>
        <w:rPr>
          <w:sz w:val="32"/>
        </w:rPr>
        <w:t xml:space="preserve">ирований:вокальные, танцевальные, театрализованные, а так же формирования декоративно-прикладного творчества. </w:t>
      </w:r>
    </w:p>
    <w:p w14:paraId="49000000">
      <w:pPr>
        <w:ind w:firstLine="708" w:left="0"/>
        <w:jc w:val="both"/>
        <w:rPr>
          <w:sz w:val="32"/>
        </w:rPr>
      </w:pPr>
      <w:r>
        <w:rPr>
          <w:sz w:val="32"/>
        </w:rPr>
        <w:t>По прежнему, остаются востребованными жителями Куйбышевского СП,</w:t>
      </w:r>
      <w:r>
        <w:rPr>
          <w:sz w:val="32"/>
        </w:rPr>
        <w:t xml:space="preserve"> объединённые выездные концерты творческих коллективов и участников художественной самодеятельности клубной систем</w:t>
      </w:r>
      <w:r>
        <w:rPr>
          <w:sz w:val="32"/>
        </w:rPr>
        <w:t>ы</w:t>
      </w:r>
      <w:r>
        <w:rPr>
          <w:sz w:val="32"/>
        </w:rPr>
        <w:t xml:space="preserve">. </w:t>
      </w:r>
      <w:r>
        <w:rPr>
          <w:sz w:val="32"/>
        </w:rPr>
        <w:t xml:space="preserve">Участники клубных формирований активно принимают участия в конкурсах и фестивалях на районном и областном уровнях, занимая призовые места. Так, Булгакова Елена представляла Русский СК в дистанционном </w:t>
      </w:r>
      <w:r>
        <w:rPr>
          <w:sz w:val="32"/>
        </w:rPr>
        <w:t>VI</w:t>
      </w:r>
      <w:r>
        <w:rPr>
          <w:sz w:val="32"/>
        </w:rPr>
        <w:t xml:space="preserve"> Международном конкурсе искусств «Искры талантов», г. Москва</w:t>
      </w:r>
      <w:r>
        <w:rPr>
          <w:sz w:val="32"/>
        </w:rPr>
        <w:t xml:space="preserve"> номинация вокал, </w:t>
      </w:r>
      <w:r>
        <w:rPr>
          <w:sz w:val="32"/>
        </w:rPr>
        <w:t xml:space="preserve"> </w:t>
      </w:r>
      <w:r>
        <w:rPr>
          <w:sz w:val="32"/>
        </w:rPr>
        <w:t xml:space="preserve">получила </w:t>
      </w:r>
      <w:r>
        <w:rPr>
          <w:sz w:val="32"/>
        </w:rPr>
        <w:t xml:space="preserve">Диплом лауреата </w:t>
      </w:r>
      <w:r>
        <w:rPr>
          <w:sz w:val="32"/>
        </w:rPr>
        <w:t>I</w:t>
      </w:r>
      <w:r>
        <w:rPr>
          <w:sz w:val="32"/>
        </w:rPr>
        <w:t xml:space="preserve"> степени. В этом же конкурсе принял участие Аксайский Роман, он представлял Новобахмутский СК, и награжден Дипломом </w:t>
      </w:r>
      <w:r>
        <w:rPr>
          <w:sz w:val="32"/>
        </w:rPr>
        <w:t>II</w:t>
      </w:r>
      <w:r>
        <w:rPr>
          <w:sz w:val="32"/>
        </w:rPr>
        <w:t xml:space="preserve"> степени. А вот Имомава Диана приняла участие в этом же конкурсе в номинации декоративно-прикладное искусство (квилинг) и награждена Дипломом лауреата </w:t>
      </w:r>
      <w:r>
        <w:rPr>
          <w:sz w:val="32"/>
        </w:rPr>
        <w:t>III</w:t>
      </w:r>
      <w:r>
        <w:rPr>
          <w:sz w:val="32"/>
        </w:rPr>
        <w:t xml:space="preserve"> степени. Булгакова Елена из села Русское не останавливается на достигнутых результатах и имеет Диплом </w:t>
      </w:r>
      <w:r>
        <w:rPr>
          <w:sz w:val="32"/>
        </w:rPr>
        <w:t>II</w:t>
      </w:r>
      <w:r>
        <w:rPr>
          <w:sz w:val="32"/>
        </w:rPr>
        <w:t xml:space="preserve"> степени в Всероссийском дистанционном конкурсе русской и славянской песни «Славянские напевы». Аксайская Анна заняла </w:t>
      </w:r>
      <w:r>
        <w:rPr>
          <w:sz w:val="32"/>
        </w:rPr>
        <w:t>II</w:t>
      </w:r>
      <w:r>
        <w:rPr>
          <w:sz w:val="32"/>
        </w:rPr>
        <w:t xml:space="preserve"> </w:t>
      </w:r>
      <w:r>
        <w:rPr>
          <w:sz w:val="32"/>
        </w:rPr>
        <w:t>место в районном этапе Всероссийского конкурса социальной рекламы антинаркотической направленности и пропаганды здорового образа жизни «Спасем жизнь вместе», номинация «Лучший буклет». Дмитренко Эдуард победил в отборочном районном этапе областного конкурса «Оборви нить», в рамках месячника антинаркотической направленности и популяризации здорового образа жизни на территории Ростовской области «Не</w:t>
      </w:r>
      <w:r>
        <w:rPr>
          <w:sz w:val="32"/>
        </w:rPr>
        <w:t>Z</w:t>
      </w:r>
      <w:r>
        <w:rPr>
          <w:sz w:val="32"/>
        </w:rPr>
        <w:t xml:space="preserve">ависимая территория». Живет в х. Свободном талантливый прикладник Щетинин Владимир, его работы в технике алмазная мозаика признали в </w:t>
      </w:r>
      <w:r>
        <w:rPr>
          <w:sz w:val="32"/>
        </w:rPr>
        <w:t>I</w:t>
      </w:r>
      <w:r>
        <w:rPr>
          <w:sz w:val="32"/>
        </w:rPr>
        <w:t xml:space="preserve"> Межрегиональном многожанровом фольклорном фестивале «Наследие», и  присудили Диплом лауреата </w:t>
      </w:r>
      <w:r>
        <w:rPr>
          <w:sz w:val="32"/>
        </w:rPr>
        <w:t>III</w:t>
      </w:r>
      <w:r>
        <w:rPr>
          <w:sz w:val="32"/>
        </w:rPr>
        <w:t xml:space="preserve"> </w:t>
      </w:r>
      <w:r>
        <w:rPr>
          <w:sz w:val="32"/>
        </w:rPr>
        <w:t xml:space="preserve">степени. Наши прикладники и кружковцы принимают активное участия в поселенческих и районных конкурсах, фестивалях и выставках, которое подтверждает наличие дипломов и благодарности. </w:t>
      </w:r>
    </w:p>
    <w:p w14:paraId="4A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Во всех сельских клубах </w:t>
      </w:r>
      <w:r>
        <w:rPr>
          <w:sz w:val="32"/>
        </w:rPr>
        <w:t xml:space="preserve">Куйбышевского сельского </w:t>
      </w:r>
      <w:r>
        <w:rPr>
          <w:sz w:val="32"/>
        </w:rPr>
        <w:t>поселения</w:t>
      </w:r>
      <w:r>
        <w:rPr>
          <w:sz w:val="32"/>
        </w:rPr>
        <w:t>, уделяется большое внимание</w:t>
      </w:r>
      <w:r>
        <w:rPr>
          <w:sz w:val="32"/>
        </w:rPr>
        <w:t xml:space="preserve"> патриотическому воспитанию</w:t>
      </w:r>
      <w:r>
        <w:rPr>
          <w:sz w:val="32"/>
        </w:rPr>
        <w:t xml:space="preserve"> подрастающего поколения</w:t>
      </w:r>
      <w:r>
        <w:rPr>
          <w:sz w:val="32"/>
        </w:rPr>
        <w:t xml:space="preserve">. В 1-ом полугодии было проведено </w:t>
      </w:r>
      <w:r>
        <w:rPr>
          <w:sz w:val="32"/>
        </w:rPr>
        <w:t>47</w:t>
      </w:r>
      <w:r>
        <w:rPr>
          <w:sz w:val="32"/>
        </w:rPr>
        <w:t xml:space="preserve"> мероприяти</w:t>
      </w:r>
      <w:r>
        <w:rPr>
          <w:sz w:val="32"/>
        </w:rPr>
        <w:t>й</w:t>
      </w:r>
      <w:r>
        <w:rPr>
          <w:sz w:val="32"/>
        </w:rPr>
        <w:t xml:space="preserve"> (мит</w:t>
      </w:r>
      <w:r>
        <w:rPr>
          <w:sz w:val="32"/>
        </w:rPr>
        <w:t>инги памяти, концерты</w:t>
      </w:r>
      <w:r>
        <w:rPr>
          <w:sz w:val="32"/>
        </w:rPr>
        <w:t>, беседы,</w:t>
      </w:r>
      <w:r>
        <w:rPr>
          <w:sz w:val="32"/>
        </w:rPr>
        <w:t xml:space="preserve"> патриотические акции, и д.р.)</w:t>
      </w:r>
      <w:r>
        <w:rPr>
          <w:sz w:val="32"/>
        </w:rPr>
        <w:t>.</w:t>
      </w:r>
    </w:p>
    <w:p w14:paraId="4B000000">
      <w:pPr>
        <w:ind w:firstLine="708" w:left="0"/>
        <w:jc w:val="both"/>
        <w:rPr>
          <w:sz w:val="32"/>
        </w:rPr>
      </w:pPr>
      <w:r>
        <w:rPr>
          <w:sz w:val="32"/>
        </w:rPr>
        <w:t>В рамках пропаганды здорового</w:t>
      </w:r>
      <w:r>
        <w:rPr>
          <w:sz w:val="32"/>
        </w:rPr>
        <w:t xml:space="preserve"> образа жизни, развития физкультуры и спорта, в сельских клубах</w:t>
      </w:r>
      <w:r>
        <w:rPr>
          <w:sz w:val="32"/>
        </w:rPr>
        <w:t xml:space="preserve"> работают клубные формирования: </w:t>
      </w:r>
    </w:p>
    <w:p w14:paraId="4C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спортивно – оздоровительный клуб «Здоровый дух» - Свободненский СК;</w:t>
      </w:r>
    </w:p>
    <w:p w14:paraId="4D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спортивно – оздоровите</w:t>
      </w:r>
      <w:r>
        <w:rPr>
          <w:sz w:val="32"/>
        </w:rPr>
        <w:t>льный клуб «Кубок» - Русский СК;</w:t>
      </w:r>
    </w:p>
    <w:p w14:paraId="4E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кружок общефизической подготов</w:t>
      </w:r>
      <w:r>
        <w:rPr>
          <w:sz w:val="32"/>
        </w:rPr>
        <w:t xml:space="preserve">ки «Пластуны», </w:t>
      </w:r>
      <w:r>
        <w:rPr>
          <w:sz w:val="32"/>
        </w:rPr>
        <w:t>клуб любителей настольных игр  «В кругу друзей» - Новобахмутски</w:t>
      </w:r>
      <w:r>
        <w:rPr>
          <w:sz w:val="32"/>
        </w:rPr>
        <w:t>й СК;</w:t>
      </w:r>
    </w:p>
    <w:p w14:paraId="4F000000">
      <w:pPr>
        <w:ind w:firstLine="708" w:left="0"/>
        <w:jc w:val="both"/>
        <w:rPr>
          <w:sz w:val="32"/>
        </w:rPr>
      </w:pPr>
      <w:r>
        <w:rPr>
          <w:sz w:val="32"/>
        </w:rPr>
        <w:t>- Клуб любителей походов  «Саквояж» - Куйбышевский СК.</w:t>
      </w:r>
    </w:p>
    <w:p w14:paraId="50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На протяжении полугодия </w:t>
      </w:r>
      <w:r>
        <w:rPr>
          <w:sz w:val="32"/>
        </w:rPr>
        <w:t xml:space="preserve">в них </w:t>
      </w:r>
      <w:r>
        <w:rPr>
          <w:sz w:val="32"/>
        </w:rPr>
        <w:t xml:space="preserve">проводились спортивные праздники, конкурсно - игровые программы, «Олимпийские игры», «Весёлые старты», спортивные соревнования ко </w:t>
      </w:r>
      <w:r>
        <w:rPr>
          <w:sz w:val="32"/>
        </w:rPr>
        <w:t>«</w:t>
      </w:r>
      <w:r>
        <w:rPr>
          <w:sz w:val="32"/>
        </w:rPr>
        <w:t>Дню защиты детей</w:t>
      </w:r>
      <w:r>
        <w:rPr>
          <w:sz w:val="32"/>
        </w:rPr>
        <w:t>», «Дню здоровья» и ко «</w:t>
      </w:r>
      <w:r>
        <w:rPr>
          <w:sz w:val="32"/>
        </w:rPr>
        <w:t>Дню семьи</w:t>
      </w:r>
      <w:r>
        <w:rPr>
          <w:sz w:val="32"/>
        </w:rPr>
        <w:t>»</w:t>
      </w:r>
      <w:r>
        <w:rPr>
          <w:sz w:val="32"/>
        </w:rPr>
        <w:t>.</w:t>
      </w:r>
    </w:p>
    <w:p w14:paraId="51000000">
      <w:pPr>
        <w:ind w:firstLine="708" w:left="0"/>
        <w:jc w:val="both"/>
        <w:rPr>
          <w:sz w:val="32"/>
        </w:rPr>
      </w:pPr>
      <w:r>
        <w:rPr>
          <w:sz w:val="32"/>
        </w:rPr>
        <w:t>По традиции Куйбышевское СП проводит народные гуляния юбилейных дат со дня основания сел и хуторов. В этом году исполняется 115 лет со дня основания хутора Новобахмутский и 245 лет со дня основания села Куйбышево. Клубная система Куйбышевского сельского поселения уже начала подготовку к этим праздничным мероприятиям.</w:t>
      </w:r>
    </w:p>
    <w:p w14:paraId="52000000">
      <w:pPr>
        <w:ind w:firstLine="709" w:left="0"/>
        <w:jc w:val="both"/>
        <w:rPr>
          <w:sz w:val="32"/>
        </w:rPr>
      </w:pPr>
    </w:p>
    <w:sectPr>
      <w:footerReference r:id="rId1" w:type="default"/>
      <w:pgSz w:h="16838" w:orient="portrait" w:w="11906"/>
      <w:pgMar w:bottom="1134" w:footer="709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5565" cy="17399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9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5z8"/>
    <w:link w:val="Style_5_ch"/>
  </w:style>
  <w:style w:styleId="Style_5_ch" w:type="character">
    <w:name w:val="WW8Num5z8"/>
    <w:link w:val="Style_5"/>
  </w:style>
  <w:style w:styleId="Style_6" w:type="paragraph">
    <w:name w:val="WW8Num1z2"/>
    <w:link w:val="Style_6_ch"/>
  </w:style>
  <w:style w:styleId="Style_6_ch" w:type="character">
    <w:name w:val="WW8Num1z2"/>
    <w:link w:val="Style_6"/>
  </w:style>
  <w:style w:styleId="Style_7" w:type="paragraph">
    <w:name w:val="WW8Num1z3"/>
    <w:link w:val="Style_7_ch"/>
  </w:style>
  <w:style w:styleId="Style_7_ch" w:type="character">
    <w:name w:val="WW8Num1z3"/>
    <w:link w:val="Style_7"/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10" w:type="paragraph">
    <w:name w:val="WW8Num3z0"/>
    <w:link w:val="Style_10_ch"/>
    <w:rPr>
      <w:rFonts w:ascii="Symbol" w:hAnsi="Symbol"/>
    </w:rPr>
  </w:style>
  <w:style w:styleId="Style_10_ch" w:type="character">
    <w:name w:val="WW8Num3z0"/>
    <w:link w:val="Style_10"/>
    <w:rPr>
      <w:rFonts w:ascii="Symbol" w:hAnsi="Symbol"/>
    </w:rPr>
  </w:style>
  <w:style w:styleId="Style_11" w:type="paragraph">
    <w:name w:val="Заголовок 2 Знак"/>
    <w:link w:val="Style_11_ch"/>
    <w:rPr>
      <w:b w:val="1"/>
      <w:sz w:val="36"/>
    </w:rPr>
  </w:style>
  <w:style w:styleId="Style_11_ch" w:type="character">
    <w:name w:val="Заголовок 2 Знак"/>
    <w:link w:val="Style_11"/>
    <w:rPr>
      <w:b w:val="1"/>
      <w:sz w:val="36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Font Style11"/>
    <w:link w:val="Style_13_ch"/>
    <w:rPr>
      <w:rFonts w:ascii="Times New Roman" w:hAnsi="Times New Roman"/>
      <w:sz w:val="26"/>
    </w:rPr>
  </w:style>
  <w:style w:styleId="Style_13_ch" w:type="character">
    <w:name w:val="Font Style11"/>
    <w:link w:val="Style_13"/>
    <w:rPr>
      <w:rFonts w:ascii="Times New Roman" w:hAnsi="Times New Roman"/>
      <w:sz w:val="26"/>
    </w:rPr>
  </w:style>
  <w:style w:styleId="Style_14" w:type="paragraph">
    <w:name w:val="WW8Num6z2"/>
    <w:link w:val="Style_14_ch"/>
    <w:rPr>
      <w:rFonts w:ascii="Wingdings" w:hAnsi="Wingdings"/>
    </w:rPr>
  </w:style>
  <w:style w:styleId="Style_14_ch" w:type="character">
    <w:name w:val="WW8Num6z2"/>
    <w:link w:val="Style_14"/>
    <w:rPr>
      <w:rFonts w:ascii="Wingdings" w:hAnsi="Wingdings"/>
    </w:rPr>
  </w:style>
  <w:style w:styleId="Style_15" w:type="paragraph">
    <w:name w:val="toc 6"/>
    <w:next w:val="Style_4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4z2"/>
    <w:link w:val="Style_17_ch"/>
    <w:rPr>
      <w:rFonts w:ascii="Wingdings" w:hAnsi="Wingdings"/>
    </w:rPr>
  </w:style>
  <w:style w:styleId="Style_17_ch" w:type="character">
    <w:name w:val="WW8Num4z2"/>
    <w:link w:val="Style_17"/>
    <w:rPr>
      <w:rFonts w:ascii="Wingdings" w:hAnsi="Wingdings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8" w:type="paragraph">
    <w:name w:val="WW8Num1z1"/>
    <w:link w:val="Style_18_ch"/>
  </w:style>
  <w:style w:styleId="Style_18_ch" w:type="character">
    <w:name w:val="WW8Num1z1"/>
    <w:link w:val="Style_18"/>
  </w:style>
  <w:style w:styleId="Style_19" w:type="paragraph">
    <w:name w:val="WW8Num4z0"/>
    <w:link w:val="Style_19_ch"/>
    <w:rPr>
      <w:rFonts w:ascii="Symbol" w:hAnsi="Symbol"/>
    </w:rPr>
  </w:style>
  <w:style w:styleId="Style_19_ch" w:type="character">
    <w:name w:val="WW8Num4z0"/>
    <w:link w:val="Style_19"/>
    <w:rPr>
      <w:rFonts w:ascii="Symbol" w:hAnsi="Symbol"/>
    </w:rPr>
  </w:style>
  <w:style w:styleId="Style_20" w:type="paragraph">
    <w:name w:val="heading 3"/>
    <w:next w:val="Style_4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WW8Num6z0"/>
    <w:link w:val="Style_21_ch"/>
    <w:rPr>
      <w:rFonts w:ascii="Symbol" w:hAnsi="Symbol"/>
    </w:rPr>
  </w:style>
  <w:style w:styleId="Style_21_ch" w:type="character">
    <w:name w:val="WW8Num6z0"/>
    <w:link w:val="Style_21"/>
    <w:rPr>
      <w:rFonts w:ascii="Symbol" w:hAnsi="Symbol"/>
    </w:rPr>
  </w:style>
  <w:style w:styleId="Style_22" w:type="paragraph">
    <w:name w:val="WW8Num3z1"/>
    <w:link w:val="Style_22_ch"/>
    <w:rPr>
      <w:rFonts w:ascii="Courier New" w:hAnsi="Courier New"/>
    </w:rPr>
  </w:style>
  <w:style w:styleId="Style_22_ch" w:type="character">
    <w:name w:val="WW8Num3z1"/>
    <w:link w:val="Style_22"/>
    <w:rPr>
      <w:rFonts w:ascii="Courier New" w:hAnsi="Courier New"/>
    </w:rPr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No Spacing"/>
    <w:link w:val="Style_24_ch"/>
    <w:pPr>
      <w:ind/>
      <w:jc w:val="both"/>
    </w:pPr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ConsPlusTitle"/>
    <w:link w:val="Style_26_ch"/>
    <w:pPr>
      <w:widowControl w:val="0"/>
      <w:ind/>
    </w:pPr>
    <w:rPr>
      <w:b w:val="1"/>
      <w:sz w:val="24"/>
    </w:rPr>
  </w:style>
  <w:style w:styleId="Style_26_ch" w:type="character">
    <w:name w:val="ConsPlusTitle"/>
    <w:link w:val="Style_26"/>
    <w:rPr>
      <w:b w:val="1"/>
      <w:sz w:val="24"/>
    </w:rPr>
  </w:style>
  <w:style w:styleId="Style_27" w:type="paragraph">
    <w:name w:val="WW8Num1z7"/>
    <w:link w:val="Style_27_ch"/>
  </w:style>
  <w:style w:styleId="Style_27_ch" w:type="character">
    <w:name w:val="WW8Num1z7"/>
    <w:link w:val="Style_27"/>
  </w:style>
  <w:style w:styleId="Style_28" w:type="paragraph">
    <w:name w:val="WW8Num10z2"/>
    <w:link w:val="Style_28_ch"/>
    <w:rPr>
      <w:rFonts w:ascii="Wingdings" w:hAnsi="Wingdings"/>
    </w:rPr>
  </w:style>
  <w:style w:styleId="Style_28_ch" w:type="character">
    <w:name w:val="WW8Num10z2"/>
    <w:link w:val="Style_28"/>
    <w:rPr>
      <w:rFonts w:ascii="Wingdings" w:hAnsi="Wingdings"/>
    </w:rPr>
  </w:style>
  <w:style w:styleId="Style_29" w:type="paragraph">
    <w:name w:val="Название объекта1"/>
    <w:basedOn w:val="Style_4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Название объекта1"/>
    <w:basedOn w:val="Style_4_ch"/>
    <w:link w:val="Style_29"/>
    <w:rPr>
      <w:i w:val="1"/>
      <w:sz w:val="24"/>
    </w:rPr>
  </w:style>
  <w:style w:styleId="Style_30" w:type="paragraph">
    <w:name w:val=" Знак"/>
    <w:basedOn w:val="Style_4"/>
    <w:link w:val="Style_30_ch"/>
    <w:pPr>
      <w:spacing w:after="160" w:before="0" w:line="240" w:lineRule="exact"/>
      <w:ind/>
    </w:pPr>
    <w:rPr>
      <w:rFonts w:ascii="Verdana" w:hAnsi="Verdana"/>
      <w:sz w:val="20"/>
    </w:rPr>
  </w:style>
  <w:style w:styleId="Style_30_ch" w:type="character">
    <w:name w:val=" Знак"/>
    <w:basedOn w:val="Style_4_ch"/>
    <w:link w:val="Style_30"/>
    <w:rPr>
      <w:rFonts w:ascii="Verdana" w:hAnsi="Verdana"/>
      <w:sz w:val="20"/>
    </w:rPr>
  </w:style>
  <w:style w:styleId="Style_31" w:type="paragraph">
    <w:name w:val="WW8Num8z0"/>
    <w:link w:val="Style_31_ch"/>
    <w:rPr>
      <w:rFonts w:ascii="Symbol" w:hAnsi="Symbol"/>
      <w:color w:val="000000"/>
    </w:rPr>
  </w:style>
  <w:style w:styleId="Style_31_ch" w:type="character">
    <w:name w:val="WW8Num8z0"/>
    <w:link w:val="Style_31"/>
    <w:rPr>
      <w:rFonts w:ascii="Symbol" w:hAnsi="Symbol"/>
      <w:color w:val="000000"/>
    </w:rPr>
  </w:style>
  <w:style w:styleId="Style_32" w:type="paragraph">
    <w:name w:val="apple-converted-space"/>
    <w:basedOn w:val="Style_33"/>
    <w:link w:val="Style_32_ch"/>
  </w:style>
  <w:style w:styleId="Style_32_ch" w:type="character">
    <w:name w:val="apple-converted-space"/>
    <w:basedOn w:val="Style_33_ch"/>
    <w:link w:val="Style_32"/>
  </w:style>
  <w:style w:styleId="Style_34" w:type="paragraph">
    <w:name w:val="Font Style12"/>
    <w:link w:val="Style_34_ch"/>
    <w:rPr>
      <w:rFonts w:ascii="Times New Roman" w:hAnsi="Times New Roman"/>
      <w:sz w:val="26"/>
    </w:rPr>
  </w:style>
  <w:style w:styleId="Style_34_ch" w:type="character">
    <w:name w:val="Font Style12"/>
    <w:link w:val="Style_34"/>
    <w:rPr>
      <w:rFonts w:ascii="Times New Roman" w:hAnsi="Times New Roman"/>
      <w:sz w:val="26"/>
    </w:rPr>
  </w:style>
  <w:style w:styleId="Style_35" w:type="paragraph">
    <w:name w:val="Body Text Indent"/>
    <w:basedOn w:val="Style_4"/>
    <w:link w:val="Style_35_ch"/>
    <w:pPr>
      <w:spacing w:after="120" w:before="0"/>
      <w:ind w:firstLine="0" w:left="283" w:right="0"/>
    </w:pPr>
  </w:style>
  <w:style w:styleId="Style_35_ch" w:type="character">
    <w:name w:val="Body Text Indent"/>
    <w:basedOn w:val="Style_4_ch"/>
    <w:link w:val="Style_35"/>
  </w:style>
  <w:style w:styleId="Style_36" w:type="paragraph">
    <w:name w:val="WW8Num10z1"/>
    <w:link w:val="Style_36_ch"/>
    <w:rPr>
      <w:rFonts w:ascii="Courier New" w:hAnsi="Courier New"/>
    </w:rPr>
  </w:style>
  <w:style w:styleId="Style_36_ch" w:type="character">
    <w:name w:val="WW8Num10z1"/>
    <w:link w:val="Style_36"/>
    <w:rPr>
      <w:rFonts w:ascii="Courier New" w:hAnsi="Courier New"/>
    </w:rPr>
  </w:style>
  <w:style w:styleId="Style_37" w:type="paragraph">
    <w:name w:val="WW8Num8z3"/>
    <w:link w:val="Style_37_ch"/>
    <w:rPr>
      <w:rFonts w:ascii="Symbol" w:hAnsi="Symbol"/>
    </w:rPr>
  </w:style>
  <w:style w:styleId="Style_37_ch" w:type="character">
    <w:name w:val="WW8Num8z3"/>
    <w:link w:val="Style_37"/>
    <w:rPr>
      <w:rFonts w:ascii="Symbol" w:hAnsi="Symbol"/>
    </w:rPr>
  </w:style>
  <w:style w:styleId="Style_38" w:type="paragraph">
    <w:name w:val="WW8Num1z6"/>
    <w:link w:val="Style_38_ch"/>
  </w:style>
  <w:style w:styleId="Style_38_ch" w:type="character">
    <w:name w:val="WW8Num1z6"/>
    <w:link w:val="Style_38"/>
  </w:style>
  <w:style w:styleId="Style_39" w:type="paragraph">
    <w:name w:val="toc 3"/>
    <w:next w:val="Style_4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Основной текст 31"/>
    <w:basedOn w:val="Style_4"/>
    <w:link w:val="Style_40_ch"/>
    <w:pPr>
      <w:spacing w:after="120" w:before="0"/>
      <w:ind/>
    </w:pPr>
    <w:rPr>
      <w:sz w:val="16"/>
    </w:rPr>
  </w:style>
  <w:style w:styleId="Style_40_ch" w:type="character">
    <w:name w:val="Основной текст 31"/>
    <w:basedOn w:val="Style_4_ch"/>
    <w:link w:val="Style_40"/>
    <w:rPr>
      <w:sz w:val="16"/>
    </w:rPr>
  </w:style>
  <w:style w:styleId="Style_41" w:type="paragraph">
    <w:name w:val="List Paragraph"/>
    <w:basedOn w:val="Style_4"/>
    <w:link w:val="Style_41_ch"/>
    <w:pPr>
      <w:ind w:firstLine="0" w:left="720" w:right="0"/>
    </w:pPr>
  </w:style>
  <w:style w:styleId="Style_41_ch" w:type="character">
    <w:name w:val="List Paragraph"/>
    <w:basedOn w:val="Style_4_ch"/>
    <w:link w:val="Style_41"/>
  </w:style>
  <w:style w:styleId="Style_42" w:type="paragraph">
    <w:name w:val="Balloon Text"/>
    <w:basedOn w:val="Style_4"/>
    <w:link w:val="Style_42_ch"/>
    <w:rPr>
      <w:rFonts w:ascii="Tahoma" w:hAnsi="Tahoma"/>
      <w:sz w:val="16"/>
    </w:rPr>
  </w:style>
  <w:style w:styleId="Style_42_ch" w:type="character">
    <w:name w:val="Balloon Text"/>
    <w:basedOn w:val="Style_4_ch"/>
    <w:link w:val="Style_42"/>
    <w:rPr>
      <w:rFonts w:ascii="Tahoma" w:hAnsi="Tahoma"/>
      <w:sz w:val="16"/>
    </w:rPr>
  </w:style>
  <w:style w:styleId="Style_43" w:type="paragraph">
    <w:name w:val="WW8Num11z1"/>
    <w:link w:val="Style_43_ch"/>
  </w:style>
  <w:style w:styleId="Style_43_ch" w:type="character">
    <w:name w:val="WW8Num11z1"/>
    <w:link w:val="Style_43"/>
  </w:style>
  <w:style w:styleId="Style_44" w:type="paragraph">
    <w:name w:val="WW8Num5z7"/>
    <w:link w:val="Style_44_ch"/>
  </w:style>
  <w:style w:styleId="Style_44_ch" w:type="character">
    <w:name w:val="WW8Num5z7"/>
    <w:link w:val="Style_44"/>
  </w:style>
  <w:style w:styleId="Style_45" w:type="paragraph">
    <w:name w:val="WW8Num5z0"/>
    <w:link w:val="Style_45_ch"/>
  </w:style>
  <w:style w:styleId="Style_45_ch" w:type="character">
    <w:name w:val="WW8Num5z0"/>
    <w:link w:val="Style_45"/>
  </w:style>
  <w:style w:styleId="Style_46" w:type="paragraph">
    <w:name w:val="List"/>
    <w:basedOn w:val="Style_47"/>
    <w:link w:val="Style_46_ch"/>
  </w:style>
  <w:style w:styleId="Style_46_ch" w:type="character">
    <w:name w:val="List"/>
    <w:basedOn w:val="Style_47_ch"/>
    <w:link w:val="Style_46"/>
  </w:style>
  <w:style w:styleId="Style_48" w:type="paragraph">
    <w:name w:val="WW8Num5z6"/>
    <w:link w:val="Style_48_ch"/>
  </w:style>
  <w:style w:styleId="Style_48_ch" w:type="character">
    <w:name w:val="WW8Num5z6"/>
    <w:link w:val="Style_48"/>
  </w:style>
  <w:style w:styleId="Style_49" w:type="paragraph">
    <w:name w:val="WW8Num7z1"/>
    <w:link w:val="Style_49_ch"/>
  </w:style>
  <w:style w:styleId="Style_49_ch" w:type="character">
    <w:name w:val="WW8Num7z1"/>
    <w:link w:val="Style_49"/>
  </w:style>
  <w:style w:styleId="Style_50" w:type="paragraph">
    <w:name w:val="page number"/>
    <w:basedOn w:val="Style_33"/>
    <w:link w:val="Style_50_ch"/>
  </w:style>
  <w:style w:styleId="Style_50_ch" w:type="character">
    <w:name w:val="page number"/>
    <w:basedOn w:val="Style_33_ch"/>
    <w:link w:val="Style_50"/>
  </w:style>
  <w:style w:styleId="Style_51" w:type="paragraph">
    <w:name w:val="ConsPlusNormal"/>
    <w:link w:val="Style_51_ch"/>
    <w:pPr>
      <w:widowControl w:val="0"/>
      <w:ind w:firstLine="720" w:left="0"/>
    </w:pPr>
    <w:rPr>
      <w:rFonts w:ascii="Arial" w:hAnsi="Arial"/>
    </w:rPr>
  </w:style>
  <w:style w:styleId="Style_51_ch" w:type="character">
    <w:name w:val="ConsPlusNormal"/>
    <w:link w:val="Style_51"/>
    <w:rPr>
      <w:rFonts w:ascii="Arial" w:hAnsi="Arial"/>
    </w:rPr>
  </w:style>
  <w:style w:styleId="Style_52" w:type="paragraph">
    <w:name w:val="WW8Num9z1"/>
    <w:link w:val="Style_52_ch"/>
  </w:style>
  <w:style w:styleId="Style_52_ch" w:type="character">
    <w:name w:val="WW8Num9z1"/>
    <w:link w:val="Style_52"/>
  </w:style>
  <w:style w:styleId="Style_53" w:type="paragraph">
    <w:name w:val="heading 5"/>
    <w:next w:val="Style_4"/>
    <w:link w:val="Style_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3_ch" w:type="character">
    <w:name w:val="heading 5"/>
    <w:link w:val="Style_53"/>
    <w:rPr>
      <w:rFonts w:ascii="XO Thames" w:hAnsi="XO Thames"/>
      <w:b w:val="1"/>
      <w:sz w:val="22"/>
    </w:rPr>
  </w:style>
  <w:style w:styleId="Style_54" w:type="paragraph">
    <w:name w:val="WW8Num5z4"/>
    <w:link w:val="Style_54_ch"/>
  </w:style>
  <w:style w:styleId="Style_54_ch" w:type="character">
    <w:name w:val="WW8Num5z4"/>
    <w:link w:val="Style_54"/>
  </w:style>
  <w:style w:styleId="Style_55" w:type="paragraph">
    <w:name w:val="WW8Num9z0"/>
    <w:link w:val="Style_55_ch"/>
  </w:style>
  <w:style w:styleId="Style_55_ch" w:type="character">
    <w:name w:val="WW8Num9z0"/>
    <w:link w:val="Style_55"/>
  </w:style>
  <w:style w:styleId="Style_56" w:type="paragraph">
    <w:name w:val="Знак Знак Знак1 Знак"/>
    <w:basedOn w:val="Style_4"/>
    <w:link w:val="Style_56_ch"/>
    <w:pPr>
      <w:spacing w:after="280" w:before="280"/>
      <w:ind/>
      <w:jc w:val="both"/>
    </w:pPr>
    <w:rPr>
      <w:rFonts w:ascii="Tahoma" w:hAnsi="Tahoma"/>
      <w:sz w:val="20"/>
    </w:rPr>
  </w:style>
  <w:style w:styleId="Style_56_ch" w:type="character">
    <w:name w:val="Знак Знак Знак1 Знак"/>
    <w:basedOn w:val="Style_4_ch"/>
    <w:link w:val="Style_56"/>
    <w:rPr>
      <w:rFonts w:ascii="Tahoma" w:hAnsi="Tahoma"/>
      <w:sz w:val="20"/>
    </w:rPr>
  </w:style>
  <w:style w:styleId="Style_57" w:type="paragraph">
    <w:name w:val="WW8Num8z2"/>
    <w:link w:val="Style_57_ch"/>
    <w:rPr>
      <w:rFonts w:ascii="Wingdings" w:hAnsi="Wingdings"/>
    </w:rPr>
  </w:style>
  <w:style w:styleId="Style_57_ch" w:type="character">
    <w:name w:val="WW8Num8z2"/>
    <w:link w:val="Style_57"/>
    <w:rPr>
      <w:rFonts w:ascii="Wingdings" w:hAnsi="Wingdings"/>
    </w:rPr>
  </w:style>
  <w:style w:styleId="Style_58" w:type="paragraph">
    <w:name w:val="Основной текст 21"/>
    <w:basedOn w:val="Style_4"/>
    <w:link w:val="Style_58_ch"/>
    <w:pPr>
      <w:spacing w:after="120" w:before="0" w:line="480" w:lineRule="auto"/>
      <w:ind/>
    </w:pPr>
    <w:rPr>
      <w:sz w:val="28"/>
    </w:rPr>
  </w:style>
  <w:style w:styleId="Style_58_ch" w:type="character">
    <w:name w:val="Основной текст 21"/>
    <w:basedOn w:val="Style_4_ch"/>
    <w:link w:val="Style_58"/>
    <w:rPr>
      <w:sz w:val="28"/>
    </w:rPr>
  </w:style>
  <w:style w:styleId="Style_59" w:type="paragraph">
    <w:name w:val="WW8Num7z0"/>
    <w:link w:val="Style_59_ch"/>
  </w:style>
  <w:style w:styleId="Style_59_ch" w:type="character">
    <w:name w:val="WW8Num7z0"/>
    <w:link w:val="Style_59"/>
  </w:style>
  <w:style w:styleId="Style_60" w:type="paragraph">
    <w:name w:val="Схема документа1"/>
    <w:basedOn w:val="Style_4"/>
    <w:link w:val="Style_60_ch"/>
    <w:rPr>
      <w:rFonts w:ascii="Tahoma" w:hAnsi="Tahoma"/>
      <w:sz w:val="20"/>
    </w:rPr>
  </w:style>
  <w:style w:styleId="Style_60_ch" w:type="character">
    <w:name w:val="Схема документа1"/>
    <w:basedOn w:val="Style_4_ch"/>
    <w:link w:val="Style_60"/>
    <w:rPr>
      <w:rFonts w:ascii="Tahoma" w:hAnsi="Tahoma"/>
      <w:sz w:val="20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4_ch"/>
    <w:link w:val="Style_2"/>
    <w:rPr>
      <w:rFonts w:ascii="Cambria" w:hAnsi="Cambria"/>
      <w:b w:val="1"/>
      <w:sz w:val="32"/>
    </w:rPr>
  </w:style>
  <w:style w:styleId="Style_61" w:type="paragraph">
    <w:name w:val="Знак"/>
    <w:basedOn w:val="Style_4"/>
    <w:link w:val="Style_61_ch"/>
    <w:pPr>
      <w:spacing w:after="160" w:before="0" w:line="240" w:lineRule="exact"/>
      <w:ind/>
    </w:pPr>
    <w:rPr>
      <w:rFonts w:ascii="Verdana" w:hAnsi="Verdana"/>
      <w:sz w:val="20"/>
    </w:rPr>
  </w:style>
  <w:style w:styleId="Style_61_ch" w:type="character">
    <w:name w:val="Знак"/>
    <w:basedOn w:val="Style_4_ch"/>
    <w:link w:val="Style_61"/>
    <w:rPr>
      <w:rFonts w:ascii="Verdana" w:hAnsi="Verdana"/>
      <w:sz w:val="20"/>
    </w:rPr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toc 1"/>
    <w:next w:val="Style_4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WW8Num10z0"/>
    <w:link w:val="Style_65_ch"/>
    <w:rPr>
      <w:rFonts w:ascii="Symbol" w:hAnsi="Symbol"/>
    </w:rPr>
  </w:style>
  <w:style w:styleId="Style_65_ch" w:type="character">
    <w:name w:val="WW8Num10z0"/>
    <w:link w:val="Style_65"/>
    <w:rPr>
      <w:rFonts w:ascii="Symbol" w:hAnsi="Symbol"/>
    </w:rPr>
  </w:style>
  <w:style w:styleId="Style_66" w:type="paragraph">
    <w:name w:val="Header and Footer"/>
    <w:link w:val="Style_66_ch"/>
    <w:pPr>
      <w:spacing w:line="240" w:lineRule="auto"/>
      <w:ind/>
      <w:jc w:val="both"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Style2"/>
    <w:basedOn w:val="Style_4"/>
    <w:link w:val="Style_67_ch"/>
    <w:pPr>
      <w:widowControl w:val="0"/>
      <w:spacing w:line="322" w:lineRule="exact"/>
      <w:ind w:firstLine="691" w:left="0" w:right="0"/>
      <w:jc w:val="both"/>
    </w:pPr>
  </w:style>
  <w:style w:styleId="Style_67_ch" w:type="character">
    <w:name w:val="Style2"/>
    <w:basedOn w:val="Style_4_ch"/>
    <w:link w:val="Style_67"/>
  </w:style>
  <w:style w:styleId="Style_68" w:type="paragraph">
    <w:name w:val="WW8Num11z0"/>
    <w:link w:val="Style_68_ch"/>
  </w:style>
  <w:style w:styleId="Style_68_ch" w:type="character">
    <w:name w:val="WW8Num11z0"/>
    <w:link w:val="Style_68"/>
  </w:style>
  <w:style w:styleId="Style_69" w:type="paragraph">
    <w:name w:val="No Spacing"/>
    <w:link w:val="Style_69_ch"/>
    <w:rPr>
      <w:rFonts w:ascii="Calibri" w:hAnsi="Calibri"/>
      <w:sz w:val="22"/>
    </w:rPr>
  </w:style>
  <w:style w:styleId="Style_69_ch" w:type="character">
    <w:name w:val="No Spacing"/>
    <w:link w:val="Style_69"/>
    <w:rPr>
      <w:rFonts w:ascii="Calibri" w:hAnsi="Calibri"/>
      <w:sz w:val="22"/>
    </w:rPr>
  </w:style>
  <w:style w:styleId="Style_70" w:type="paragraph">
    <w:name w:val="WW8Num5z2"/>
    <w:link w:val="Style_70_ch"/>
  </w:style>
  <w:style w:styleId="Style_70_ch" w:type="character">
    <w:name w:val="WW8Num5z2"/>
    <w:link w:val="Style_70"/>
  </w:style>
  <w:style w:styleId="Style_71" w:type="paragraph">
    <w:name w:val="toc 9"/>
    <w:next w:val="Style_4"/>
    <w:link w:val="Style_7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1_ch" w:type="character">
    <w:name w:val="toc 9"/>
    <w:link w:val="Style_71"/>
    <w:rPr>
      <w:rFonts w:ascii="XO Thames" w:hAnsi="XO Thames"/>
      <w:sz w:val="28"/>
    </w:rPr>
  </w:style>
  <w:style w:styleId="Style_72" w:type="paragraph">
    <w:name w:val="Содержимое врезки"/>
    <w:basedOn w:val="Style_4"/>
    <w:link w:val="Style_72_ch"/>
  </w:style>
  <w:style w:styleId="Style_72_ch" w:type="character">
    <w:name w:val="Содержимое врезки"/>
    <w:basedOn w:val="Style_4_ch"/>
    <w:link w:val="Style_72"/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73" w:type="paragraph">
    <w:name w:val="WW8Num2z0"/>
    <w:link w:val="Style_73_ch"/>
  </w:style>
  <w:style w:styleId="Style_73_ch" w:type="character">
    <w:name w:val="WW8Num2z0"/>
    <w:link w:val="Style_73"/>
  </w:style>
  <w:style w:styleId="Style_74" w:type="paragraph">
    <w:name w:val="toc 8"/>
    <w:next w:val="Style_4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Normal (Web)"/>
    <w:basedOn w:val="Style_4"/>
    <w:link w:val="Style_75_ch"/>
    <w:pPr>
      <w:spacing w:after="100" w:before="100"/>
      <w:ind/>
    </w:pPr>
  </w:style>
  <w:style w:styleId="Style_75_ch" w:type="character">
    <w:name w:val="Normal (Web)"/>
    <w:basedOn w:val="Style_4_ch"/>
    <w:link w:val="Style_75"/>
  </w:style>
  <w:style w:styleId="Style_76" w:type="paragraph">
    <w:name w:val="WW8Num5z5"/>
    <w:link w:val="Style_76_ch"/>
  </w:style>
  <w:style w:styleId="Style_76_ch" w:type="character">
    <w:name w:val="WW8Num5z5"/>
    <w:link w:val="Style_76"/>
  </w:style>
  <w:style w:styleId="Style_77" w:type="paragraph">
    <w:name w:val="caption"/>
    <w:basedOn w:val="Style_4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caption"/>
    <w:basedOn w:val="Style_4_ch"/>
    <w:link w:val="Style_77"/>
    <w:rPr>
      <w:i w:val="1"/>
      <w:sz w:val="24"/>
    </w:rPr>
  </w:style>
  <w:style w:styleId="Style_78" w:type="paragraph">
    <w:name w:val="WW8Num3z2"/>
    <w:link w:val="Style_78_ch"/>
    <w:rPr>
      <w:rFonts w:ascii="Wingdings" w:hAnsi="Wingdings"/>
    </w:rPr>
  </w:style>
  <w:style w:styleId="Style_78_ch" w:type="character">
    <w:name w:val="WW8Num3z2"/>
    <w:link w:val="Style_78"/>
    <w:rPr>
      <w:rFonts w:ascii="Wingdings" w:hAnsi="Wingdings"/>
    </w:rPr>
  </w:style>
  <w:style w:styleId="Style_3" w:type="paragraph">
    <w:name w:val="List Paragraph"/>
    <w:basedOn w:val="Style_4"/>
    <w:link w:val="Style_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79" w:type="paragraph">
    <w:name w:val="WW8Num5z1"/>
    <w:link w:val="Style_79_ch"/>
  </w:style>
  <w:style w:styleId="Style_79_ch" w:type="character">
    <w:name w:val="WW8Num5z1"/>
    <w:link w:val="Style_79"/>
  </w:style>
  <w:style w:styleId="Style_80" w:type="paragraph">
    <w:name w:val="WW8Num1z5"/>
    <w:link w:val="Style_80_ch"/>
  </w:style>
  <w:style w:styleId="Style_80_ch" w:type="character">
    <w:name w:val="WW8Num1z5"/>
    <w:link w:val="Style_80"/>
  </w:style>
  <w:style w:styleId="Style_81" w:type="paragraph">
    <w:name w:val="toc 5"/>
    <w:next w:val="Style_4"/>
    <w:link w:val="Style_8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WW8Num8z1"/>
    <w:link w:val="Style_82_ch"/>
    <w:rPr>
      <w:rFonts w:ascii="Courier New" w:hAnsi="Courier New"/>
    </w:rPr>
  </w:style>
  <w:style w:styleId="Style_82_ch" w:type="character">
    <w:name w:val="WW8Num8z1"/>
    <w:link w:val="Style_82"/>
    <w:rPr>
      <w:rFonts w:ascii="Courier New" w:hAnsi="Courier New"/>
    </w:rPr>
  </w:style>
  <w:style w:styleId="Style_83" w:type="paragraph">
    <w:name w:val="Знак1"/>
    <w:basedOn w:val="Style_4"/>
    <w:link w:val="Style_83_ch"/>
    <w:pPr>
      <w:spacing w:after="280" w:before="280"/>
      <w:ind/>
    </w:pPr>
    <w:rPr>
      <w:rFonts w:ascii="Tahoma" w:hAnsi="Tahoma"/>
      <w:sz w:val="20"/>
    </w:rPr>
  </w:style>
  <w:style w:styleId="Style_83_ch" w:type="character">
    <w:name w:val="Знак1"/>
    <w:basedOn w:val="Style_4_ch"/>
    <w:link w:val="Style_83"/>
    <w:rPr>
      <w:rFonts w:ascii="Tahoma" w:hAnsi="Tahoma"/>
      <w:sz w:val="20"/>
    </w:rPr>
  </w:style>
  <w:style w:styleId="Style_84" w:type="paragraph">
    <w:name w:val="WW8Num2z1"/>
    <w:link w:val="Style_84_ch"/>
  </w:style>
  <w:style w:styleId="Style_84_ch" w:type="character">
    <w:name w:val="WW8Num2z1"/>
    <w:link w:val="Style_84"/>
  </w:style>
  <w:style w:styleId="Style_85" w:type="paragraph">
    <w:name w:val="WW8Num1z4"/>
    <w:link w:val="Style_85_ch"/>
  </w:style>
  <w:style w:styleId="Style_85_ch" w:type="character">
    <w:name w:val="WW8Num1z4"/>
    <w:link w:val="Style_85"/>
  </w:style>
  <w:style w:styleId="Style_86" w:type="paragraph">
    <w:name w:val="WW8Num6z1"/>
    <w:link w:val="Style_86_ch"/>
    <w:rPr>
      <w:rFonts w:ascii="Courier New" w:hAnsi="Courier New"/>
    </w:rPr>
  </w:style>
  <w:style w:styleId="Style_86_ch" w:type="character">
    <w:name w:val="WW8Num6z1"/>
    <w:link w:val="Style_86"/>
    <w:rPr>
      <w:rFonts w:ascii="Courier New" w:hAnsi="Courier New"/>
    </w:rPr>
  </w:style>
  <w:style w:styleId="Style_87" w:type="paragraph">
    <w:name w:val="WW8Num1z0"/>
    <w:link w:val="Style_87_ch"/>
  </w:style>
  <w:style w:styleId="Style_87_ch" w:type="character">
    <w:name w:val="WW8Num1z0"/>
    <w:link w:val="Style_87"/>
  </w:style>
  <w:style w:styleId="Style_88" w:type="paragraph">
    <w:name w:val="Указатель2"/>
    <w:basedOn w:val="Style_4"/>
    <w:link w:val="Style_88_ch"/>
  </w:style>
  <w:style w:styleId="Style_88_ch" w:type="character">
    <w:name w:val="Указатель2"/>
    <w:basedOn w:val="Style_4_ch"/>
    <w:link w:val="Style_88"/>
  </w:style>
  <w:style w:styleId="Style_89" w:type="paragraph">
    <w:name w:val="Style3"/>
    <w:basedOn w:val="Style_4"/>
    <w:link w:val="Style_89_ch"/>
    <w:pPr>
      <w:widowControl w:val="0"/>
      <w:spacing w:line="320" w:lineRule="exact"/>
      <w:ind w:firstLine="691" w:left="0" w:right="0"/>
      <w:jc w:val="both"/>
    </w:pPr>
  </w:style>
  <w:style w:styleId="Style_89_ch" w:type="character">
    <w:name w:val="Style3"/>
    <w:basedOn w:val="Style_4_ch"/>
    <w:link w:val="Style_89"/>
  </w:style>
  <w:style w:styleId="Style_90" w:type="paragraph">
    <w:name w:val="Subtitle"/>
    <w:next w:val="Style_4"/>
    <w:link w:val="Style_9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0_ch" w:type="character">
    <w:name w:val="Subtitle"/>
    <w:link w:val="Style_90"/>
    <w:rPr>
      <w:rFonts w:ascii="XO Thames" w:hAnsi="XO Thames"/>
      <w:i w:val="1"/>
      <w:sz w:val="24"/>
    </w:rPr>
  </w:style>
  <w:style w:styleId="Style_91" w:type="paragraph">
    <w:name w:val="Strong"/>
    <w:link w:val="Style_91_ch"/>
    <w:rPr>
      <w:b w:val="1"/>
    </w:rPr>
  </w:style>
  <w:style w:styleId="Style_91_ch" w:type="character">
    <w:name w:val="Strong"/>
    <w:link w:val="Style_91"/>
    <w:rPr>
      <w:b w:val="1"/>
    </w:rPr>
  </w:style>
  <w:style w:styleId="Style_92" w:type="paragraph">
    <w:name w:val="Title"/>
    <w:basedOn w:val="Style_4"/>
    <w:next w:val="Style_47"/>
    <w:link w:val="Style_92_ch"/>
    <w:uiPriority w:val="10"/>
    <w:qFormat/>
    <w:pPr>
      <w:ind/>
      <w:jc w:val="center"/>
    </w:pPr>
    <w:rPr>
      <w:b w:val="1"/>
      <w:sz w:val="28"/>
    </w:rPr>
  </w:style>
  <w:style w:styleId="Style_92_ch" w:type="character">
    <w:name w:val="Title"/>
    <w:basedOn w:val="Style_4_ch"/>
    <w:link w:val="Style_92"/>
    <w:rPr>
      <w:b w:val="1"/>
      <w:sz w:val="28"/>
    </w:rPr>
  </w:style>
  <w:style w:styleId="Style_93" w:type="paragraph">
    <w:name w:val="heading 4"/>
    <w:next w:val="Style_4"/>
    <w:link w:val="Style_9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3_ch" w:type="character">
    <w:name w:val="heading 4"/>
    <w:link w:val="Style_93"/>
    <w:rPr>
      <w:rFonts w:ascii="XO Thames" w:hAnsi="XO Thames"/>
      <w:b w:val="1"/>
      <w:sz w:val="24"/>
    </w:rPr>
  </w:style>
  <w:style w:styleId="Style_94" w:type="paragraph">
    <w:name w:val="heading 2"/>
    <w:basedOn w:val="Style_4"/>
    <w:next w:val="Style_47"/>
    <w:link w:val="Style_94_ch"/>
    <w:uiPriority w:val="9"/>
    <w:qFormat/>
    <w:pPr>
      <w:numPr>
        <w:ilvl w:val="1"/>
        <w:numId w:val="1"/>
      </w:numPr>
      <w:spacing w:after="280" w:before="280"/>
      <w:ind/>
      <w:outlineLvl w:val="1"/>
    </w:pPr>
    <w:rPr>
      <w:b w:val="1"/>
      <w:sz w:val="36"/>
    </w:rPr>
  </w:style>
  <w:style w:styleId="Style_94_ch" w:type="character">
    <w:name w:val="heading 2"/>
    <w:basedOn w:val="Style_4_ch"/>
    <w:link w:val="Style_94"/>
    <w:rPr>
      <w:b w:val="1"/>
      <w:sz w:val="36"/>
    </w:rPr>
  </w:style>
  <w:style w:styleId="Style_95" w:type="paragraph">
    <w:name w:val="Указатель1"/>
    <w:basedOn w:val="Style_4"/>
    <w:link w:val="Style_95_ch"/>
  </w:style>
  <w:style w:styleId="Style_95_ch" w:type="character">
    <w:name w:val="Указатель1"/>
    <w:basedOn w:val="Style_4_ch"/>
    <w:link w:val="Style_95"/>
  </w:style>
  <w:style w:styleId="Style_47" w:type="paragraph">
    <w:name w:val="Body Text"/>
    <w:basedOn w:val="Style_4"/>
    <w:link w:val="Style_47_ch"/>
    <w:pPr>
      <w:spacing w:after="120" w:before="0"/>
      <w:ind/>
    </w:pPr>
  </w:style>
  <w:style w:styleId="Style_47_ch" w:type="character">
    <w:name w:val="Body Text"/>
    <w:basedOn w:val="Style_4_ch"/>
    <w:link w:val="Style_47"/>
  </w:style>
  <w:style w:styleId="Style_96" w:type="paragraph">
    <w:name w:val="WW8Num5z3"/>
    <w:link w:val="Style_96_ch"/>
  </w:style>
  <w:style w:styleId="Style_96_ch" w:type="character">
    <w:name w:val="WW8Num5z3"/>
    <w:link w:val="Style_96"/>
  </w:style>
  <w:style w:styleId="Style_97" w:type="paragraph">
    <w:name w:val="WW8Num4z1"/>
    <w:link w:val="Style_97_ch"/>
    <w:rPr>
      <w:rFonts w:ascii="Courier New" w:hAnsi="Courier New"/>
    </w:rPr>
  </w:style>
  <w:style w:styleId="Style_97_ch" w:type="character">
    <w:name w:val="WW8Num4z1"/>
    <w:link w:val="Style_97"/>
    <w:rPr>
      <w:rFonts w:ascii="Courier New" w:hAnsi="Courier New"/>
    </w:rPr>
  </w:style>
  <w:style w:default="1" w:styleId="Style_9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2022-07-05T06:34:50Z</dcterms:modified>
</cp:coreProperties>
</file>