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38" w:rsidRPr="008B77F2" w:rsidRDefault="00184FC2" w:rsidP="004B7FB5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Информация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для субъектов малого и среднего представительства  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согласно части 2 статьи 19 Федерального закона от 24.07.2007 № 209-ФЗ </w:t>
      </w:r>
      <w:r w:rsidR="00CE3879"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</w:t>
      </w: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«О развитии малого и среднего предпринимательства 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в Российской Федерации»</w:t>
      </w:r>
    </w:p>
    <w:p w:rsidR="00E03B5E" w:rsidRPr="008B77F2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E03B5E" w:rsidRPr="008B77F2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 январь-</w:t>
      </w:r>
      <w:r w:rsidR="009F26CC"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декабрь</w:t>
      </w:r>
      <w:r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20</w:t>
      </w:r>
      <w:r w:rsidR="00E613B0"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</w:t>
      </w:r>
      <w:r w:rsidR="00C553B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</w:t>
      </w:r>
      <w:r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A14738" w:rsidRPr="008B77F2" w:rsidRDefault="00A14738" w:rsidP="004F716D">
      <w:pPr>
        <w:spacing w:after="0" w:line="271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Во исполнение требований части 2 статьи 19</w:t>
      </w:r>
      <w:r w:rsidRPr="008B77F2">
        <w:rPr>
          <w:rFonts w:ascii="PT Astra Serif" w:hAnsi="PT Astra Serif" w:cs="Times New Roman"/>
          <w:sz w:val="26"/>
          <w:szCs w:val="26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Федерального закона</w:t>
      </w:r>
      <w:r w:rsidR="002D3A7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т 24.07.2007 № 209-ФЗ «О развитии малого и среднего предпринимательства</w:t>
      </w:r>
      <w:r w:rsidR="000F1C5A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Российской Федерации» информация для субъектов малого и среднего предпринимательства размещается Администрацией </w:t>
      </w:r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>Куйбышевского сельского поселения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в пределах </w:t>
      </w:r>
      <w:r w:rsidR="00CF734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своей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компетенции: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1.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</w:p>
    <w:p w:rsidR="008F2A59" w:rsidRDefault="002D3A71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Администрацией</w:t>
      </w:r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Куйбышевско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го</w:t>
      </w:r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сельско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го</w:t>
      </w:r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поселении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муниципальная</w:t>
      </w:r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программа «Содействие развитию малого и среднего предпринимательства Куй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бышевского сельского поселения» не утверждена.</w:t>
      </w:r>
    </w:p>
    <w:p w:rsidR="00317E85" w:rsidRPr="008B77F2" w:rsidRDefault="008F2A59" w:rsidP="007E7D29">
      <w:pPr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рамках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ой</w:t>
      </w:r>
      <w:r w:rsidRP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программ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ы</w:t>
      </w:r>
      <w:r w:rsidRP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Куйбышевского района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>«Экономическое развитие»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администрацией Куйбышевского района реализуется подпрограмма </w:t>
      </w:r>
      <w:r w:rsidR="007E7D29" w:rsidRP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«Развитие субъектов малого и среднего предпринимательства в Куйбышевском районе»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утверждённой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постановлением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Администрации 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Куйбышевского района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 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13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11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.20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18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№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726</w:t>
      </w:r>
      <w:r w:rsidR="000F69C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(в ред. от</w:t>
      </w:r>
      <w:r w:rsidR="007E7D29">
        <w:rPr>
          <w:sz w:val="24"/>
        </w:rPr>
        <w:t xml:space="preserve"> </w:t>
      </w:r>
      <w:r w:rsidR="000F69C8" w:rsidRPr="000F69C8">
        <w:rPr>
          <w:rFonts w:ascii="PT Astra Serif" w:eastAsia="Times New Roman" w:hAnsi="PT Astra Serif" w:cs="Times New Roman"/>
          <w:sz w:val="26"/>
          <w:szCs w:val="26"/>
          <w:lang w:eastAsia="ru-RU"/>
        </w:rPr>
        <w:t>27.12.2023 №522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информация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51FA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размещена на официальном сайте Администрации 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Куйбышевского района</w:t>
      </w:r>
      <w:r w:rsidR="00CF734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сети Интернет 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(</w:t>
      </w:r>
      <w:r w:rsidR="007E7D29" w:rsidRP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https://admkuib.donland.ru/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51FA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в разделе «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Деятельность» – 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«Муниципальн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ые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программ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ы»- «Экономическое развитие»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062059" w:rsidRDefault="00062059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p w:rsidR="00A14738" w:rsidRPr="008B77F2" w:rsidRDefault="00A14738" w:rsidP="002D3A71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2. О количестве субъектов малого и среднего предпринимательства</w:t>
      </w:r>
      <w:r w:rsidR="00163A57"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и об их классификации по видам экономической деятельности.</w:t>
      </w:r>
    </w:p>
    <w:p w:rsidR="00813E96" w:rsidRPr="008B77F2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12243" w:rsidRPr="00612243" w:rsidRDefault="00813E96" w:rsidP="00612243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Сведения о субъектах малого и среднего предпринимательства (далее – СМСП) можно найти в Едином реестре субъектов малого и среднего предпринимательства</w:t>
      </w:r>
      <w:r w:rsidR="008B77F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ссылке: </w:t>
      </w:r>
      <w:r w:rsidR="007E7D29" w:rsidRPr="00612243">
        <w:rPr>
          <w:rFonts w:ascii="PT Astra Serif" w:eastAsia="Times New Roman" w:hAnsi="PT Astra Serif" w:cs="Times New Roman"/>
          <w:sz w:val="26"/>
          <w:szCs w:val="26"/>
          <w:lang w:eastAsia="ru-RU"/>
        </w:rPr>
        <w:t>https://ofd.nalog.ru/</w:t>
      </w:r>
      <w:r w:rsidR="00612243" w:rsidRPr="00612243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813E96" w:rsidRPr="008B77F2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Реестр СМСП представляет собой открытую базу данных о российском </w:t>
      </w:r>
      <w:r w:rsidR="00CF734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малом и среднем бизнесе, размещё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нную на официальном сайте Федеральной налоговой службы Российской Федерации.</w:t>
      </w:r>
    </w:p>
    <w:p w:rsidR="00813E96" w:rsidRPr="008B77F2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реестре СМСП фиксируется следующая информация: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именные данные: наименование юридического лица или ФИО индивидуального предпринимателя;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индивидуальный номер налогоплательщика;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адресные данные;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дата внесения данных субъекта в реестр среднего и малого предпринимательства;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категория предприятия: микро-, малое или среднее;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специальная отметка, если организация или </w:t>
      </w:r>
      <w:r w:rsidR="003D718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предприниматель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только что откры</w:t>
      </w:r>
      <w:r w:rsidR="000D0DD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лись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; </w:t>
      </w:r>
    </w:p>
    <w:p w:rsidR="003D7188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 используемых субъектом кодах по ОКВЭД;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о лицензиях, полученных субъектом.</w:t>
      </w:r>
    </w:p>
    <w:p w:rsidR="000D0DD2" w:rsidRPr="008B77F2" w:rsidRDefault="003D718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В реестре СМСП</w:t>
      </w:r>
      <w:r w:rsidR="00A1473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можно </w:t>
      </w:r>
      <w:r w:rsidR="00A1473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вести поиск по ИНН, ОГРН, наименованию компании или ФИО индивидуального предпринимателя. Сайт сформирует выписку со всеми данными, которые есть в базе </w:t>
      </w:r>
      <w:r w:rsidR="000D0DD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Федеральной налоговой службы Российской Федерации.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Реестр СМ</w:t>
      </w:r>
      <w:r w:rsidR="003D718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СП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открытый и пользоваться им могут все пользователи </w:t>
      </w:r>
      <w:r w:rsidR="000D0DD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сети Интернет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DF1A8A" w:rsidRPr="008B77F2" w:rsidRDefault="00DF1A8A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16F5" w:rsidRPr="008B77F2" w:rsidRDefault="004416F5" w:rsidP="004F716D">
      <w:pPr>
        <w:pStyle w:val="1"/>
        <w:spacing w:before="0" w:line="271" w:lineRule="auto"/>
        <w:jc w:val="center"/>
        <w:rPr>
          <w:rFonts w:ascii="PT Astra Serif" w:hAnsi="PT Astra Serif" w:cs="Times New Roman"/>
          <w:color w:val="auto"/>
          <w:sz w:val="26"/>
          <w:szCs w:val="26"/>
        </w:rPr>
      </w:pP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Информация </w:t>
      </w:r>
    </w:p>
    <w:p w:rsidR="004416F5" w:rsidRPr="008B77F2" w:rsidRDefault="004416F5" w:rsidP="004F716D">
      <w:pPr>
        <w:pStyle w:val="1"/>
        <w:spacing w:before="0" w:line="271" w:lineRule="auto"/>
        <w:jc w:val="center"/>
        <w:rPr>
          <w:rFonts w:ascii="PT Astra Serif" w:hAnsi="PT Astra Serif" w:cs="Times New Roman"/>
          <w:color w:val="auto"/>
          <w:sz w:val="26"/>
          <w:szCs w:val="26"/>
        </w:rPr>
      </w:pP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о количестве субъектов малого и среднего предпринимательства </w:t>
      </w:r>
    </w:p>
    <w:p w:rsidR="004416F5" w:rsidRPr="008B77F2" w:rsidRDefault="004416F5" w:rsidP="004F716D">
      <w:pPr>
        <w:pStyle w:val="1"/>
        <w:spacing w:before="0" w:line="271" w:lineRule="auto"/>
        <w:jc w:val="center"/>
        <w:rPr>
          <w:rFonts w:ascii="PT Astra Serif" w:hAnsi="PT Astra Serif" w:cs="Times New Roman"/>
          <w:color w:val="auto"/>
          <w:sz w:val="26"/>
          <w:szCs w:val="26"/>
        </w:rPr>
      </w:pP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и об их классификации по видам экономической деятельности </w:t>
      </w:r>
    </w:p>
    <w:p w:rsidR="004416F5" w:rsidRPr="00510F32" w:rsidRDefault="004416F5" w:rsidP="004F716D">
      <w:pPr>
        <w:pStyle w:val="1"/>
        <w:spacing w:before="0" w:line="271" w:lineRule="auto"/>
        <w:jc w:val="center"/>
        <w:rPr>
          <w:rFonts w:ascii="PT Astra Serif" w:eastAsia="Times New Roman" w:hAnsi="PT Astra Serif" w:cs="Times New Roman"/>
          <w:b w:val="0"/>
          <w:color w:val="000000" w:themeColor="text1"/>
          <w:sz w:val="26"/>
          <w:szCs w:val="26"/>
          <w:lang w:eastAsia="ru-RU"/>
        </w:rPr>
      </w:pP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по </w:t>
      </w:r>
      <w:r w:rsidR="00612243">
        <w:rPr>
          <w:rFonts w:ascii="PT Astra Serif" w:hAnsi="PT Astra Serif" w:cs="Times New Roman"/>
          <w:color w:val="auto"/>
          <w:sz w:val="26"/>
          <w:szCs w:val="26"/>
        </w:rPr>
        <w:t>Куйбышевскому сельскому поселению</w:t>
      </w: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 </w:t>
      </w:r>
    </w:p>
    <w:p w:rsidR="004416F5" w:rsidRDefault="004416F5" w:rsidP="008B77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083"/>
        <w:gridCol w:w="1308"/>
        <w:gridCol w:w="1153"/>
        <w:gridCol w:w="1108"/>
        <w:gridCol w:w="1078"/>
        <w:gridCol w:w="1221"/>
      </w:tblGrid>
      <w:tr w:rsidR="00AB7865" w:rsidRPr="0018614B" w:rsidTr="00086FCF">
        <w:trPr>
          <w:trHeight w:val="33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Виды </w:t>
            </w:r>
          </w:p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экономической деятельности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СМСП</w:t>
            </w: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AB7865" w:rsidRPr="0018614B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том числе</w:t>
            </w:r>
          </w:p>
        </w:tc>
      </w:tr>
      <w:tr w:rsidR="00AB7865" w:rsidRPr="0018614B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Индиви-дуальные предприни-матели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юриди-ческие лица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Юридические лица, чел.</w:t>
            </w:r>
          </w:p>
        </w:tc>
      </w:tr>
      <w:tr w:rsidR="00AB7865" w:rsidRPr="0018614B" w:rsidTr="0063751F">
        <w:trPr>
          <w:trHeight w:val="108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Микро-пред-приятия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Малые пред-приятия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Средние пред-приятия</w:t>
            </w:r>
          </w:p>
        </w:tc>
      </w:tr>
      <w:tr w:rsidR="00AB7865" w:rsidRPr="0018614B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right="-108" w:hanging="7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до 15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right="-22" w:hanging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до 100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right="-77" w:hanging="5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от 101-250 </w:t>
            </w:r>
          </w:p>
        </w:tc>
      </w:tr>
      <w:tr w:rsidR="00AB7865" w:rsidRPr="0018614B" w:rsidTr="004B7FB5">
        <w:trPr>
          <w:trHeight w:val="23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</w:tr>
      <w:tr w:rsidR="00AB7865" w:rsidRPr="0018614B" w:rsidTr="00E965A9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7865" w:rsidRPr="0018614B" w:rsidRDefault="00E965A9" w:rsidP="00E965A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7865" w:rsidRPr="0018614B" w:rsidRDefault="00E965A9" w:rsidP="00864AB8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E965A9" w:rsidP="0018614B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B7865" w:rsidRPr="0018614B" w:rsidTr="00086FCF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AB7865" w:rsidRPr="0018614B" w:rsidTr="00B65CFA">
        <w:trPr>
          <w:trHeight w:val="85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Сельское, лесное хозяйст-во, охота, рыболовство и рыбоводство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7865" w:rsidRPr="0018614B" w:rsidRDefault="00B65CFA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B65CFA" w:rsidP="00B514C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7865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A2080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</w:tr>
      <w:tr w:rsidR="00AB7865" w:rsidRPr="0018614B" w:rsidTr="0063751F">
        <w:trPr>
          <w:trHeight w:val="69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B65CFA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18614B" w:rsidRDefault="00B65CFA" w:rsidP="00AA2080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B65CFA" w:rsidP="00AA2080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B65CFA">
        <w:trPr>
          <w:trHeight w:val="126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Обеспечение электричес-кой энергией, газом и паром; кондициониро-вание воздуха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B65CFA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B65CFA">
        <w:trPr>
          <w:trHeight w:val="56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B65CFA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63751F" w:rsidRPr="0018614B" w:rsidTr="0063751F">
        <w:trPr>
          <w:trHeight w:val="30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F" w:rsidRPr="0018614B" w:rsidRDefault="00B65CFA" w:rsidP="00B65CFA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B65CFA">
        <w:trPr>
          <w:trHeight w:val="1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B65CFA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B65CFA" w:rsidP="009626D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9626D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9626D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430EF8">
        <w:trPr>
          <w:trHeight w:val="8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Деятельность гостиниц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430EF8" w:rsidP="00492830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430EF8" w:rsidP="00492830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7F67B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7F67B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430EF8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430EF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Деятельность в области </w:t>
            </w:r>
            <w:r w:rsidR="00430EF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информационных технологий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430EF8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430EF8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430EF8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430EF8">
        <w:trPr>
          <w:trHeight w:val="841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430EF8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E965A9">
        <w:trPr>
          <w:trHeight w:val="112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35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18614B" w:rsidRDefault="00E965A9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18614B" w:rsidRDefault="00E965A9" w:rsidP="0057363D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57363D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E965A9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E965A9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735DB1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E965A9">
        <w:trPr>
          <w:trHeight w:val="70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35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E965A9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2908ED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DE164C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DE164C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AB7865" w:rsidTr="00E965A9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E965A9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9646F8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</w:tbl>
    <w:p w:rsidR="00AB7865" w:rsidRDefault="00AB7865" w:rsidP="00F72BC1">
      <w:pPr>
        <w:pStyle w:val="a8"/>
        <w:tabs>
          <w:tab w:val="left" w:pos="993"/>
        </w:tabs>
        <w:spacing w:after="0" w:line="144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F716D" w:rsidRPr="00E965A9" w:rsidRDefault="004416F5" w:rsidP="00E965A9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Данные </w:t>
      </w:r>
      <w:r w:rsidR="00CD3C10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представлены </w:t>
      </w:r>
      <w:r w:rsidR="00C872C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ИФНС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России </w:t>
      </w:r>
      <w:r w:rsidR="00E965A9" w:rsidRPr="00E965A9">
        <w:rPr>
          <w:rFonts w:ascii="PT Astra Serif" w:eastAsia="Times New Roman" w:hAnsi="PT Astra Serif" w:cs="Times New Roman"/>
          <w:sz w:val="26"/>
          <w:szCs w:val="26"/>
          <w:lang w:eastAsia="ru-RU"/>
        </w:rPr>
        <w:t>(Единый реестр субъектов малого и среднего предпринимательства)</w:t>
      </w:r>
    </w:p>
    <w:p w:rsidR="004B7FB5" w:rsidRDefault="004B7FB5" w:rsidP="00E965A9">
      <w:pPr>
        <w:pStyle w:val="a8"/>
        <w:spacing w:after="0" w:line="271" w:lineRule="auto"/>
        <w:ind w:left="0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977B90" w:rsidRPr="008B77F2" w:rsidRDefault="00977B90" w:rsidP="004F716D">
      <w:pPr>
        <w:pStyle w:val="a8"/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Сведения </w:t>
      </w:r>
    </w:p>
    <w:p w:rsidR="00977B90" w:rsidRPr="008B77F2" w:rsidRDefault="00977B90" w:rsidP="004F716D">
      <w:pPr>
        <w:pStyle w:val="a8"/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по вновь зарегистрированным юридическим лицам </w:t>
      </w:r>
    </w:p>
    <w:p w:rsidR="00977B90" w:rsidRPr="008B77F2" w:rsidRDefault="00977B90" w:rsidP="004F716D">
      <w:pPr>
        <w:pStyle w:val="a8"/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 индивидуальным предпринимателям</w:t>
      </w:r>
    </w:p>
    <w:p w:rsidR="00086FCF" w:rsidRPr="008B77F2" w:rsidRDefault="00086FCF" w:rsidP="006A7C6F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tbl>
      <w:tblPr>
        <w:tblW w:w="9513" w:type="dxa"/>
        <w:jc w:val="center"/>
        <w:tblLook w:val="04A0" w:firstRow="1" w:lastRow="0" w:firstColumn="1" w:lastColumn="0" w:noHBand="0" w:noVBand="1"/>
      </w:tblPr>
      <w:tblGrid>
        <w:gridCol w:w="1291"/>
        <w:gridCol w:w="1291"/>
        <w:gridCol w:w="2395"/>
        <w:gridCol w:w="1291"/>
        <w:gridCol w:w="2189"/>
        <w:gridCol w:w="1056"/>
      </w:tblGrid>
      <w:tr w:rsidR="00086FCF" w:rsidRPr="00086FCF" w:rsidTr="00CD2E87">
        <w:trPr>
          <w:trHeight w:val="838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Налогопла-тельщик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вновь зарегистрированных налогоплательщиков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Налогопла-тельщик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вновь зарегистрированных налогоплательщиков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Всего</w:t>
            </w:r>
          </w:p>
        </w:tc>
      </w:tr>
      <w:tr w:rsidR="00086FCF" w:rsidRPr="00086FCF" w:rsidTr="00CD2E87">
        <w:trPr>
          <w:trHeight w:val="156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</w:tr>
      <w:tr w:rsidR="00086FCF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</w:tr>
      <w:tr w:rsidR="00086FCF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</w:tr>
      <w:tr w:rsidR="00132B95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B95" w:rsidRPr="00086FCF" w:rsidRDefault="00132B95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B95" w:rsidRPr="00086FCF" w:rsidRDefault="00132B95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B95" w:rsidRPr="00086FCF" w:rsidRDefault="00132B95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B95" w:rsidRPr="00086FCF" w:rsidRDefault="00132B95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B95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32B95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</w:tr>
      <w:tr w:rsidR="004B7FB5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FB5" w:rsidRDefault="004B7FB5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FB5" w:rsidRPr="00086FCF" w:rsidRDefault="004B7FB5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FB5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FB5" w:rsidRPr="00086FCF" w:rsidRDefault="004B7FB5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FB5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B7FB5" w:rsidRPr="00086FCF" w:rsidRDefault="00977594" w:rsidP="004B7F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</w:tr>
      <w:tr w:rsidR="008B364C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64C" w:rsidRDefault="008B364C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64C" w:rsidRPr="00086FCF" w:rsidRDefault="008B364C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64C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64C" w:rsidRPr="00086FCF" w:rsidRDefault="008B364C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64C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364C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</w:tr>
      <w:tr w:rsidR="005344DE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DE" w:rsidRDefault="005344DE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DE" w:rsidRPr="00086FCF" w:rsidRDefault="005344DE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DE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DE" w:rsidRPr="00086FCF" w:rsidRDefault="005344DE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DE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344DE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</w:tr>
      <w:tr w:rsidR="0048713A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48713A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13A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</w:tr>
      <w:tr w:rsidR="0048713A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48713A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13A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</w:tr>
      <w:tr w:rsidR="0048713A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48713A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13A" w:rsidRDefault="00977594" w:rsidP="00B66A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</w:tr>
      <w:tr w:rsidR="00B66ADB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DB" w:rsidRDefault="00B66ADB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DB" w:rsidRPr="00086FCF" w:rsidRDefault="00B66ADB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DB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DB" w:rsidRPr="00086FCF" w:rsidRDefault="00B66ADB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DB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66ADB" w:rsidRDefault="00977594" w:rsidP="0097759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</w:tr>
      <w:tr w:rsidR="00505542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42" w:rsidRDefault="00505542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42" w:rsidRPr="00086FCF" w:rsidRDefault="00505542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42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42" w:rsidRPr="00086FCF" w:rsidRDefault="00505542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42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05542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</w:tr>
      <w:tr w:rsidR="009F26CC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CC" w:rsidRDefault="009F26CC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Декабрь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CC" w:rsidRDefault="009F26CC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CC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CC" w:rsidRDefault="009F26CC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CC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F26CC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</w:tr>
      <w:tr w:rsidR="00505542" w:rsidRPr="00086FCF" w:rsidTr="00CD2E87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05542" w:rsidRPr="00086FCF" w:rsidRDefault="00505542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05542" w:rsidRPr="00086FCF" w:rsidRDefault="00505542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05542" w:rsidRPr="00086FCF" w:rsidRDefault="00977594" w:rsidP="00132B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05542" w:rsidRPr="00086FCF" w:rsidRDefault="00505542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505542" w:rsidRPr="00086FCF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505542" w:rsidRPr="00086FCF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</w:tbl>
    <w:p w:rsidR="00977B90" w:rsidRDefault="00977B90" w:rsidP="00F72BC1">
      <w:pPr>
        <w:pStyle w:val="a8"/>
        <w:tabs>
          <w:tab w:val="left" w:pos="993"/>
        </w:tabs>
        <w:spacing w:after="0" w:line="144" w:lineRule="auto"/>
        <w:ind w:left="0"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17E2A" w:rsidRDefault="001A39A8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Данные </w:t>
      </w:r>
      <w:r w:rsidR="00CD3C10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представлены </w:t>
      </w:r>
      <w:r w:rsidR="00C872C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ИФНС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России </w:t>
      </w:r>
      <w:r w:rsidR="00977594">
        <w:rPr>
          <w:rFonts w:ascii="PT Astra Serif" w:eastAsia="Times New Roman" w:hAnsi="PT Astra Serif" w:cs="Times New Roman"/>
          <w:sz w:val="26"/>
          <w:szCs w:val="26"/>
          <w:lang w:eastAsia="ru-RU"/>
        </w:rPr>
        <w:t>(</w:t>
      </w:r>
      <w:r w:rsidR="00977594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Един</w:t>
      </w:r>
      <w:r w:rsidR="00977594">
        <w:rPr>
          <w:rFonts w:ascii="PT Astra Serif" w:eastAsia="Times New Roman" w:hAnsi="PT Astra Serif" w:cs="Times New Roman"/>
          <w:sz w:val="26"/>
          <w:szCs w:val="26"/>
          <w:lang w:eastAsia="ru-RU"/>
        </w:rPr>
        <w:t>ый реестр</w:t>
      </w:r>
      <w:r w:rsidR="00977594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субъектов малого и среднего предпринимательства</w:t>
      </w:r>
      <w:r w:rsidR="00977594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612243" w:rsidRPr="008B77F2" w:rsidRDefault="00612243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F1432" w:rsidRPr="008B77F2" w:rsidRDefault="009F1432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3. О числе замещённых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Информация</w:t>
      </w: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 числе замещённых рабочих мест</w:t>
      </w: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в субъектах малого и среднего предпринимательства</w:t>
      </w: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в соответствии с их классификацией по видам экономической деятельности</w:t>
      </w:r>
    </w:p>
    <w:p w:rsidR="00914CA6" w:rsidRPr="0007591A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по </w:t>
      </w:r>
      <w:r w:rsidR="0007591A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Куйбышевскому сельскому поселению</w:t>
      </w:r>
      <w:r w:rsidR="0007591A">
        <w:rPr>
          <w:rStyle w:val="af"/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footnoteReference w:id="1"/>
      </w:r>
      <w:r w:rsidR="0007591A" w:rsidRPr="0007591A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.</w:t>
      </w:r>
    </w:p>
    <w:p w:rsidR="006A7C6F" w:rsidRPr="008B77F2" w:rsidRDefault="006A7C6F" w:rsidP="004A4365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66"/>
        <w:gridCol w:w="2605"/>
      </w:tblGrid>
      <w:tr w:rsidR="006A7C6F" w:rsidRPr="006A7C6F" w:rsidTr="00AB6CFB">
        <w:trPr>
          <w:trHeight w:val="1301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0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:rsidR="006A7C6F" w:rsidRPr="006A7C6F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D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Число замещённых рабочих мест </w:t>
            </w:r>
          </w:p>
          <w:p w:rsidR="00A073DD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 субъектах </w:t>
            </w:r>
          </w:p>
          <w:p w:rsidR="006A7C6F" w:rsidRPr="006A7C6F" w:rsidRDefault="006A7C6F" w:rsidP="00A073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</w:tr>
      <w:tr w:rsidR="006A7C6F" w:rsidRPr="006A7C6F" w:rsidTr="00F062A0">
        <w:trPr>
          <w:trHeight w:hRule="exact" w:val="312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6A7C6F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6A7C6F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7C6F" w:rsidRPr="006A7C6F" w:rsidTr="00F062A0">
        <w:trPr>
          <w:trHeight w:hRule="exact" w:val="312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7C6F" w:rsidRPr="006A7C6F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7C6F" w:rsidRPr="006A7C6F" w:rsidRDefault="00F666EE" w:rsidP="00235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7C6F" w:rsidRPr="006A7C6F" w:rsidTr="007512C7">
        <w:trPr>
          <w:trHeight w:hRule="exact" w:val="312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6A7C6F" w:rsidRDefault="006A7C6F" w:rsidP="00F062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6A7C6F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5A9" w:rsidRPr="006A7C6F" w:rsidTr="007512C7">
        <w:trPr>
          <w:trHeight w:hRule="exact" w:val="402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F666EE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Сельское, лесное хозяйст</w:t>
            </w:r>
            <w:r w:rsidR="00E965A9"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во, охота, рыболовство и рыбоводство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6A7C6F" w:rsidRDefault="00C553BA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E965A9" w:rsidRPr="006A7C6F" w:rsidTr="002C48B3">
        <w:trPr>
          <w:trHeight w:hRule="exact" w:val="416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6A7C6F" w:rsidRDefault="00C553BA" w:rsidP="00C553B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965A9" w:rsidRPr="006A7C6F" w:rsidTr="00EB3A5F">
        <w:trPr>
          <w:trHeight w:hRule="exact" w:val="571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F666EE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Обеспечение электрической энергией, газом и паром; </w:t>
            </w:r>
            <w:r w:rsidR="00F666EE"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кондиционирование</w:t>
            </w: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воздуха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6A7C6F" w:rsidRDefault="00C553BA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965A9" w:rsidRPr="006A7C6F" w:rsidTr="00F666EE">
        <w:trPr>
          <w:trHeight w:hRule="exact" w:val="312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C553BA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965A9" w:rsidRPr="006A7C6F" w:rsidTr="00F666EE">
        <w:trPr>
          <w:trHeight w:hRule="exact" w:val="606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C553BA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965A9" w:rsidRPr="006A7C6F" w:rsidTr="00F666EE">
        <w:trPr>
          <w:trHeight w:hRule="exact" w:val="639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C553BA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E965A9" w:rsidRPr="006A7C6F" w:rsidTr="009D0C4E">
        <w:trPr>
          <w:trHeight w:hRule="exact" w:val="422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Деятельность гостиниц      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9D0C4E">
        <w:trPr>
          <w:trHeight w:hRule="exact" w:val="413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Деятельность в области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информационных технологий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9D0C4E">
        <w:trPr>
          <w:trHeight w:hRule="exact" w:val="413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</w:t>
            </w:r>
            <w:r w:rsidR="00F666E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ьность финансовая</w:t>
            </w: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 страховая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9D0C4E">
        <w:trPr>
          <w:trHeight w:hRule="exact" w:val="433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B67394">
        <w:trPr>
          <w:trHeight w:hRule="exact" w:val="569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F666EE">
        <w:trPr>
          <w:trHeight w:hRule="exact" w:val="453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C553BA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</w:tr>
      <w:tr w:rsidR="00E965A9" w:rsidRPr="006A7C6F" w:rsidTr="009D0C4E">
        <w:trPr>
          <w:trHeight w:hRule="exact" w:val="431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C553BA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E965A9" w:rsidRPr="006A7C6F" w:rsidTr="009D0C4E">
        <w:trPr>
          <w:trHeight w:hRule="exact" w:val="394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C553BA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A073DD" w:rsidRDefault="00A073DD" w:rsidP="00F72BC1">
      <w:pPr>
        <w:pStyle w:val="a8"/>
        <w:tabs>
          <w:tab w:val="left" w:pos="993"/>
        </w:tabs>
        <w:spacing w:after="0" w:line="14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14CA6" w:rsidRPr="008B77F2" w:rsidRDefault="00914CA6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073DD" w:rsidRDefault="00A073DD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p w:rsidR="00A14738" w:rsidRPr="008B77F2" w:rsidRDefault="009F1432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4</w:t>
      </w:r>
      <w:r w:rsidR="00A14738"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. Об обороте товаров (работ, услуг), производимых субъектами малого </w:t>
      </w:r>
      <w:r w:rsidR="00E53528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     </w:t>
      </w:r>
      <w:r w:rsidR="00A14738"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и среднего предпринимательства, в соответствии с их классификацией по видам экономической деятельности</w:t>
      </w:r>
      <w:r w:rsidR="00EA4968">
        <w:rPr>
          <w:rStyle w:val="af"/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footnoteReference w:id="2"/>
      </w:r>
      <w:r w:rsidR="00A14738"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</w:t>
      </w:r>
    </w:p>
    <w:p w:rsidR="00D14FAE" w:rsidRPr="008B77F2" w:rsidRDefault="00D14FAE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Оборот организаций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включает стоимость отгруженных товаров собственного производства, выполненных работ и услуг собственными силами, а также выручку </w:t>
      </w:r>
      <w:r w:rsidR="00E5352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от продажи приобретенных на стороне товаров (без налога на добавленную стоимость, акцизов и аналогичных обязательных платежей).</w:t>
      </w:r>
    </w:p>
    <w:p w:rsidR="00D14FAE" w:rsidRPr="008B77F2" w:rsidRDefault="00D14FAE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Объ</w:t>
      </w:r>
      <w:r w:rsidR="00E6537E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ё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 отгруженных товаров собственного производства представляет собой стоимость товаров, которые произведены юридическим лицом </w:t>
      </w:r>
      <w:r w:rsidR="00691351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(предпринимателем) </w:t>
      </w:r>
      <w:r w:rsidR="00E5352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и фактически отгружены в отч</w:t>
      </w:r>
      <w:r w:rsidR="00E6537E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ё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тном периоде или отпущены им в порядке продажи, </w:t>
      </w:r>
      <w:r w:rsidR="00E5352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а также прямого обмена на сторону (другим юридическим и физическим лицам), независимо от того, поступили деньги на сч</w:t>
      </w:r>
      <w:r w:rsidR="00E6537E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ё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т продавца или нет.</w:t>
      </w:r>
    </w:p>
    <w:p w:rsidR="00D14FAE" w:rsidRPr="008B77F2" w:rsidRDefault="00D14FAE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Данные по этому показателю представляют совокупность организаций </w:t>
      </w:r>
      <w:r w:rsidR="00E5352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с соответствующим основным видом деятельности и отражают коммерческую деятельность организаций</w:t>
      </w:r>
      <w:r w:rsidR="00E6537E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9D3C1D" w:rsidRDefault="009D3C1D" w:rsidP="00621022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CD3C10" w:rsidRPr="008B77F2" w:rsidRDefault="009A40A5" w:rsidP="00621022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Основные показатели </w:t>
      </w:r>
    </w:p>
    <w:p w:rsidR="00F116E3" w:rsidRPr="008B77F2" w:rsidRDefault="009A40A5" w:rsidP="00621022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работы</w:t>
      </w:r>
      <w:r w:rsidR="00D041FC"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малых и средних организаций </w:t>
      </w:r>
    </w:p>
    <w:p w:rsidR="00D041FC" w:rsidRPr="003279F1" w:rsidRDefault="001F7CF6" w:rsidP="00621022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3279F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на территории </w:t>
      </w:r>
      <w:r w:rsidR="003279F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Куйбышевского сельского поселения</w:t>
      </w:r>
    </w:p>
    <w:p w:rsidR="00F116E3" w:rsidRPr="008B77F2" w:rsidRDefault="00F116E3" w:rsidP="00E53528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1402"/>
        <w:gridCol w:w="1511"/>
        <w:gridCol w:w="1711"/>
        <w:gridCol w:w="1688"/>
      </w:tblGrid>
      <w:tr w:rsidR="00163A57" w:rsidRPr="00EA4968" w:rsidTr="004A6075">
        <w:trPr>
          <w:jc w:val="center"/>
        </w:trPr>
        <w:tc>
          <w:tcPr>
            <w:tcW w:w="3369" w:type="dxa"/>
            <w:vMerge w:val="restart"/>
            <w:vAlign w:val="center"/>
          </w:tcPr>
          <w:p w:rsidR="009A40A5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0" w:type="dxa"/>
            <w:vMerge w:val="restart"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7" w:type="dxa"/>
            <w:gridSpan w:val="2"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63A57" w:rsidRPr="00EA4968" w:rsidTr="007161BC">
        <w:trPr>
          <w:trHeight w:val="604"/>
          <w:jc w:val="center"/>
        </w:trPr>
        <w:tc>
          <w:tcPr>
            <w:tcW w:w="3369" w:type="dxa"/>
            <w:vMerge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малые организации</w:t>
            </w:r>
          </w:p>
        </w:tc>
        <w:tc>
          <w:tcPr>
            <w:tcW w:w="1701" w:type="dxa"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средние организации</w:t>
            </w:r>
          </w:p>
        </w:tc>
      </w:tr>
      <w:tr w:rsidR="00163A57" w:rsidRPr="00EA4968" w:rsidTr="004A6075">
        <w:trPr>
          <w:jc w:val="center"/>
        </w:trPr>
        <w:tc>
          <w:tcPr>
            <w:tcW w:w="3369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3A57" w:rsidRPr="00EA4968" w:rsidTr="00E53528">
        <w:trPr>
          <w:trHeight w:val="449"/>
          <w:jc w:val="center"/>
        </w:trPr>
        <w:tc>
          <w:tcPr>
            <w:tcW w:w="3369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Оборот организаций</w:t>
            </w:r>
          </w:p>
        </w:tc>
        <w:tc>
          <w:tcPr>
            <w:tcW w:w="1410" w:type="dxa"/>
            <w:vAlign w:val="center"/>
          </w:tcPr>
          <w:p w:rsidR="008A5133" w:rsidRPr="00EA4968" w:rsidRDefault="009A40A5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559" w:type="dxa"/>
            <w:vAlign w:val="center"/>
          </w:tcPr>
          <w:p w:rsidR="008A5133" w:rsidRPr="00EA4968" w:rsidRDefault="0043265D" w:rsidP="0095046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393,3</w:t>
            </w:r>
          </w:p>
        </w:tc>
        <w:tc>
          <w:tcPr>
            <w:tcW w:w="1726" w:type="dxa"/>
            <w:vAlign w:val="center"/>
          </w:tcPr>
          <w:p w:rsidR="008A5133" w:rsidRPr="00EA4968" w:rsidRDefault="0043265D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701" w:type="dxa"/>
            <w:vAlign w:val="center"/>
          </w:tcPr>
          <w:p w:rsidR="008A5133" w:rsidRPr="00EA4968" w:rsidRDefault="0043265D" w:rsidP="0043265D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CD3C10" w:rsidRPr="008B77F2" w:rsidTr="00F72BC1">
        <w:trPr>
          <w:trHeight w:val="1142"/>
          <w:jc w:val="center"/>
        </w:trPr>
        <w:tc>
          <w:tcPr>
            <w:tcW w:w="3369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Объём отгруженных товаров собственного производства</w:t>
            </w:r>
            <w:r w:rsidR="009A0192"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9A40A5"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9A0192"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выполненных работ и услуг собственными силами</w:t>
            </w:r>
          </w:p>
        </w:tc>
        <w:tc>
          <w:tcPr>
            <w:tcW w:w="1410" w:type="dxa"/>
            <w:vAlign w:val="center"/>
          </w:tcPr>
          <w:p w:rsidR="008A5133" w:rsidRPr="00EA4968" w:rsidRDefault="009A40A5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559" w:type="dxa"/>
            <w:vAlign w:val="center"/>
          </w:tcPr>
          <w:p w:rsidR="001A53FA" w:rsidRPr="00EA4968" w:rsidRDefault="0043265D" w:rsidP="0043265D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726" w:type="dxa"/>
            <w:vAlign w:val="center"/>
          </w:tcPr>
          <w:p w:rsidR="00136B53" w:rsidRPr="00EA4968" w:rsidRDefault="0043265D" w:rsidP="0043265D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701" w:type="dxa"/>
            <w:vAlign w:val="center"/>
          </w:tcPr>
          <w:p w:rsidR="00C872C8" w:rsidRPr="00EA4968" w:rsidRDefault="0043265D" w:rsidP="0043265D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85,3</w:t>
            </w:r>
          </w:p>
        </w:tc>
      </w:tr>
    </w:tbl>
    <w:p w:rsidR="009A0192" w:rsidRPr="008B77F2" w:rsidRDefault="009A0192" w:rsidP="00F72BC1">
      <w:pPr>
        <w:pStyle w:val="a8"/>
        <w:spacing w:after="0" w:line="144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C48B3" w:rsidRPr="002C48B3" w:rsidRDefault="009A0192" w:rsidP="002C48B3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Данные </w:t>
      </w:r>
      <w:r w:rsidR="00CD3C10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представлены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Территориальн</w:t>
      </w:r>
      <w:r w:rsidR="00CD3C10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ым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орган</w:t>
      </w:r>
      <w:r w:rsidR="00CD3C10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ом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Федеральной службы государственной статистики по </w:t>
      </w:r>
      <w:r w:rsidR="00D42B1B">
        <w:rPr>
          <w:rFonts w:ascii="PT Astra Serif" w:eastAsia="Times New Roman" w:hAnsi="PT Astra Serif" w:cs="Times New Roman"/>
          <w:sz w:val="26"/>
          <w:szCs w:val="26"/>
          <w:lang w:eastAsia="ru-RU"/>
        </w:rPr>
        <w:t>Ростовской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C48B3">
        <w:rPr>
          <w:rFonts w:ascii="PT Astra Serif" w:eastAsia="Times New Roman" w:hAnsi="PT Astra Serif" w:cs="Times New Roman"/>
          <w:sz w:val="26"/>
          <w:szCs w:val="26"/>
          <w:lang w:eastAsia="ru-RU"/>
        </w:rPr>
        <w:t>области</w:t>
      </w:r>
      <w:r w:rsidR="002C48B3" w:rsidRPr="002C48B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(за январь-</w:t>
      </w:r>
      <w:r w:rsidR="00D42B1B">
        <w:rPr>
          <w:rFonts w:ascii="PT Astra Serif" w:eastAsia="Times New Roman" w:hAnsi="PT Astra Serif" w:cs="Times New Roman"/>
          <w:sz w:val="26"/>
          <w:szCs w:val="26"/>
          <w:lang w:eastAsia="ru-RU"/>
        </w:rPr>
        <w:t>сентябрь</w:t>
      </w:r>
      <w:r w:rsidR="002C48B3" w:rsidRPr="002C48B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202</w:t>
      </w:r>
      <w:r w:rsidR="0043265D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="002C48B3" w:rsidRPr="002C48B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года).</w:t>
      </w:r>
    </w:p>
    <w:p w:rsidR="001E650A" w:rsidRPr="008B77F2" w:rsidRDefault="001E650A" w:rsidP="00FB0851">
      <w:pPr>
        <w:pStyle w:val="a8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F1432" w:rsidRDefault="009F1432" w:rsidP="00FB0851">
      <w:pPr>
        <w:pStyle w:val="a8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5. О финансово-экономическом состоянии субъектов малого и среднего предпринимательства</w:t>
      </w:r>
      <w:r w:rsidR="00433855">
        <w:rPr>
          <w:rStyle w:val="af"/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footnoteReference w:id="3"/>
      </w: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</w:t>
      </w:r>
    </w:p>
    <w:p w:rsidR="00433855" w:rsidRDefault="00433855" w:rsidP="00FB0851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F172E4" w:rsidRPr="008B77F2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Основные </w:t>
      </w:r>
      <w:r w:rsidR="00F172E4"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финансово-экономические </w:t>
      </w: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показатели </w:t>
      </w:r>
    </w:p>
    <w:p w:rsidR="009A40A5" w:rsidRPr="008B77F2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деятельности малых и средних организаций </w:t>
      </w:r>
    </w:p>
    <w:p w:rsidR="009A40A5" w:rsidRPr="008B77F2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на территории </w:t>
      </w:r>
      <w:r w:rsidR="003279F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Куйбышевского сельского поселения</w:t>
      </w:r>
    </w:p>
    <w:p w:rsidR="007161BC" w:rsidRPr="008B77F2" w:rsidRDefault="007161BC" w:rsidP="004A4365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700"/>
        <w:gridCol w:w="1410"/>
        <w:gridCol w:w="1726"/>
        <w:gridCol w:w="1701"/>
      </w:tblGrid>
      <w:tr w:rsidR="00163A57" w:rsidRPr="008B77F2" w:rsidTr="004A6075">
        <w:trPr>
          <w:jc w:val="center"/>
        </w:trPr>
        <w:tc>
          <w:tcPr>
            <w:tcW w:w="4700" w:type="dxa"/>
            <w:vMerge w:val="restart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0" w:type="dxa"/>
            <w:vMerge w:val="restart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27" w:type="dxa"/>
            <w:gridSpan w:val="2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163A57" w:rsidRPr="008B77F2" w:rsidTr="004A6075">
        <w:trPr>
          <w:jc w:val="center"/>
        </w:trPr>
        <w:tc>
          <w:tcPr>
            <w:tcW w:w="4700" w:type="dxa"/>
            <w:vMerge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малых организаций</w:t>
            </w:r>
          </w:p>
        </w:tc>
        <w:tc>
          <w:tcPr>
            <w:tcW w:w="1701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средних организаций</w:t>
            </w:r>
          </w:p>
        </w:tc>
      </w:tr>
      <w:tr w:rsidR="00163A57" w:rsidRPr="008B77F2" w:rsidTr="004A6075">
        <w:trPr>
          <w:jc w:val="center"/>
        </w:trPr>
        <w:tc>
          <w:tcPr>
            <w:tcW w:w="4700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556" w:rsidRPr="008B77F2" w:rsidTr="002C48B3">
        <w:trPr>
          <w:trHeight w:val="512"/>
          <w:jc w:val="center"/>
        </w:trPr>
        <w:tc>
          <w:tcPr>
            <w:tcW w:w="4700" w:type="dxa"/>
            <w:vAlign w:val="center"/>
          </w:tcPr>
          <w:p w:rsidR="00F53556" w:rsidRPr="008B77F2" w:rsidRDefault="00F53556" w:rsidP="00E53528">
            <w:pPr>
              <w:pStyle w:val="a8"/>
              <w:tabs>
                <w:tab w:val="left" w:pos="993"/>
              </w:tabs>
              <w:ind w:left="0" w:right="-16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10" w:type="dxa"/>
            <w:vAlign w:val="center"/>
          </w:tcPr>
          <w:p w:rsidR="00F53556" w:rsidRPr="008B77F2" w:rsidRDefault="00F53556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26" w:type="dxa"/>
            <w:vAlign w:val="center"/>
          </w:tcPr>
          <w:p w:rsidR="00F53556" w:rsidRPr="00EA4968" w:rsidRDefault="0041240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1289,78</w:t>
            </w:r>
          </w:p>
        </w:tc>
        <w:tc>
          <w:tcPr>
            <w:tcW w:w="1701" w:type="dxa"/>
            <w:vAlign w:val="center"/>
          </w:tcPr>
          <w:p w:rsidR="00F53556" w:rsidRPr="00EA4968" w:rsidRDefault="0007591A" w:rsidP="00826C03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972535" w:rsidRPr="008B77F2" w:rsidTr="00E53528">
        <w:trPr>
          <w:trHeight w:val="567"/>
          <w:jc w:val="center"/>
        </w:trPr>
        <w:tc>
          <w:tcPr>
            <w:tcW w:w="4700" w:type="dxa"/>
            <w:vAlign w:val="center"/>
          </w:tcPr>
          <w:p w:rsidR="00972535" w:rsidRPr="008B77F2" w:rsidRDefault="00972535" w:rsidP="00E53528">
            <w:pPr>
              <w:pStyle w:val="a8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</w:t>
            </w:r>
          </w:p>
        </w:tc>
        <w:tc>
          <w:tcPr>
            <w:tcW w:w="1410" w:type="dxa"/>
            <w:vAlign w:val="center"/>
          </w:tcPr>
          <w:p w:rsidR="00972535" w:rsidRPr="008B77F2" w:rsidRDefault="00972535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26" w:type="dxa"/>
            <w:vAlign w:val="center"/>
          </w:tcPr>
          <w:p w:rsidR="00972535" w:rsidRPr="00EA4968" w:rsidRDefault="0041240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46447,61</w:t>
            </w:r>
          </w:p>
        </w:tc>
        <w:tc>
          <w:tcPr>
            <w:tcW w:w="1701" w:type="dxa"/>
            <w:vAlign w:val="center"/>
          </w:tcPr>
          <w:p w:rsidR="00972535" w:rsidRPr="00EA4968" w:rsidRDefault="0007591A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81000,0</w:t>
            </w:r>
          </w:p>
        </w:tc>
      </w:tr>
      <w:tr w:rsidR="00972535" w:rsidRPr="008B77F2" w:rsidTr="00F72BC1">
        <w:trPr>
          <w:trHeight w:val="392"/>
          <w:jc w:val="center"/>
        </w:trPr>
        <w:tc>
          <w:tcPr>
            <w:tcW w:w="4700" w:type="dxa"/>
            <w:vAlign w:val="center"/>
          </w:tcPr>
          <w:p w:rsidR="00972535" w:rsidRPr="008B77F2" w:rsidRDefault="00972535" w:rsidP="00E53528">
            <w:pPr>
              <w:pStyle w:val="a8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410" w:type="dxa"/>
            <w:vAlign w:val="center"/>
          </w:tcPr>
          <w:p w:rsidR="00972535" w:rsidRPr="008B77F2" w:rsidRDefault="00972535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26" w:type="dxa"/>
            <w:vAlign w:val="center"/>
          </w:tcPr>
          <w:p w:rsidR="00972535" w:rsidRPr="00EA4968" w:rsidRDefault="00D42B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972535" w:rsidRPr="00EA4968" w:rsidRDefault="0007591A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621022" w:rsidRDefault="00621022" w:rsidP="00621022">
      <w:pPr>
        <w:pStyle w:val="a8"/>
        <w:spacing w:after="0" w:line="12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42B1B" w:rsidRDefault="00D42B1B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14738" w:rsidRPr="004F716D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6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A14738" w:rsidRPr="004F716D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06C87" w:rsidRPr="004F716D" w:rsidRDefault="00E06C87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F716D">
        <w:rPr>
          <w:rFonts w:ascii="PT Astra Serif" w:eastAsia="Times New Roman" w:hAnsi="PT Astra Serif" w:cs="Times New Roman"/>
          <w:sz w:val="26"/>
          <w:szCs w:val="26"/>
          <w:lang w:eastAsia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поддержки.</w:t>
      </w:r>
    </w:p>
    <w:p w:rsidR="004F716D" w:rsidRPr="004F716D" w:rsidRDefault="004F716D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F03C4" w:rsidRPr="003279F1" w:rsidRDefault="007F03C4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279F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3279F1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«Государственная поддержка»</w:t>
      </w:r>
      <w:r w:rsidRPr="003279F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 xml:space="preserve">В Ростовской области в рамках нацпроекта «Малое и среднее предпринимательство и поддержка индивидуальной предпринимательской инициативы» создана сеть центров «Мой бизнес» – в городах Шахты, Таганрог, Волгодонск, Новочеркасск, Миллерово, региональный центр открыт в Ростове-на-Дону. 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В центрах «Мой бизнес» дос</w:t>
      </w:r>
      <w:r>
        <w:rPr>
          <w:rFonts w:ascii="PT Astra Serif" w:hAnsi="PT Astra Serif"/>
          <w:sz w:val="26"/>
          <w:szCs w:val="26"/>
        </w:rPr>
        <w:t>тупны следующие виды поддержки: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Информационно-консультационная поддержка по вопросам начала и ведения бизнеса: правовым, бухгалтерским, маркетинговым, кадровым и др. вопросам, в том числе помощь в регистрации ИП, ООО и др.;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Микрозаймы на льготных условиях для субъектов малого и среднего предпринимательства и самозанятых граждан;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lastRenderedPageBreak/>
        <w:t>Имущественная поддержка (предоставление офисных помещений по льготной арендной ставке на базе бизнес-инкубатора, переговорные комнаты и бизнес-зоны с оборудованными оргтехникой рабочими местами в центрах «Мой бизнес»);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Образовательная поддержка для начала и развития бизнеса (семинары, вебинары, тренинги, мастер-классы, краткосрочные образовательные программы для начинающих предпринимателей и граждан, желающих осуществлять предпринимательскую деятельность);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Лизинг на льготных условиях для субъектов малого и среднего предпринимательства;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Предоставление гарантий и поручительств по кредитным договорам и договорам займа и многие другие.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Придя в региональный центр «Мой бизнес», можно проконсультироваться и подать заявку на получение льготной микрофинансовой поддержки АНО МФК «РРАПП», Регионального центра инжиниринга, отдела кластерного развития. Разноплановую помощь оказывают специалисты МФЦ, а также представители общественной приемной Уполномоченного п</w:t>
      </w:r>
      <w:r>
        <w:rPr>
          <w:rFonts w:ascii="PT Astra Serif" w:hAnsi="PT Astra Serif"/>
          <w:sz w:val="26"/>
          <w:szCs w:val="26"/>
        </w:rPr>
        <w:t>о защите прав предпринимателей.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 xml:space="preserve">Зарегистрировать бизнес, оформить специальные разрешения и лицензии, получить помощь в разработке бизнес-плана, юридические консультации можно в одном </w:t>
      </w:r>
      <w:r>
        <w:rPr>
          <w:rFonts w:ascii="PT Astra Serif" w:hAnsi="PT Astra Serif"/>
          <w:sz w:val="26"/>
          <w:szCs w:val="26"/>
        </w:rPr>
        <w:t>месте – комфортно и оперативно.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Центр «Мой бизнес» - это зоны комфортного ожидания, переговорные комнаты, коворкинг с технически оснащенными рабочими местами и просторный конференц-зал для проведения разного формата образовательных и деловых мероприятий. Насыщенная программа тренингов, мастер-классов, семинаров и воркшопов дает возможность получить и усовершенствовать предпринимательские навыки, повысить бизнес-компетенции – по самым востребованным направлениям – от генерации биз</w:t>
      </w:r>
      <w:r>
        <w:rPr>
          <w:rFonts w:ascii="PT Astra Serif" w:hAnsi="PT Astra Serif"/>
          <w:sz w:val="26"/>
          <w:szCs w:val="26"/>
        </w:rPr>
        <w:t>нес-идеи до цифровой экономики.</w:t>
      </w:r>
    </w:p>
    <w:p w:rsidR="00CA4168" w:rsidRPr="00EC19CE" w:rsidRDefault="00CA4168" w:rsidP="00EC19CE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 xml:space="preserve">Управляющей организацией центров «Мой бизнес» в Ростовской области является АНО МФК «Ростовское региональное агентство </w:t>
      </w:r>
      <w:r w:rsidR="00EC19CE">
        <w:rPr>
          <w:rFonts w:ascii="PT Astra Serif" w:hAnsi="PT Astra Serif"/>
          <w:sz w:val="26"/>
          <w:szCs w:val="26"/>
        </w:rPr>
        <w:t>поддержки предпринимательства».</w:t>
      </w:r>
    </w:p>
    <w:p w:rsidR="00FC0A31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 xml:space="preserve">Подробная информация об услугах и сервисах, а также комплексе мер поддержки субъектов малого и среднего предпринимательства и самозанятых граждан, реализуемых центрами «Мой бизнес» в регионе, размещена на сайте – www.mbrostov.ru  и в аккаунтах социальных сетей: ВКонтакте </w:t>
      </w:r>
      <w:hyperlink r:id="rId8" w:history="1">
        <w:r w:rsidR="00FC0A31" w:rsidRPr="00364C23">
          <w:rPr>
            <w:rStyle w:val="a3"/>
            <w:rFonts w:ascii="PT Astra Serif" w:hAnsi="PT Astra Serif"/>
            <w:sz w:val="26"/>
            <w:szCs w:val="26"/>
          </w:rPr>
          <w:t>https://vk.com/mb_rostov</w:t>
        </w:r>
      </w:hyperlink>
    </w:p>
    <w:p w:rsidR="00CA4168" w:rsidRPr="00FC0A31" w:rsidRDefault="00CA4168" w:rsidP="00FC0A31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6"/>
          <w:szCs w:val="26"/>
        </w:rPr>
      </w:pPr>
      <w:r w:rsidRPr="00FC0A31">
        <w:rPr>
          <w:rFonts w:ascii="PT Astra Serif" w:hAnsi="PT Astra Serif"/>
          <w:sz w:val="26"/>
          <w:szCs w:val="26"/>
        </w:rPr>
        <w:t xml:space="preserve">  и Telegram-канале </w:t>
      </w:r>
      <w:hyperlink r:id="rId9" w:history="1">
        <w:r w:rsidRPr="00FC0A31">
          <w:rPr>
            <w:rStyle w:val="a3"/>
            <w:rFonts w:ascii="PT Astra Serif" w:hAnsi="PT Astra Serif"/>
            <w:sz w:val="26"/>
            <w:szCs w:val="26"/>
          </w:rPr>
          <w:t>https://t.me/mbrostov</w:t>
        </w:r>
      </w:hyperlink>
      <w:r w:rsidRPr="00FC0A31">
        <w:rPr>
          <w:rFonts w:ascii="PT Astra Serif" w:hAnsi="PT Astra Serif"/>
          <w:sz w:val="26"/>
          <w:szCs w:val="26"/>
        </w:rPr>
        <w:t>.</w:t>
      </w:r>
    </w:p>
    <w:p w:rsidR="00EC19CE" w:rsidRDefault="00EC19CE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7F03C4" w:rsidRPr="00EC19CE" w:rsidRDefault="007F03C4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19C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EC19CE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«Муниципальная поддержка»</w:t>
      </w:r>
      <w:r w:rsidRPr="00EC19C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2A3F34" w:rsidRPr="00EC19CE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EC19CE">
        <w:rPr>
          <w:rFonts w:ascii="PT Astra Serif" w:hAnsi="PT Astra Serif" w:cs="Times New Roman"/>
          <w:sz w:val="26"/>
          <w:szCs w:val="26"/>
        </w:rPr>
        <w:t>На муниципальном уровне поддержка субъектов предпринимательства предоставляется в рамках реализации мероприятий п</w:t>
      </w:r>
      <w:r w:rsidR="00EC19CE" w:rsidRPr="00EC19CE">
        <w:rPr>
          <w:rFonts w:ascii="PT Astra Serif" w:hAnsi="PT Astra Serif" w:cs="Times New Roman"/>
          <w:sz w:val="26"/>
          <w:szCs w:val="26"/>
        </w:rPr>
        <w:t>одпро</w:t>
      </w:r>
      <w:r w:rsidRPr="00EC19CE">
        <w:rPr>
          <w:rFonts w:ascii="PT Astra Serif" w:hAnsi="PT Astra Serif" w:cs="Times New Roman"/>
          <w:sz w:val="26"/>
          <w:szCs w:val="26"/>
        </w:rPr>
        <w:t>граммы «</w:t>
      </w:r>
      <w:r w:rsidR="00EC19CE" w:rsidRPr="00EC19CE">
        <w:rPr>
          <w:rFonts w:ascii="PT Astra Serif" w:hAnsi="PT Astra Serif" w:cs="Times New Roman"/>
          <w:sz w:val="26"/>
          <w:szCs w:val="26"/>
        </w:rPr>
        <w:t>Развитие субъектов малого и среднего предпринимательства в Куйбышевском районе» администрацией Куйбышевского района по</w:t>
      </w:r>
      <w:r w:rsidRPr="00EC19CE">
        <w:rPr>
          <w:rFonts w:ascii="PT Astra Serif" w:hAnsi="PT Astra Serif" w:cs="Times New Roman"/>
          <w:sz w:val="26"/>
          <w:szCs w:val="26"/>
        </w:rPr>
        <w:t xml:space="preserve"> следующим направлениям: </w:t>
      </w:r>
    </w:p>
    <w:p w:rsidR="000150BE" w:rsidRPr="000150BE" w:rsidRDefault="000150BE" w:rsidP="00293B8B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150BE">
        <w:rPr>
          <w:rFonts w:ascii="PT Astra Serif" w:hAnsi="PT Astra Serif" w:cs="Times New Roman"/>
          <w:sz w:val="26"/>
          <w:szCs w:val="26"/>
        </w:rPr>
        <w:t>Финансовая;</w:t>
      </w:r>
    </w:p>
    <w:p w:rsidR="002A3F34" w:rsidRPr="000150BE" w:rsidRDefault="002A3F34" w:rsidP="00293B8B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150BE">
        <w:rPr>
          <w:rFonts w:ascii="PT Astra Serif" w:hAnsi="PT Astra Serif" w:cs="Times New Roman"/>
          <w:sz w:val="26"/>
          <w:szCs w:val="26"/>
        </w:rPr>
        <w:t>Информационная;</w:t>
      </w:r>
    </w:p>
    <w:p w:rsidR="002A3F34" w:rsidRPr="000150BE" w:rsidRDefault="002A3F34" w:rsidP="00293B8B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150BE">
        <w:rPr>
          <w:rFonts w:ascii="PT Astra Serif" w:hAnsi="PT Astra Serif" w:cs="Times New Roman"/>
          <w:sz w:val="26"/>
          <w:szCs w:val="26"/>
        </w:rPr>
        <w:t>Консультационная;</w:t>
      </w:r>
    </w:p>
    <w:p w:rsidR="002A3F34" w:rsidRPr="000150BE" w:rsidRDefault="002A3F34" w:rsidP="00293B8B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150BE">
        <w:rPr>
          <w:rFonts w:ascii="PT Astra Serif" w:hAnsi="PT Astra Serif" w:cs="Times New Roman"/>
          <w:sz w:val="26"/>
          <w:szCs w:val="26"/>
        </w:rPr>
        <w:t>Имущественная.</w:t>
      </w:r>
    </w:p>
    <w:p w:rsidR="002A3F34" w:rsidRPr="00D42B1B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  <w:r w:rsidRPr="000150BE">
        <w:rPr>
          <w:rFonts w:ascii="PT Astra Serif" w:hAnsi="PT Astra Serif" w:cs="Times New Roman"/>
          <w:sz w:val="26"/>
          <w:szCs w:val="26"/>
        </w:rPr>
        <w:lastRenderedPageBreak/>
        <w:t xml:space="preserve">По вопросам финансовой, информационной и консультационной поддержки можно обратиться по адресу: </w:t>
      </w:r>
      <w:r w:rsidR="000150BE" w:rsidRPr="000150BE">
        <w:rPr>
          <w:rFonts w:ascii="PT Astra Serif" w:hAnsi="PT Astra Serif" w:cs="Times New Roman"/>
          <w:sz w:val="26"/>
          <w:szCs w:val="26"/>
        </w:rPr>
        <w:t>Ростовская область</w:t>
      </w:r>
      <w:r w:rsidRPr="000150BE">
        <w:rPr>
          <w:rFonts w:ascii="PT Astra Serif" w:hAnsi="PT Astra Serif" w:cs="Times New Roman"/>
          <w:sz w:val="26"/>
          <w:szCs w:val="26"/>
        </w:rPr>
        <w:t>,</w:t>
      </w:r>
      <w:r w:rsidR="000150BE" w:rsidRPr="000150BE">
        <w:rPr>
          <w:rFonts w:ascii="PT Astra Serif" w:hAnsi="PT Astra Serif" w:cs="Times New Roman"/>
          <w:sz w:val="26"/>
          <w:szCs w:val="26"/>
        </w:rPr>
        <w:t xml:space="preserve"> Куйбышевский район, с. Куйбышево, ул. Куйбышевская</w:t>
      </w:r>
      <w:r w:rsidRPr="000150BE">
        <w:rPr>
          <w:rFonts w:ascii="PT Astra Serif" w:hAnsi="PT Astra Serif" w:cs="Times New Roman"/>
          <w:sz w:val="26"/>
          <w:szCs w:val="26"/>
        </w:rPr>
        <w:t xml:space="preserve"> </w:t>
      </w:r>
      <w:r w:rsidR="000150BE" w:rsidRPr="000150BE">
        <w:rPr>
          <w:rFonts w:ascii="PT Astra Serif" w:hAnsi="PT Astra Serif" w:cs="Times New Roman"/>
          <w:sz w:val="26"/>
          <w:szCs w:val="26"/>
        </w:rPr>
        <w:t>24 (Отдел экономического развития, торговли и бытового обслуживания</w:t>
      </w:r>
      <w:r w:rsidR="000150BE">
        <w:rPr>
          <w:rFonts w:ascii="PT Astra Serif" w:hAnsi="PT Astra Serif" w:cs="Times New Roman"/>
          <w:sz w:val="26"/>
          <w:szCs w:val="26"/>
        </w:rPr>
        <w:t xml:space="preserve"> Администрации Куйбышевского района) </w:t>
      </w:r>
      <w:r w:rsidRPr="000150BE">
        <w:rPr>
          <w:rFonts w:ascii="PT Astra Serif" w:hAnsi="PT Astra Serif" w:cs="Times New Roman"/>
          <w:sz w:val="26"/>
          <w:szCs w:val="26"/>
        </w:rPr>
        <w:t xml:space="preserve">, тел. </w:t>
      </w:r>
      <w:r w:rsidR="000150BE" w:rsidRPr="000150BE">
        <w:rPr>
          <w:rFonts w:ascii="PT Astra Serif" w:hAnsi="PT Astra Serif" w:cs="Times New Roman"/>
          <w:sz w:val="26"/>
          <w:szCs w:val="26"/>
        </w:rPr>
        <w:t>8</w:t>
      </w:r>
      <w:r w:rsidR="000150BE" w:rsidRPr="000150BE">
        <w:rPr>
          <w:rFonts w:ascii="Arial" w:hAnsi="Arial" w:cs="Arial"/>
          <w:color w:val="333333"/>
          <w:sz w:val="27"/>
          <w:szCs w:val="27"/>
        </w:rPr>
        <w:t>(</w:t>
      </w:r>
      <w:r w:rsidR="000150BE" w:rsidRPr="000150BE">
        <w:rPr>
          <w:rFonts w:ascii="PT Astra Serif" w:hAnsi="PT Astra Serif" w:cs="Times New Roman"/>
          <w:sz w:val="26"/>
          <w:szCs w:val="26"/>
        </w:rPr>
        <w:t>86348) 31585</w:t>
      </w:r>
    </w:p>
    <w:p w:rsidR="002A3F34" w:rsidRPr="00D42B1B" w:rsidRDefault="002A3F34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</w:p>
    <w:p w:rsidR="002A3F34" w:rsidRPr="004F716D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150BE">
        <w:rPr>
          <w:rFonts w:ascii="PT Astra Serif" w:hAnsi="PT Astra Serif" w:cs="Times New Roman"/>
          <w:sz w:val="26"/>
          <w:szCs w:val="26"/>
        </w:rPr>
        <w:t xml:space="preserve">Администрация </w:t>
      </w:r>
      <w:r w:rsidR="000150BE" w:rsidRPr="000150BE">
        <w:rPr>
          <w:rFonts w:ascii="PT Astra Serif" w:hAnsi="PT Astra Serif" w:cs="Times New Roman"/>
          <w:sz w:val="26"/>
          <w:szCs w:val="26"/>
        </w:rPr>
        <w:t>Куйбышевского сельского поселения</w:t>
      </w:r>
      <w:r w:rsidRPr="000150BE">
        <w:rPr>
          <w:rFonts w:ascii="PT Astra Serif" w:hAnsi="PT Astra Serif" w:cs="Times New Roman"/>
          <w:sz w:val="26"/>
          <w:szCs w:val="26"/>
        </w:rPr>
        <w:t xml:space="preserve"> оказывает информационные и консультационные услуги субъектам малого и среднего </w:t>
      </w:r>
      <w:r w:rsidR="000150BE" w:rsidRPr="000150BE">
        <w:rPr>
          <w:rFonts w:ascii="PT Astra Serif" w:hAnsi="PT Astra Serif" w:cs="Times New Roman"/>
          <w:sz w:val="26"/>
          <w:szCs w:val="26"/>
        </w:rPr>
        <w:t>предпринимательства на</w:t>
      </w:r>
      <w:r w:rsidRPr="000150BE">
        <w:rPr>
          <w:rFonts w:ascii="PT Astra Serif" w:hAnsi="PT Astra Serif" w:cs="Times New Roman"/>
          <w:sz w:val="26"/>
          <w:szCs w:val="26"/>
        </w:rPr>
        <w:t xml:space="preserve"> бесплатной основе в пределах установленных полномочий.</w:t>
      </w:r>
    </w:p>
    <w:p w:rsidR="002A3F34" w:rsidRPr="004F716D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14738" w:rsidRPr="004F716D" w:rsidRDefault="00D52E1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7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 О государственном и муниципальном имуществе, включ</w:t>
      </w:r>
      <w:r w:rsidR="002A3F34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ё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нном </w:t>
      </w:r>
      <w:r w:rsidR="00CF7342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                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в перечни, указанные в </w:t>
      </w:r>
      <w:hyperlink r:id="rId10" w:history="1">
        <w:r w:rsidR="00A14738" w:rsidRPr="004F716D">
          <w:rPr>
            <w:rStyle w:val="a3"/>
            <w:rFonts w:ascii="PT Astra Serif" w:eastAsia="Times New Roman" w:hAnsi="PT Astra Serif" w:cs="Times New Roman"/>
            <w:b/>
            <w:color w:val="auto"/>
            <w:sz w:val="26"/>
            <w:szCs w:val="26"/>
            <w:lang w:eastAsia="ru-RU"/>
          </w:rPr>
          <w:t>части 4 статьи 18</w:t>
        </w:r>
      </w:hyperlink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 Федерального закона от 24.07.2007         № 209-ФЗ «О развитии малого и среднего предпринимательства в Российской Федерации».</w:t>
      </w:r>
    </w:p>
    <w:p w:rsidR="00A14738" w:rsidRPr="004F716D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14738" w:rsidRPr="00FC0A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Имущественная поддержка субъектам </w:t>
      </w:r>
      <w:r w:rsidR="003740E8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малого и среднего 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предпринимательства предоставляется </w:t>
      </w:r>
      <w:r w:rsidR="003279F1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Администрацией Куйбышевского сельского поселения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следующим видам:</w:t>
      </w:r>
    </w:p>
    <w:p w:rsidR="00A14738" w:rsidRPr="00FC0A31" w:rsidRDefault="00A14738" w:rsidP="00293B8B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предоставление </w:t>
      </w:r>
      <w:r w:rsidR="003740E8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субъектам малого и среднего предпринимательства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муниципального имущества в аренду;</w:t>
      </w:r>
    </w:p>
    <w:p w:rsidR="00A14738" w:rsidRPr="00FC0A31" w:rsidRDefault="00A14738" w:rsidP="00293B8B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отчуждение </w:t>
      </w:r>
      <w:r w:rsidR="003740E8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субъектам малого и среднего предпринимательства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объектов муниципального имущества (преимущественное право выкупа муниципального имущества субъектами предпринимательства – добросовестными арендаторами).</w:t>
      </w:r>
    </w:p>
    <w:p w:rsidR="003740E8" w:rsidRPr="00FC0A31" w:rsidRDefault="00A14738" w:rsidP="003279F1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Более подробн</w:t>
      </w:r>
      <w:r w:rsidR="003279F1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ую информацию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3279F1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можно получить по адресу: Ростовская область, Куйбышевский район, с. Куйбышево, ул. Пролетарская 2б каб.204 или по тел.8(86348)31858</w:t>
      </w:r>
    </w:p>
    <w:p w:rsidR="006A5FC4" w:rsidRDefault="00C553BA" w:rsidP="003279F1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</w:pPr>
      <w:hyperlink r:id="rId11" w:history="1">
        <w:r w:rsidR="00433855" w:rsidRPr="00FC0A31">
          <w:rPr>
            <w:rStyle w:val="a3"/>
            <w:rFonts w:ascii="PT Astra Serif" w:eastAsia="Times New Roman" w:hAnsi="PT Astra Serif" w:cs="Times New Roman"/>
            <w:color w:val="auto"/>
            <w:sz w:val="26"/>
            <w:szCs w:val="26"/>
            <w:u w:val="none"/>
            <w:lang w:eastAsia="ru-RU"/>
          </w:rPr>
          <w:t>Перечень муниципального имущества, предназначенного для передачи           во владение и (или) пользование субъектам малого и среднего предпринимательства и организациям, образующим инфраструктуру поддержки субъектов малого               и среднего предпринимательства</w:t>
        </w:r>
      </w:hyperlink>
      <w:r w:rsidR="00433855" w:rsidRPr="00FC0A31"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  <w:t xml:space="preserve"> </w:t>
      </w:r>
      <w:r w:rsidR="003279F1" w:rsidRPr="00FC0A31"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  <w:t>утвержден постановлением Администрации К</w:t>
      </w:r>
      <w:r w:rsidR="00FC0A31" w:rsidRPr="00FC0A31"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  <w:t xml:space="preserve">уйбышевского сельского поселения № 110 от 16.09.2019 и </w:t>
      </w:r>
      <w:r w:rsidR="006A6459" w:rsidRPr="00FC0A31"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  <w:t xml:space="preserve">размещён на сайте </w:t>
      </w:r>
      <w:r w:rsidR="003279F1"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  <w:t xml:space="preserve">Администрации Куйбышевского сельского поселения </w:t>
      </w:r>
      <w:hyperlink r:id="rId12" w:history="1">
        <w:r w:rsidR="00FC0A31" w:rsidRPr="00364C23">
          <w:rPr>
            <w:rStyle w:val="a3"/>
            <w:rFonts w:ascii="PT Astra Serif" w:eastAsia="Times New Roman" w:hAnsi="PT Astra Serif" w:cs="Times New Roman"/>
            <w:sz w:val="26"/>
            <w:szCs w:val="26"/>
            <w:lang w:eastAsia="ru-RU"/>
          </w:rPr>
          <w:t>http://kuyb-sp.ru/Upload/Files/post-e_ob_utverjdenii_perechnya_imuschestva_dlya_smp.doc</w:t>
        </w:r>
      </w:hyperlink>
    </w:p>
    <w:p w:rsidR="00FC0A31" w:rsidRPr="00917BC7" w:rsidRDefault="00FC0A31" w:rsidP="003279F1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14738" w:rsidRPr="004F716D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8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14738" w:rsidRPr="004F716D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393558" w:rsidRPr="00FC0A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по мере проведения данных конкурсов на официальн</w:t>
      </w:r>
      <w:r w:rsidR="0039355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39355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е:</w:t>
      </w:r>
    </w:p>
    <w:p w:rsidR="00F53556" w:rsidRPr="00FC0A31" w:rsidRDefault="00FC0A31" w:rsidP="00FC0A31">
      <w:pPr>
        <w:pStyle w:val="a8"/>
        <w:numPr>
          <w:ilvl w:val="0"/>
          <w:numId w:val="4"/>
        </w:numPr>
        <w:tabs>
          <w:tab w:val="left" w:pos="993"/>
        </w:tabs>
        <w:spacing w:after="0" w:line="271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Куйбышевского сельского поселения</w:t>
      </w:r>
      <w:r w:rsidR="00A1473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3" w:history="1">
        <w:r w:rsidRPr="00FC0A31">
          <w:rPr>
            <w:rStyle w:val="a3"/>
            <w:rFonts w:ascii="Times New Roman" w:hAnsi="Times New Roman" w:cs="Times New Roman"/>
            <w:sz w:val="26"/>
            <w:szCs w:val="26"/>
          </w:rPr>
          <w:t>http://kuyb-sp.ru/</w:t>
        </w:r>
      </w:hyperlink>
      <w:r w:rsidRPr="00FC0A31">
        <w:rPr>
          <w:rFonts w:ascii="Times New Roman" w:hAnsi="Times New Roman" w:cs="Times New Roman"/>
          <w:sz w:val="26"/>
          <w:szCs w:val="26"/>
        </w:rPr>
        <w:t xml:space="preserve"> </w:t>
      </w:r>
      <w:r w:rsidR="00A1473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5D2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1473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AB5D2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1473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5D2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для субъектов малого и среднего предпринимательства</w:t>
      </w:r>
      <w:r w:rsidR="00AB5D2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 «</w:t>
      </w: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Объявления</w:t>
      </w:r>
      <w:r w:rsidR="00AB5D2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9355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4738" w:rsidRPr="004F716D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9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A14738" w:rsidRPr="004F716D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</w:p>
    <w:p w:rsidR="00FE2831" w:rsidRPr="00FC0A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 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размещается </w:t>
      </w:r>
      <w:r w:rsidR="00FE2831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на официальном сайте:</w:t>
      </w:r>
    </w:p>
    <w:p w:rsidR="00A65D86" w:rsidRPr="00FC0A31" w:rsidRDefault="00FC0A31" w:rsidP="00FC0A31">
      <w:pPr>
        <w:pStyle w:val="a8"/>
        <w:numPr>
          <w:ilvl w:val="0"/>
          <w:numId w:val="4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Куйбышевского сельского поселения </w:t>
      </w:r>
      <w:hyperlink r:id="rId14" w:history="1">
        <w:r w:rsidRPr="00FC0A31">
          <w:rPr>
            <w:rStyle w:val="a3"/>
            <w:rFonts w:ascii="Times New Roman" w:hAnsi="Times New Roman" w:cs="Times New Roman"/>
            <w:sz w:val="26"/>
            <w:szCs w:val="26"/>
          </w:rPr>
          <w:t>http://k</w:t>
        </w:r>
        <w:r w:rsidRPr="00FC0A31">
          <w:rPr>
            <w:rStyle w:val="a3"/>
            <w:rFonts w:ascii="Times New Roman" w:hAnsi="Times New Roman" w:cs="Times New Roman"/>
            <w:sz w:val="26"/>
            <w:szCs w:val="26"/>
          </w:rPr>
          <w:t>u</w:t>
        </w:r>
        <w:r w:rsidRPr="00FC0A31">
          <w:rPr>
            <w:rStyle w:val="a3"/>
            <w:rFonts w:ascii="Times New Roman" w:hAnsi="Times New Roman" w:cs="Times New Roman"/>
            <w:sz w:val="26"/>
            <w:szCs w:val="26"/>
          </w:rPr>
          <w:t>yb-sp.ru/</w:t>
        </w:r>
      </w:hyperlink>
      <w:r w:rsidRPr="00FC0A31">
        <w:rPr>
          <w:rFonts w:ascii="Times New Roman" w:hAnsi="Times New Roman" w:cs="Times New Roman"/>
          <w:sz w:val="26"/>
          <w:szCs w:val="26"/>
        </w:rPr>
        <w:t xml:space="preserve"> </w:t>
      </w: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«Информация для субъектов малого и среднего предпринимательства».</w:t>
      </w:r>
    </w:p>
    <w:sectPr w:rsidR="00A65D86" w:rsidRPr="00FC0A31" w:rsidSect="00067859">
      <w:headerReference w:type="default" r:id="rId15"/>
      <w:footerReference w:type="default" r:id="rId16"/>
      <w:pgSz w:w="11906" w:h="16838"/>
      <w:pgMar w:top="1134" w:right="624" w:bottom="964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A8" w:rsidRDefault="00DB1FA8">
      <w:pPr>
        <w:spacing w:after="0" w:line="240" w:lineRule="auto"/>
      </w:pPr>
      <w:r>
        <w:separator/>
      </w:r>
    </w:p>
  </w:endnote>
  <w:endnote w:type="continuationSeparator" w:id="0">
    <w:p w:rsidR="00DB1FA8" w:rsidRDefault="00D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BA" w:rsidRDefault="00C553BA" w:rsidP="00914CA6">
    <w:pPr>
      <w:pStyle w:val="a6"/>
      <w:tabs>
        <w:tab w:val="left" w:pos="1836"/>
      </w:tabs>
    </w:pPr>
    <w:r>
      <w:tab/>
    </w:r>
    <w:r>
      <w:tab/>
    </w:r>
  </w:p>
  <w:p w:rsidR="00C553BA" w:rsidRDefault="00C553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A8" w:rsidRDefault="00DB1FA8">
      <w:pPr>
        <w:spacing w:after="0" w:line="240" w:lineRule="auto"/>
      </w:pPr>
      <w:r>
        <w:separator/>
      </w:r>
    </w:p>
  </w:footnote>
  <w:footnote w:type="continuationSeparator" w:id="0">
    <w:p w:rsidR="00DB1FA8" w:rsidRDefault="00DB1FA8">
      <w:pPr>
        <w:spacing w:after="0" w:line="240" w:lineRule="auto"/>
      </w:pPr>
      <w:r>
        <w:continuationSeparator/>
      </w:r>
    </w:p>
  </w:footnote>
  <w:footnote w:id="1">
    <w:p w:rsidR="00C553BA" w:rsidRDefault="00C553BA">
      <w:pPr>
        <w:pStyle w:val="ad"/>
      </w:pPr>
      <w:r>
        <w:rPr>
          <w:rStyle w:val="af"/>
        </w:rPr>
        <w:footnoteRef/>
      </w:r>
      <w:r>
        <w:t xml:space="preserve"> б</w:t>
      </w:r>
    </w:p>
  </w:footnote>
  <w:footnote w:id="2">
    <w:p w:rsidR="00C553BA" w:rsidRPr="00433855" w:rsidRDefault="00C553BA" w:rsidP="00EA4968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433855">
        <w:rPr>
          <w:rFonts w:ascii="PT Astra Serif" w:hAnsi="PT Astra Serif"/>
          <w:i/>
          <w:sz w:val="18"/>
          <w:szCs w:val="18"/>
        </w:rPr>
        <w:t>Примечание</w:t>
      </w:r>
      <w:r w:rsidRPr="00433855">
        <w:rPr>
          <w:rFonts w:ascii="PT Astra Serif" w:hAnsi="PT Astra Serif"/>
          <w:sz w:val="18"/>
          <w:szCs w:val="18"/>
        </w:rPr>
        <w:t>:</w:t>
      </w:r>
    </w:p>
    <w:p w:rsidR="00C553BA" w:rsidRPr="00433855" w:rsidRDefault="00C553BA" w:rsidP="00EA4968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 xml:space="preserve">Федеральные статистические наблюдения за деятельностью субъектов малого и среднего предпринимательства </w:t>
      </w:r>
      <w:r>
        <w:rPr>
          <w:rFonts w:ascii="PT Astra Serif" w:hAnsi="PT Astra Serif"/>
          <w:sz w:val="18"/>
          <w:szCs w:val="18"/>
        </w:rPr>
        <w:t xml:space="preserve">             </w:t>
      </w:r>
      <w:r w:rsidRPr="00433855">
        <w:rPr>
          <w:rFonts w:ascii="PT Astra Serif" w:hAnsi="PT Astra Serif"/>
          <w:sz w:val="18"/>
          <w:szCs w:val="18"/>
        </w:rPr>
        <w:t xml:space="preserve">в Российской Федерации осуществляются путём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</w:t>
      </w:r>
    </w:p>
    <w:p w:rsidR="00C553BA" w:rsidRPr="00433855" w:rsidRDefault="00C553BA" w:rsidP="00EA4968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C553BA" w:rsidRPr="00433855" w:rsidRDefault="00C553BA" w:rsidP="00EA4968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Выборочные статистические наблюдения проводятся путём ежемесячных и (или) ежеквартальных обследований деятельности малых предприятий и средних предприятий.</w:t>
      </w:r>
    </w:p>
    <w:p w:rsidR="00C553BA" w:rsidRDefault="00C553BA">
      <w:pPr>
        <w:pStyle w:val="ad"/>
      </w:pPr>
    </w:p>
  </w:footnote>
  <w:footnote w:id="3">
    <w:p w:rsidR="00C553BA" w:rsidRPr="00433855" w:rsidRDefault="00C553BA" w:rsidP="00433855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Style w:val="af"/>
          <w:rFonts w:ascii="PT Astra Serif" w:hAnsi="PT Astra Serif"/>
          <w:sz w:val="18"/>
          <w:szCs w:val="18"/>
        </w:rPr>
        <w:footnoteRef/>
      </w:r>
      <w:r w:rsidRPr="00433855">
        <w:rPr>
          <w:rFonts w:ascii="PT Astra Serif" w:hAnsi="PT Astra Serif"/>
          <w:sz w:val="18"/>
          <w:szCs w:val="18"/>
        </w:rPr>
        <w:t xml:space="preserve"> </w:t>
      </w:r>
      <w:r w:rsidRPr="00433855">
        <w:rPr>
          <w:rFonts w:ascii="PT Astra Serif" w:hAnsi="PT Astra Serif"/>
          <w:i/>
          <w:sz w:val="18"/>
          <w:szCs w:val="18"/>
        </w:rPr>
        <w:t>Примечание</w:t>
      </w:r>
      <w:r w:rsidRPr="00433855">
        <w:rPr>
          <w:rFonts w:ascii="PT Astra Serif" w:hAnsi="PT Astra Serif"/>
          <w:sz w:val="18"/>
          <w:szCs w:val="18"/>
        </w:rPr>
        <w:t>:</w:t>
      </w:r>
    </w:p>
    <w:p w:rsidR="00C553BA" w:rsidRPr="00433855" w:rsidRDefault="00C553BA" w:rsidP="00433855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 xml:space="preserve">Федеральные статистические наблюдения за деятельностью субъектов малого и среднего предпринимательства в Российской Федерации осуществляются путём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</w:t>
      </w:r>
    </w:p>
    <w:p w:rsidR="00C553BA" w:rsidRPr="00433855" w:rsidRDefault="00C553BA" w:rsidP="00433855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C553BA" w:rsidRPr="00433855" w:rsidRDefault="00C553BA" w:rsidP="00433855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Выборочные статистические наблюдения проводятся путём ежемесячных и (или) ежеквартальных обследований деятельности малых предприятий и средних предприятий.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458063"/>
      <w:docPartObj>
        <w:docPartGallery w:val="Page Numbers (Top of Page)"/>
        <w:docPartUnique/>
      </w:docPartObj>
    </w:sdtPr>
    <w:sdtContent>
      <w:p w:rsidR="00C553BA" w:rsidRDefault="00C553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9C8">
          <w:rPr>
            <w:noProof/>
          </w:rPr>
          <w:t>9</w:t>
        </w:r>
        <w:r>
          <w:fldChar w:fldCharType="end"/>
        </w:r>
      </w:p>
    </w:sdtContent>
  </w:sdt>
  <w:p w:rsidR="00C553BA" w:rsidRDefault="00C553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DE1"/>
    <w:multiLevelType w:val="hybridMultilevel"/>
    <w:tmpl w:val="007E386C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F91C84"/>
    <w:multiLevelType w:val="multilevel"/>
    <w:tmpl w:val="591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B6E1C"/>
    <w:multiLevelType w:val="hybridMultilevel"/>
    <w:tmpl w:val="CEDC471E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E80DC0"/>
    <w:multiLevelType w:val="hybridMultilevel"/>
    <w:tmpl w:val="817A9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3B66C1"/>
    <w:multiLevelType w:val="hybridMultilevel"/>
    <w:tmpl w:val="9A1A592A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0F6F4B"/>
    <w:multiLevelType w:val="multilevel"/>
    <w:tmpl w:val="C78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85A65"/>
    <w:multiLevelType w:val="hybridMultilevel"/>
    <w:tmpl w:val="61A8FBE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0B5FCC"/>
    <w:multiLevelType w:val="hybridMultilevel"/>
    <w:tmpl w:val="A0D6A8F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F03F52"/>
    <w:multiLevelType w:val="hybridMultilevel"/>
    <w:tmpl w:val="D18A45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56"/>
    <w:rsid w:val="00004105"/>
    <w:rsid w:val="00011B0E"/>
    <w:rsid w:val="000150BE"/>
    <w:rsid w:val="0002035D"/>
    <w:rsid w:val="0003464D"/>
    <w:rsid w:val="00042547"/>
    <w:rsid w:val="00052203"/>
    <w:rsid w:val="00057342"/>
    <w:rsid w:val="00062059"/>
    <w:rsid w:val="00066BCE"/>
    <w:rsid w:val="00067859"/>
    <w:rsid w:val="0007591A"/>
    <w:rsid w:val="00077022"/>
    <w:rsid w:val="00082B67"/>
    <w:rsid w:val="00086FCF"/>
    <w:rsid w:val="000B0F22"/>
    <w:rsid w:val="000B3D77"/>
    <w:rsid w:val="000C1ADB"/>
    <w:rsid w:val="000D09DF"/>
    <w:rsid w:val="000D0DD2"/>
    <w:rsid w:val="000D0ED0"/>
    <w:rsid w:val="000F1C5A"/>
    <w:rsid w:val="000F69C8"/>
    <w:rsid w:val="001128CA"/>
    <w:rsid w:val="001210B5"/>
    <w:rsid w:val="00123B50"/>
    <w:rsid w:val="00132B95"/>
    <w:rsid w:val="00136B53"/>
    <w:rsid w:val="001433B6"/>
    <w:rsid w:val="00146D37"/>
    <w:rsid w:val="00151573"/>
    <w:rsid w:val="00163A57"/>
    <w:rsid w:val="00175565"/>
    <w:rsid w:val="00177828"/>
    <w:rsid w:val="00180D62"/>
    <w:rsid w:val="00184FC2"/>
    <w:rsid w:val="0018614B"/>
    <w:rsid w:val="001A3189"/>
    <w:rsid w:val="001A39A8"/>
    <w:rsid w:val="001A53FA"/>
    <w:rsid w:val="001E650A"/>
    <w:rsid w:val="001F7CF6"/>
    <w:rsid w:val="0022229E"/>
    <w:rsid w:val="00226626"/>
    <w:rsid w:val="002344FB"/>
    <w:rsid w:val="00235AEA"/>
    <w:rsid w:val="00252C4E"/>
    <w:rsid w:val="002535F3"/>
    <w:rsid w:val="00257D34"/>
    <w:rsid w:val="00266890"/>
    <w:rsid w:val="00270ED9"/>
    <w:rsid w:val="00276374"/>
    <w:rsid w:val="002769E2"/>
    <w:rsid w:val="00284393"/>
    <w:rsid w:val="002908ED"/>
    <w:rsid w:val="00293B8B"/>
    <w:rsid w:val="002A3F34"/>
    <w:rsid w:val="002C48B3"/>
    <w:rsid w:val="002D08F9"/>
    <w:rsid w:val="002D3A71"/>
    <w:rsid w:val="002D793D"/>
    <w:rsid w:val="002E1C64"/>
    <w:rsid w:val="002E3E82"/>
    <w:rsid w:val="002E41C8"/>
    <w:rsid w:val="003151A9"/>
    <w:rsid w:val="00317E85"/>
    <w:rsid w:val="00321F7F"/>
    <w:rsid w:val="003232BD"/>
    <w:rsid w:val="003279F1"/>
    <w:rsid w:val="00331C5C"/>
    <w:rsid w:val="0033376A"/>
    <w:rsid w:val="00335095"/>
    <w:rsid w:val="00346F3E"/>
    <w:rsid w:val="00352EE2"/>
    <w:rsid w:val="00357F17"/>
    <w:rsid w:val="003740E8"/>
    <w:rsid w:val="00375002"/>
    <w:rsid w:val="00376ED0"/>
    <w:rsid w:val="00384009"/>
    <w:rsid w:val="003917B4"/>
    <w:rsid w:val="00393558"/>
    <w:rsid w:val="003B2237"/>
    <w:rsid w:val="003C1FC3"/>
    <w:rsid w:val="003C226B"/>
    <w:rsid w:val="003D7188"/>
    <w:rsid w:val="003E0E71"/>
    <w:rsid w:val="003F18BA"/>
    <w:rsid w:val="003F3F56"/>
    <w:rsid w:val="003F6839"/>
    <w:rsid w:val="00400D74"/>
    <w:rsid w:val="004017EA"/>
    <w:rsid w:val="0041240C"/>
    <w:rsid w:val="004178A6"/>
    <w:rsid w:val="00417DEB"/>
    <w:rsid w:val="004266FF"/>
    <w:rsid w:val="00430EF8"/>
    <w:rsid w:val="0043265D"/>
    <w:rsid w:val="00433855"/>
    <w:rsid w:val="004416F5"/>
    <w:rsid w:val="004517FF"/>
    <w:rsid w:val="00456CCD"/>
    <w:rsid w:val="0048713A"/>
    <w:rsid w:val="00492830"/>
    <w:rsid w:val="004A4365"/>
    <w:rsid w:val="004A5773"/>
    <w:rsid w:val="004A6075"/>
    <w:rsid w:val="004A68EF"/>
    <w:rsid w:val="004A7FF9"/>
    <w:rsid w:val="004B1642"/>
    <w:rsid w:val="004B6F45"/>
    <w:rsid w:val="004B7FB5"/>
    <w:rsid w:val="004C4A82"/>
    <w:rsid w:val="004E6B52"/>
    <w:rsid w:val="004F0F98"/>
    <w:rsid w:val="004F1233"/>
    <w:rsid w:val="004F716D"/>
    <w:rsid w:val="00505542"/>
    <w:rsid w:val="00510F32"/>
    <w:rsid w:val="0053348D"/>
    <w:rsid w:val="00534357"/>
    <w:rsid w:val="005344DE"/>
    <w:rsid w:val="00560258"/>
    <w:rsid w:val="00561A74"/>
    <w:rsid w:val="0057363D"/>
    <w:rsid w:val="005773DF"/>
    <w:rsid w:val="00583D3F"/>
    <w:rsid w:val="00592A82"/>
    <w:rsid w:val="00594BBB"/>
    <w:rsid w:val="005A1931"/>
    <w:rsid w:val="005B7A1E"/>
    <w:rsid w:val="005C2DEB"/>
    <w:rsid w:val="005D19D0"/>
    <w:rsid w:val="005D610A"/>
    <w:rsid w:val="005F53BD"/>
    <w:rsid w:val="00607B21"/>
    <w:rsid w:val="00612243"/>
    <w:rsid w:val="00615B64"/>
    <w:rsid w:val="00621022"/>
    <w:rsid w:val="0062445B"/>
    <w:rsid w:val="0063751F"/>
    <w:rsid w:val="0064205F"/>
    <w:rsid w:val="006619FB"/>
    <w:rsid w:val="00665B11"/>
    <w:rsid w:val="00666DA7"/>
    <w:rsid w:val="00673775"/>
    <w:rsid w:val="00691351"/>
    <w:rsid w:val="006A5FC4"/>
    <w:rsid w:val="006A6459"/>
    <w:rsid w:val="006A7C6F"/>
    <w:rsid w:val="006C04BE"/>
    <w:rsid w:val="006C5484"/>
    <w:rsid w:val="006D2E63"/>
    <w:rsid w:val="006E3198"/>
    <w:rsid w:val="006E76EB"/>
    <w:rsid w:val="006F0F05"/>
    <w:rsid w:val="007161BC"/>
    <w:rsid w:val="00723C92"/>
    <w:rsid w:val="00726585"/>
    <w:rsid w:val="00735DB1"/>
    <w:rsid w:val="007360C3"/>
    <w:rsid w:val="007512C7"/>
    <w:rsid w:val="007551AB"/>
    <w:rsid w:val="007552EE"/>
    <w:rsid w:val="00765FC1"/>
    <w:rsid w:val="00766446"/>
    <w:rsid w:val="00796F4E"/>
    <w:rsid w:val="007D0237"/>
    <w:rsid w:val="007E0DBE"/>
    <w:rsid w:val="007E0ED2"/>
    <w:rsid w:val="007E4970"/>
    <w:rsid w:val="007E4E5F"/>
    <w:rsid w:val="007E5F5B"/>
    <w:rsid w:val="007E7D29"/>
    <w:rsid w:val="007E7EE2"/>
    <w:rsid w:val="007F03C4"/>
    <w:rsid w:val="007F0D54"/>
    <w:rsid w:val="007F119C"/>
    <w:rsid w:val="007F37A3"/>
    <w:rsid w:val="007F67B5"/>
    <w:rsid w:val="00813E96"/>
    <w:rsid w:val="00813F5A"/>
    <w:rsid w:val="008250F6"/>
    <w:rsid w:val="00826C03"/>
    <w:rsid w:val="00831CB8"/>
    <w:rsid w:val="00840393"/>
    <w:rsid w:val="008411F4"/>
    <w:rsid w:val="00845E10"/>
    <w:rsid w:val="008513EB"/>
    <w:rsid w:val="00856866"/>
    <w:rsid w:val="008625EF"/>
    <w:rsid w:val="00864AB8"/>
    <w:rsid w:val="00865256"/>
    <w:rsid w:val="00865E2B"/>
    <w:rsid w:val="008708F6"/>
    <w:rsid w:val="00874F84"/>
    <w:rsid w:val="00877AFD"/>
    <w:rsid w:val="008833EB"/>
    <w:rsid w:val="0088561E"/>
    <w:rsid w:val="008A5133"/>
    <w:rsid w:val="008A6123"/>
    <w:rsid w:val="008B0FA6"/>
    <w:rsid w:val="008B0FE6"/>
    <w:rsid w:val="008B364C"/>
    <w:rsid w:val="008B7059"/>
    <w:rsid w:val="008B77F2"/>
    <w:rsid w:val="008C5D1A"/>
    <w:rsid w:val="008D017A"/>
    <w:rsid w:val="008D5558"/>
    <w:rsid w:val="008E1482"/>
    <w:rsid w:val="008F2A59"/>
    <w:rsid w:val="0090003D"/>
    <w:rsid w:val="00904857"/>
    <w:rsid w:val="00914CA6"/>
    <w:rsid w:val="00917BC7"/>
    <w:rsid w:val="0092062D"/>
    <w:rsid w:val="009209B1"/>
    <w:rsid w:val="00925B3D"/>
    <w:rsid w:val="00950150"/>
    <w:rsid w:val="00950469"/>
    <w:rsid w:val="009626D5"/>
    <w:rsid w:val="009646F8"/>
    <w:rsid w:val="00972535"/>
    <w:rsid w:val="00973622"/>
    <w:rsid w:val="00977594"/>
    <w:rsid w:val="009778C6"/>
    <w:rsid w:val="00977B90"/>
    <w:rsid w:val="00990091"/>
    <w:rsid w:val="00992AED"/>
    <w:rsid w:val="009A0192"/>
    <w:rsid w:val="009A40A5"/>
    <w:rsid w:val="009A598E"/>
    <w:rsid w:val="009C6DB6"/>
    <w:rsid w:val="009D0C4E"/>
    <w:rsid w:val="009D3C1D"/>
    <w:rsid w:val="009D3E99"/>
    <w:rsid w:val="009E4E27"/>
    <w:rsid w:val="009F1432"/>
    <w:rsid w:val="009F1B60"/>
    <w:rsid w:val="009F26CC"/>
    <w:rsid w:val="009F6642"/>
    <w:rsid w:val="00A073DD"/>
    <w:rsid w:val="00A14738"/>
    <w:rsid w:val="00A17E2A"/>
    <w:rsid w:val="00A252D7"/>
    <w:rsid w:val="00A261DE"/>
    <w:rsid w:val="00A30D73"/>
    <w:rsid w:val="00A36960"/>
    <w:rsid w:val="00A47CFC"/>
    <w:rsid w:val="00A50B3E"/>
    <w:rsid w:val="00A6513D"/>
    <w:rsid w:val="00A65347"/>
    <w:rsid w:val="00A65D86"/>
    <w:rsid w:val="00A86EA0"/>
    <w:rsid w:val="00A86FB8"/>
    <w:rsid w:val="00AA2080"/>
    <w:rsid w:val="00AA74C4"/>
    <w:rsid w:val="00AB5D28"/>
    <w:rsid w:val="00AB6CFB"/>
    <w:rsid w:val="00AB7865"/>
    <w:rsid w:val="00AC2847"/>
    <w:rsid w:val="00AC2B9C"/>
    <w:rsid w:val="00AD2292"/>
    <w:rsid w:val="00AD4330"/>
    <w:rsid w:val="00AE2B74"/>
    <w:rsid w:val="00B0673C"/>
    <w:rsid w:val="00B12594"/>
    <w:rsid w:val="00B17DA9"/>
    <w:rsid w:val="00B207EC"/>
    <w:rsid w:val="00B27FC2"/>
    <w:rsid w:val="00B40F1A"/>
    <w:rsid w:val="00B42184"/>
    <w:rsid w:val="00B4745C"/>
    <w:rsid w:val="00B514C9"/>
    <w:rsid w:val="00B65CFA"/>
    <w:rsid w:val="00B66ADB"/>
    <w:rsid w:val="00B67394"/>
    <w:rsid w:val="00B8331E"/>
    <w:rsid w:val="00BA4C5E"/>
    <w:rsid w:val="00BA7A3A"/>
    <w:rsid w:val="00BB03A2"/>
    <w:rsid w:val="00BC05C5"/>
    <w:rsid w:val="00BC091C"/>
    <w:rsid w:val="00BC12BA"/>
    <w:rsid w:val="00BD3EFD"/>
    <w:rsid w:val="00BF1EBC"/>
    <w:rsid w:val="00BF67B9"/>
    <w:rsid w:val="00BF7E6A"/>
    <w:rsid w:val="00C15BE8"/>
    <w:rsid w:val="00C274C3"/>
    <w:rsid w:val="00C45A6F"/>
    <w:rsid w:val="00C553BA"/>
    <w:rsid w:val="00C641DC"/>
    <w:rsid w:val="00C872C8"/>
    <w:rsid w:val="00C921EC"/>
    <w:rsid w:val="00CA4168"/>
    <w:rsid w:val="00CB1E4C"/>
    <w:rsid w:val="00CB2AC7"/>
    <w:rsid w:val="00CB68D6"/>
    <w:rsid w:val="00CD2166"/>
    <w:rsid w:val="00CD2E87"/>
    <w:rsid w:val="00CD3C10"/>
    <w:rsid w:val="00CE3879"/>
    <w:rsid w:val="00CE5BC0"/>
    <w:rsid w:val="00CF7342"/>
    <w:rsid w:val="00D03990"/>
    <w:rsid w:val="00D041FC"/>
    <w:rsid w:val="00D13221"/>
    <w:rsid w:val="00D13588"/>
    <w:rsid w:val="00D13F8F"/>
    <w:rsid w:val="00D14FAE"/>
    <w:rsid w:val="00D42B1B"/>
    <w:rsid w:val="00D466C4"/>
    <w:rsid w:val="00D5191D"/>
    <w:rsid w:val="00D52E18"/>
    <w:rsid w:val="00D66EDE"/>
    <w:rsid w:val="00D80B3C"/>
    <w:rsid w:val="00D9192F"/>
    <w:rsid w:val="00D91FDC"/>
    <w:rsid w:val="00DB1FA8"/>
    <w:rsid w:val="00DB7CDA"/>
    <w:rsid w:val="00DC47E4"/>
    <w:rsid w:val="00DE164C"/>
    <w:rsid w:val="00DF1A8A"/>
    <w:rsid w:val="00DF6F9E"/>
    <w:rsid w:val="00E03B5E"/>
    <w:rsid w:val="00E06C87"/>
    <w:rsid w:val="00E178B1"/>
    <w:rsid w:val="00E33C87"/>
    <w:rsid w:val="00E51FA8"/>
    <w:rsid w:val="00E5233F"/>
    <w:rsid w:val="00E53528"/>
    <w:rsid w:val="00E60B70"/>
    <w:rsid w:val="00E613B0"/>
    <w:rsid w:val="00E62593"/>
    <w:rsid w:val="00E64337"/>
    <w:rsid w:val="00E6537E"/>
    <w:rsid w:val="00E73BD1"/>
    <w:rsid w:val="00E965A9"/>
    <w:rsid w:val="00E9714D"/>
    <w:rsid w:val="00EA4968"/>
    <w:rsid w:val="00EB0D06"/>
    <w:rsid w:val="00EB3A5F"/>
    <w:rsid w:val="00EB3B6A"/>
    <w:rsid w:val="00EC19CE"/>
    <w:rsid w:val="00EC625E"/>
    <w:rsid w:val="00EC67BA"/>
    <w:rsid w:val="00ED022C"/>
    <w:rsid w:val="00ED3ADB"/>
    <w:rsid w:val="00ED4452"/>
    <w:rsid w:val="00EE091E"/>
    <w:rsid w:val="00EE321B"/>
    <w:rsid w:val="00EF73CE"/>
    <w:rsid w:val="00F0174A"/>
    <w:rsid w:val="00F062A0"/>
    <w:rsid w:val="00F116E3"/>
    <w:rsid w:val="00F14E21"/>
    <w:rsid w:val="00F172E4"/>
    <w:rsid w:val="00F23EE7"/>
    <w:rsid w:val="00F429FF"/>
    <w:rsid w:val="00F47ACF"/>
    <w:rsid w:val="00F53556"/>
    <w:rsid w:val="00F55E4F"/>
    <w:rsid w:val="00F56CF4"/>
    <w:rsid w:val="00F60426"/>
    <w:rsid w:val="00F614F8"/>
    <w:rsid w:val="00F666EE"/>
    <w:rsid w:val="00F70900"/>
    <w:rsid w:val="00F72BC1"/>
    <w:rsid w:val="00FB0851"/>
    <w:rsid w:val="00FB3F3C"/>
    <w:rsid w:val="00FB6205"/>
    <w:rsid w:val="00FC0A31"/>
    <w:rsid w:val="00FD0EB4"/>
    <w:rsid w:val="00FE2831"/>
    <w:rsid w:val="00FE2B5F"/>
    <w:rsid w:val="00FF16E7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A4E2"/>
  <w15:docId w15:val="{BAC8926D-8006-4ABF-BE31-C9A107E9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98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23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_rostov" TargetMode="External"/><Relationship Id="rId13" Type="http://schemas.openxmlformats.org/officeDocument/2006/relationships/hyperlink" Target="http://kuyb-s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uyb-sp.ru/Upload/Files/post-e_ob_utverjdenii_perechnya_imuschestva_dlya_smp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C:\Users\ABC\Downloads\&#1055;&#1077;&#1088;&#1077;&#1095;&#1077;&#1085;&#1100;%20&#1084;&#1091;&#1085;&#1080;&#1094;&#1080;&#1087;&#1072;&#1083;&#1100;&#1085;&#1086;&#1075;&#1086;%20&#1080;&#1084;&#1091;&#1097;&#1077;&#1089;&#1090;&#1074;&#1072;,%20&#1087;&#1088;&#1077;&#1076;&#1085;&#1072;&#1079;&#1085;&#1072;&#1095;&#1077;&#1085;&#1085;&#1086;&#1075;&#1086;&#160;&#1076;&#1083;&#1103;%20&#1087;&#1077;&#1088;&#1077;&#1076;&#1072;&#1095;&#1080;%20%20%20%20%20%20%20%20%20%20%20&#1074;&#1086;%20&#1074;&#1083;&#1072;&#1076;&#1077;&#1085;&#1080;&#1077;%20&#1080;%20(&#1080;&#1083;&#1080;)%20&#1087;&#1086;&#1083;&#1100;&#1079;&#1086;&#1074;&#1072;&#1085;&#1080;&#1077;%20&#1089;&#1091;&#1073;&#1098;&#1077;&#1082;&#1090;&#1072;&#1084;%20&#1084;&#1072;&#1083;&#1086;&#1075;&#1086;%20&#1080;%20&#1089;&#1088;&#1077;&#1076;&#1085;&#1077;&#1075;&#1086;%20&#1087;&#1088;&#1077;&#1076;&#1087;&#1088;&#1080;&#1085;&#1080;&#1084;&#1072;&#1090;&#1077;&#1083;&#1100;&#1089;&#1090;&#1074;&#1072;%20&#1080;%20&#1086;&#1088;&#1075;&#1072;&#1085;&#1080;&#1079;&#1072;&#1094;&#1080;&#1103;&#1084;,&#160;&#1086;&#1073;&#1088;&#1072;&#1079;&#1091;&#1102;&#1097;&#1080;&#1084;%20&#1080;&#1085;&#1092;&#1088;&#1072;&#1089;&#1090;&#1088;&#1091;&#1082;&#1090;&#1091;&#1088;&#1091;%20&#1087;&#1086;&#1076;&#1076;&#1077;&#1088;&#1078;&#1082;&#1080;&#160;&#1089;&#1091;&#1073;&#1098;&#1077;&#1082;&#1090;&#1086;&#1074;%20&#1084;&#1072;&#1083;&#1086;&#1075;&#1086;%20%20%20%20%20%20%20%20%20%20%20%20%20%20%20&#1080;%20&#1089;&#1088;&#1077;&#1076;&#1085;&#1077;&#1075;&#1086;%20&#1087;&#1088;&#1077;&#1076;&#1087;&#1088;&#1080;&#1085;&#1080;&#1084;&#1072;&#1090;&#1077;&#1083;&#1100;&#1089;&#1090;&#1074;&#107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74881F96663C7F121E70954E113493A177104846A6E2F2A5AFEBBD82610F60C3EE1A29342A1C5BA322F06777DDD6DD775C72CBEX2H2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mbrostov" TargetMode="External"/><Relationship Id="rId14" Type="http://schemas.openxmlformats.org/officeDocument/2006/relationships/hyperlink" Target="http://kuyb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1F74-D7E7-4774-A0BE-4D7D9D0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ermolaeva-ea</dc:creator>
  <cp:lastModifiedBy>Cerry</cp:lastModifiedBy>
  <cp:revision>2</cp:revision>
  <cp:lastPrinted>2023-01-16T04:55:00Z</cp:lastPrinted>
  <dcterms:created xsi:type="dcterms:W3CDTF">2024-04-22T11:59:00Z</dcterms:created>
  <dcterms:modified xsi:type="dcterms:W3CDTF">2024-04-22T11:59:00Z</dcterms:modified>
</cp:coreProperties>
</file>