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B5B" w:rsidRPr="004C7F97" w:rsidRDefault="00234BEC" w:rsidP="004C7F97">
      <w:pPr>
        <w:jc w:val="center"/>
        <w:rPr>
          <w:b/>
          <w:sz w:val="28"/>
          <w:szCs w:val="28"/>
        </w:rPr>
      </w:pPr>
      <w:r w:rsidRPr="004C7F97">
        <w:rPr>
          <w:b/>
          <w:sz w:val="28"/>
          <w:szCs w:val="28"/>
        </w:rPr>
        <w:t>РОССИЙСКАЯ ФЕДЕРАЦИ</w:t>
      </w:r>
      <w:r w:rsidRPr="004C7F97">
        <w:rPr>
          <w:b/>
          <w:sz w:val="28"/>
          <w:szCs w:val="28"/>
        </w:rPr>
        <w:t>Я</w:t>
      </w:r>
    </w:p>
    <w:p w:rsidR="00E10B5B" w:rsidRPr="004C7F97" w:rsidRDefault="00234BEC" w:rsidP="004C7F97">
      <w:pPr>
        <w:jc w:val="center"/>
        <w:rPr>
          <w:b/>
          <w:sz w:val="28"/>
          <w:szCs w:val="28"/>
        </w:rPr>
      </w:pPr>
      <w:r w:rsidRPr="004C7F97">
        <w:rPr>
          <w:b/>
          <w:sz w:val="28"/>
          <w:szCs w:val="28"/>
        </w:rPr>
        <w:t>РОСТОВСКАЯ ОБЛАСТЬ</w:t>
      </w:r>
    </w:p>
    <w:p w:rsidR="00E10B5B" w:rsidRPr="004C7F97" w:rsidRDefault="00234BEC" w:rsidP="004C7F97">
      <w:pPr>
        <w:jc w:val="center"/>
        <w:rPr>
          <w:b/>
          <w:sz w:val="28"/>
          <w:szCs w:val="28"/>
        </w:rPr>
      </w:pPr>
      <w:r w:rsidRPr="004C7F97">
        <w:rPr>
          <w:b/>
          <w:sz w:val="28"/>
          <w:szCs w:val="28"/>
        </w:rPr>
        <w:t>КУЙБЫШЕВСКИЙ РАЙОН</w:t>
      </w:r>
    </w:p>
    <w:p w:rsidR="00E10B5B" w:rsidRPr="004C7F97" w:rsidRDefault="00234BEC" w:rsidP="004C7F97">
      <w:pPr>
        <w:jc w:val="center"/>
        <w:rPr>
          <w:b/>
          <w:sz w:val="28"/>
          <w:szCs w:val="28"/>
        </w:rPr>
      </w:pPr>
      <w:r w:rsidRPr="004C7F97">
        <w:rPr>
          <w:b/>
          <w:sz w:val="28"/>
          <w:szCs w:val="28"/>
        </w:rPr>
        <w:t>МУНИЦИПАЛЬНОЕ ОБРАЗОВАНИЕ</w:t>
      </w:r>
    </w:p>
    <w:p w:rsidR="00E10B5B" w:rsidRPr="004C7F97" w:rsidRDefault="00234BEC" w:rsidP="004C7F97">
      <w:pPr>
        <w:jc w:val="center"/>
        <w:rPr>
          <w:b/>
          <w:sz w:val="28"/>
          <w:szCs w:val="28"/>
        </w:rPr>
      </w:pPr>
      <w:r w:rsidRPr="004C7F97">
        <w:rPr>
          <w:b/>
          <w:sz w:val="28"/>
          <w:szCs w:val="28"/>
        </w:rPr>
        <w:t>«КУЙБЫШЕВСКОЕ СЕЛЬСКОЕ ПОСЕЛЕНИЕ»</w:t>
      </w:r>
    </w:p>
    <w:p w:rsidR="00E10B5B" w:rsidRPr="004C7F97" w:rsidRDefault="00E10B5B" w:rsidP="004C7F97">
      <w:pPr>
        <w:jc w:val="center"/>
        <w:rPr>
          <w:b/>
          <w:sz w:val="28"/>
          <w:szCs w:val="28"/>
        </w:rPr>
      </w:pPr>
    </w:p>
    <w:p w:rsidR="00E10B5B" w:rsidRDefault="00234BEC">
      <w:pPr>
        <w:jc w:val="center"/>
        <w:rPr>
          <w:b/>
          <w:sz w:val="28"/>
        </w:rPr>
      </w:pPr>
      <w:r>
        <w:rPr>
          <w:b/>
          <w:sz w:val="28"/>
        </w:rPr>
        <w:t>АДМИНИСТРАЦИЯ КУЙБЫШЕВСКОГО СЕЛЬСКОГО</w:t>
      </w:r>
    </w:p>
    <w:p w:rsidR="00E10B5B" w:rsidRDefault="00234BEC">
      <w:pPr>
        <w:jc w:val="center"/>
        <w:rPr>
          <w:b/>
          <w:sz w:val="28"/>
        </w:rPr>
      </w:pPr>
      <w:r>
        <w:rPr>
          <w:b/>
          <w:sz w:val="28"/>
        </w:rPr>
        <w:t xml:space="preserve"> ПОСЕЛЕНИЯ</w:t>
      </w:r>
    </w:p>
    <w:p w:rsidR="00E10B5B" w:rsidRDefault="00E10B5B">
      <w:pPr>
        <w:jc w:val="center"/>
        <w:rPr>
          <w:b/>
          <w:sz w:val="28"/>
        </w:rPr>
      </w:pPr>
    </w:p>
    <w:p w:rsidR="00E10B5B" w:rsidRDefault="00234BEC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РАСПОРЯЖЕНИЕ</w:t>
      </w:r>
    </w:p>
    <w:p w:rsidR="00E10B5B" w:rsidRDefault="00E10B5B">
      <w:pPr>
        <w:jc w:val="center"/>
        <w:outlineLvl w:val="0"/>
        <w:rPr>
          <w:b/>
          <w:sz w:val="28"/>
        </w:rPr>
      </w:pPr>
    </w:p>
    <w:tbl>
      <w:tblPr>
        <w:tblW w:w="0" w:type="auto"/>
        <w:tblLayout w:type="fixed"/>
        <w:tblLook w:val="04A0"/>
      </w:tblPr>
      <w:tblGrid>
        <w:gridCol w:w="3133"/>
        <w:gridCol w:w="3133"/>
        <w:gridCol w:w="3133"/>
      </w:tblGrid>
      <w:tr w:rsidR="00E10B5B">
        <w:tc>
          <w:tcPr>
            <w:tcW w:w="3133" w:type="dxa"/>
            <w:shd w:val="clear" w:color="auto" w:fill="auto"/>
          </w:tcPr>
          <w:p w:rsidR="00E10B5B" w:rsidRDefault="00234BE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29.12.2023</w:t>
            </w:r>
          </w:p>
        </w:tc>
        <w:tc>
          <w:tcPr>
            <w:tcW w:w="3133" w:type="dxa"/>
            <w:shd w:val="clear" w:color="auto" w:fill="auto"/>
          </w:tcPr>
          <w:p w:rsidR="00E10B5B" w:rsidRDefault="004C7F9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</w:t>
            </w:r>
            <w:r w:rsidR="00234BEC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="00234BEC">
              <w:rPr>
                <w:b/>
                <w:sz w:val="28"/>
              </w:rPr>
              <w:t>95</w:t>
            </w:r>
          </w:p>
        </w:tc>
        <w:tc>
          <w:tcPr>
            <w:tcW w:w="3133" w:type="dxa"/>
            <w:shd w:val="clear" w:color="auto" w:fill="auto"/>
          </w:tcPr>
          <w:p w:rsidR="00E10B5B" w:rsidRDefault="00234BE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 Куйбышево</w:t>
            </w:r>
          </w:p>
        </w:tc>
      </w:tr>
    </w:tbl>
    <w:p w:rsidR="00E10B5B" w:rsidRDefault="00E10B5B"/>
    <w:p w:rsidR="00E10B5B" w:rsidRDefault="00E10B5B"/>
    <w:p w:rsidR="00E10B5B" w:rsidRDefault="00234BEC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распоряжение </w:t>
      </w:r>
      <w:r>
        <w:rPr>
          <w:b/>
          <w:sz w:val="28"/>
        </w:rPr>
        <w:t>Администрации Куйбышевского сельского поселения от 27.12.2022 № 96</w:t>
      </w:r>
    </w:p>
    <w:p w:rsidR="00E10B5B" w:rsidRDefault="00E10B5B">
      <w:pPr>
        <w:pStyle w:val="ConsPlusNormal"/>
        <w:widowControl/>
        <w:ind w:firstLine="0"/>
        <w:jc w:val="center"/>
        <w:outlineLvl w:val="0"/>
        <w:rPr>
          <w:b/>
          <w:sz w:val="28"/>
        </w:rPr>
      </w:pPr>
    </w:p>
    <w:p w:rsidR="00E10B5B" w:rsidRDefault="00234BEC">
      <w:pPr>
        <w:spacing w:line="228" w:lineRule="auto"/>
        <w:jc w:val="both"/>
        <w:rPr>
          <w:b/>
          <w:sz w:val="28"/>
        </w:rPr>
      </w:pPr>
      <w:r>
        <w:rPr>
          <w:sz w:val="28"/>
        </w:rPr>
        <w:t>В соответствии с постановлением Администрации Куйбышевского сельского поселения от 26.01.2018 № 23</w:t>
      </w:r>
      <w:r>
        <w:rPr>
          <w:sz w:val="28"/>
        </w:rPr>
        <w:t xml:space="preserve"> «Об утверждении Порядка разработки, реализации и оценки эффективности муниципальных программ Куйбышевского сельского поселения»а также в целях приведения в соответствие с решением Собрания депутатов Куйбышевского  сельского поселения от 23.12.2022г №40 «О</w:t>
      </w:r>
      <w:r>
        <w:rPr>
          <w:sz w:val="28"/>
        </w:rPr>
        <w:t xml:space="preserve"> бюджете Куйбышевского сельского поселения Куйбышевского района на 2023 год и на плановый период 2024 и 2025 годов»</w:t>
      </w:r>
    </w:p>
    <w:p w:rsidR="00E10B5B" w:rsidRDefault="00E10B5B">
      <w:pPr>
        <w:pStyle w:val="ConsPlusNormal"/>
        <w:widowControl/>
        <w:ind w:firstLine="708"/>
        <w:jc w:val="both"/>
        <w:outlineLvl w:val="0"/>
        <w:rPr>
          <w:sz w:val="28"/>
        </w:rPr>
      </w:pPr>
    </w:p>
    <w:p w:rsidR="00E10B5B" w:rsidRDefault="00234BEC">
      <w:pPr>
        <w:pStyle w:val="ConsPlusNormal"/>
        <w:widowControl/>
        <w:ind w:firstLine="0"/>
        <w:jc w:val="both"/>
        <w:outlineLvl w:val="0"/>
        <w:rPr>
          <w:sz w:val="28"/>
        </w:rPr>
      </w:pPr>
      <w:r>
        <w:rPr>
          <w:sz w:val="28"/>
        </w:rPr>
        <w:tab/>
        <w:t>1.Внести изменения в план реализации муниципальной программы Куйбышевского сельского поселения «Муниципальная политика»на 2023 год</w:t>
      </w:r>
      <w:r>
        <w:rPr>
          <w:b/>
          <w:sz w:val="28"/>
        </w:rPr>
        <w:t xml:space="preserve">» </w:t>
      </w:r>
      <w:r>
        <w:rPr>
          <w:sz w:val="28"/>
        </w:rPr>
        <w:t>(далее</w:t>
      </w:r>
      <w:r>
        <w:rPr>
          <w:sz w:val="28"/>
        </w:rPr>
        <w:t xml:space="preserve"> – план реализации) изложив в редакции согласно приложению к настоящему распоряжению.</w:t>
      </w:r>
    </w:p>
    <w:p w:rsidR="00E10B5B" w:rsidRDefault="00234BEC">
      <w:pPr>
        <w:pStyle w:val="ConsPlusNormal"/>
        <w:widowControl/>
        <w:ind w:firstLine="708"/>
        <w:jc w:val="both"/>
        <w:outlineLvl w:val="0"/>
        <w:rPr>
          <w:sz w:val="28"/>
        </w:rPr>
      </w:pPr>
      <w:r>
        <w:rPr>
          <w:sz w:val="28"/>
        </w:rPr>
        <w:t>2.Начальнику сектора экономики и финансов Администрации Куйбышевского сельского поселения Терещенко С.Н. обеспечить исполнение плана реализации, указанного в пункте 1 нас</w:t>
      </w:r>
      <w:r>
        <w:rPr>
          <w:sz w:val="28"/>
        </w:rPr>
        <w:t>тоящего распоряжения.</w:t>
      </w:r>
    </w:p>
    <w:p w:rsidR="00E10B5B" w:rsidRDefault="00234BEC">
      <w:pPr>
        <w:pStyle w:val="23"/>
        <w:spacing w:after="0" w:line="240" w:lineRule="auto"/>
        <w:ind w:left="0" w:firstLine="708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</w:t>
      </w:r>
      <w:r w:rsidR="004C7F97">
        <w:rPr>
          <w:sz w:val="28"/>
        </w:rPr>
        <w:t xml:space="preserve"> </w:t>
      </w:r>
      <w:r>
        <w:rPr>
          <w:sz w:val="28"/>
        </w:rPr>
        <w:t>подписания.</w:t>
      </w:r>
    </w:p>
    <w:p w:rsidR="00E10B5B" w:rsidRDefault="00234BEC">
      <w:pPr>
        <w:pStyle w:val="ConsPlusNormal"/>
        <w:widowControl/>
        <w:ind w:firstLine="708"/>
        <w:jc w:val="both"/>
        <w:outlineLvl w:val="0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 выполнением настоящего распоряжения оставляю за собой</w:t>
      </w:r>
    </w:p>
    <w:p w:rsidR="00E10B5B" w:rsidRDefault="00E10B5B">
      <w:pPr>
        <w:jc w:val="both"/>
        <w:rPr>
          <w:sz w:val="28"/>
        </w:rPr>
      </w:pPr>
    </w:p>
    <w:p w:rsidR="00E10B5B" w:rsidRDefault="00E10B5B">
      <w:pPr>
        <w:pStyle w:val="ConsPlusNormal"/>
        <w:tabs>
          <w:tab w:val="left" w:pos="3780"/>
          <w:tab w:val="left" w:pos="7020"/>
        </w:tabs>
        <w:rPr>
          <w:sz w:val="28"/>
        </w:rPr>
      </w:pPr>
    </w:p>
    <w:p w:rsidR="00E10B5B" w:rsidRDefault="00E10B5B">
      <w:pPr>
        <w:pStyle w:val="ConsPlusNormal"/>
        <w:tabs>
          <w:tab w:val="left" w:pos="3780"/>
          <w:tab w:val="left" w:pos="7020"/>
        </w:tabs>
        <w:rPr>
          <w:sz w:val="28"/>
        </w:rPr>
      </w:pPr>
    </w:p>
    <w:p w:rsidR="00E10B5B" w:rsidRDefault="00234BEC">
      <w:pPr>
        <w:pStyle w:val="ConsPlusNormal"/>
        <w:tabs>
          <w:tab w:val="left" w:pos="3780"/>
          <w:tab w:val="left" w:pos="7020"/>
        </w:tabs>
        <w:ind w:firstLine="0"/>
        <w:rPr>
          <w:spacing w:val="-2"/>
          <w:sz w:val="28"/>
        </w:rPr>
      </w:pPr>
      <w:r>
        <w:rPr>
          <w:spacing w:val="-2"/>
          <w:sz w:val="28"/>
        </w:rPr>
        <w:t xml:space="preserve">Глава Администрации </w:t>
      </w:r>
    </w:p>
    <w:p w:rsidR="00E10B5B" w:rsidRDefault="00234BEC">
      <w:pPr>
        <w:pStyle w:val="ConsPlusNormal"/>
        <w:tabs>
          <w:tab w:val="left" w:pos="3780"/>
          <w:tab w:val="left" w:pos="7020"/>
        </w:tabs>
        <w:ind w:firstLine="0"/>
        <w:rPr>
          <w:spacing w:val="-2"/>
          <w:sz w:val="28"/>
        </w:rPr>
      </w:pPr>
      <w:r>
        <w:rPr>
          <w:spacing w:val="-2"/>
          <w:sz w:val="28"/>
        </w:rPr>
        <w:t>Куйбышевского</w:t>
      </w:r>
    </w:p>
    <w:p w:rsidR="00E10B5B" w:rsidRDefault="00234BEC">
      <w:pPr>
        <w:rPr>
          <w:sz w:val="28"/>
        </w:rPr>
      </w:pPr>
      <w:r>
        <w:rPr>
          <w:spacing w:val="-2"/>
          <w:sz w:val="28"/>
        </w:rPr>
        <w:t>сельского поселения                                           С</w:t>
      </w:r>
      <w:r>
        <w:rPr>
          <w:spacing w:val="-2"/>
          <w:sz w:val="28"/>
        </w:rPr>
        <w:t>.Л. Слепченко</w:t>
      </w:r>
    </w:p>
    <w:p w:rsidR="00E10B5B" w:rsidRDefault="00E10B5B">
      <w:pPr>
        <w:rPr>
          <w:sz w:val="28"/>
        </w:rPr>
      </w:pPr>
    </w:p>
    <w:p w:rsidR="00E10B5B" w:rsidRDefault="00E10B5B">
      <w:pPr>
        <w:rPr>
          <w:sz w:val="28"/>
        </w:rPr>
      </w:pPr>
    </w:p>
    <w:p w:rsidR="00E10B5B" w:rsidRDefault="00E10B5B">
      <w:pPr>
        <w:rPr>
          <w:sz w:val="28"/>
        </w:rPr>
      </w:pPr>
    </w:p>
    <w:p w:rsidR="00E10B5B" w:rsidRDefault="00234BEC">
      <w:pPr>
        <w:rPr>
          <w:sz w:val="22"/>
        </w:rPr>
      </w:pPr>
      <w:r>
        <w:rPr>
          <w:sz w:val="22"/>
        </w:rPr>
        <w:t>Распоряжение вносит:</w:t>
      </w:r>
    </w:p>
    <w:p w:rsidR="00E10B5B" w:rsidRDefault="00234BEC">
      <w:pPr>
        <w:rPr>
          <w:sz w:val="22"/>
        </w:rPr>
      </w:pPr>
      <w:r>
        <w:rPr>
          <w:sz w:val="22"/>
        </w:rPr>
        <w:t>сектор экономики и финансов</w:t>
      </w:r>
    </w:p>
    <w:p w:rsidR="00E10B5B" w:rsidRDefault="00E10B5B">
      <w:pPr>
        <w:sectPr w:rsidR="00E10B5B" w:rsidSect="004C7F97">
          <w:headerReference w:type="default" r:id="rId6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</w:p>
    <w:p w:rsidR="00E10B5B" w:rsidRDefault="00234BEC">
      <w:pPr>
        <w:ind w:left="10772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:rsidR="00E10B5B" w:rsidRDefault="00234BEC">
      <w:pPr>
        <w:ind w:left="10772"/>
        <w:jc w:val="center"/>
        <w:rPr>
          <w:sz w:val="28"/>
        </w:rPr>
      </w:pPr>
      <w:r>
        <w:rPr>
          <w:sz w:val="28"/>
        </w:rPr>
        <w:t>к распоряжению Администрации Куйбышевского сельского поселения</w:t>
      </w:r>
    </w:p>
    <w:p w:rsidR="00E10B5B" w:rsidRDefault="00234BEC">
      <w:pPr>
        <w:ind w:left="10772"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29.12.2023 № 95</w:t>
      </w:r>
    </w:p>
    <w:p w:rsidR="00E10B5B" w:rsidRDefault="00E10B5B">
      <w:pPr>
        <w:ind w:left="10772"/>
        <w:jc w:val="center"/>
        <w:rPr>
          <w:sz w:val="28"/>
        </w:rPr>
      </w:pPr>
    </w:p>
    <w:p w:rsidR="00E10B5B" w:rsidRDefault="00234BEC">
      <w:pPr>
        <w:jc w:val="center"/>
        <w:rPr>
          <w:sz w:val="28"/>
        </w:rPr>
      </w:pPr>
      <w:r>
        <w:rPr>
          <w:sz w:val="28"/>
        </w:rPr>
        <w:t xml:space="preserve">План реализации муниципальной программы Куйбышевского сельского поселения «Муниципальная политика» </w:t>
      </w:r>
    </w:p>
    <w:p w:rsidR="00E10B5B" w:rsidRDefault="00E10B5B">
      <w:pPr>
        <w:jc w:val="center"/>
        <w:rPr>
          <w:sz w:val="24"/>
        </w:rPr>
      </w:pPr>
    </w:p>
    <w:tbl>
      <w:tblPr>
        <w:tblW w:w="0" w:type="auto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15"/>
        <w:gridCol w:w="3530"/>
        <w:gridCol w:w="1765"/>
        <w:gridCol w:w="1900"/>
        <w:gridCol w:w="1357"/>
        <w:gridCol w:w="1222"/>
        <w:gridCol w:w="1086"/>
        <w:gridCol w:w="1086"/>
        <w:gridCol w:w="1222"/>
        <w:gridCol w:w="1222"/>
      </w:tblGrid>
      <w:tr w:rsidR="00E10B5B"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3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подпрограммы,</w:t>
            </w:r>
          </w:p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основного мероприятия,</w:t>
            </w:r>
          </w:p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</w:rPr>
              <w:br/>
              <w:t xml:space="preserve"> исполнитель  </w:t>
            </w:r>
            <w:r>
              <w:rPr>
                <w:rFonts w:ascii="Times New Roman" w:hAnsi="Times New Roman"/>
                <w:sz w:val="24"/>
              </w:rPr>
              <w:br/>
              <w:t xml:space="preserve">  (ФИО)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Ожидаемый результат  (краткое описание)</w:t>
            </w: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   </w:t>
            </w:r>
            <w:r>
              <w:rPr>
                <w:rFonts w:ascii="Times New Roman" w:hAnsi="Times New Roman"/>
                <w:sz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sz w:val="24"/>
              </w:rPr>
              <w:br/>
              <w:t xml:space="preserve">  (дата)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расходов на2023 год (тыс. руб.)</w:t>
            </w:r>
          </w:p>
        </w:tc>
      </w:tr>
      <w:tr w:rsidR="00E10B5B">
        <w:tc>
          <w:tcPr>
            <w:tcW w:w="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/>
        </w:tc>
        <w:tc>
          <w:tcPr>
            <w:tcW w:w="3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/>
        </w:tc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/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/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/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</w:t>
            </w:r>
            <w:r>
              <w:rPr>
                <w:rFonts w:ascii="Times New Roman" w:hAnsi="Times New Roman"/>
                <w:sz w:val="24"/>
              </w:rPr>
              <w:br/>
              <w:t xml:space="preserve">   бюджет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</w:t>
            </w:r>
            <w:r>
              <w:rPr>
                <w:rFonts w:ascii="Times New Roman" w:hAnsi="Times New Roman"/>
                <w:sz w:val="24"/>
              </w:rPr>
              <w:br/>
              <w:t>источники</w:t>
            </w:r>
          </w:p>
        </w:tc>
      </w:tr>
      <w:tr w:rsidR="00E10B5B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10B5B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муниципального управления и муниципальной службы в Куйбышевском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Администрация Куйбышевского  сельского  поселения ведущий специалист </w:t>
            </w:r>
            <w:r>
              <w:rPr>
                <w:sz w:val="24"/>
              </w:rPr>
              <w:t>по юридическим и кадровым вопросам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Повышение эффективности деятельности органа местного самоуправления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20.5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 Оптимизация штатной численности муниципальных служащих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</w:t>
            </w:r>
            <w:r>
              <w:rPr>
                <w:rFonts w:ascii="Times New Roman" w:hAnsi="Times New Roman"/>
                <w:sz w:val="24"/>
              </w:rPr>
              <w:t xml:space="preserve"> ведущий специалист по юридическим и кадровым </w:t>
            </w:r>
            <w:r>
              <w:rPr>
                <w:rFonts w:ascii="Times New Roman" w:hAnsi="Times New Roman"/>
                <w:sz w:val="24"/>
              </w:rPr>
              <w:lastRenderedPageBreak/>
              <w:t>вопросам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Оптимизация расходов местного бюджета на содержание Администрации сельского поселения эффективное </w:t>
            </w:r>
            <w:r>
              <w:rPr>
                <w:rFonts w:ascii="Times New Roman" w:hAnsi="Times New Roman"/>
                <w:sz w:val="24"/>
              </w:rPr>
              <w:lastRenderedPageBreak/>
              <w:t>распределение функциональных обязанностей муниципальных служащих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</w:t>
            </w:r>
            <w:r>
              <w:rPr>
                <w:rFonts w:ascii="Times New Roman" w:hAnsi="Times New Roman"/>
                <w:sz w:val="24"/>
              </w:rPr>
              <w:t>мероприятие 1.2. Применение современных кадровых технологий при приеме на муниципальную службу и ее прохождении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качественного профессиональ</w:t>
            </w:r>
            <w:r>
              <w:rPr>
                <w:rFonts w:ascii="Times New Roman" w:hAnsi="Times New Roman"/>
                <w:sz w:val="24"/>
              </w:rPr>
              <w:t>ного состава администрации сельского поселения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1.3. Реализация эффективных методов работы с кадровым резервом, муниципальным резервом управленческих кадров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 сельского  поселения ведущий </w:t>
            </w:r>
            <w:r>
              <w:rPr>
                <w:rFonts w:ascii="Times New Roman" w:hAnsi="Times New Roman"/>
                <w:sz w:val="24"/>
              </w:rPr>
              <w:t>специалист по юридическим и кадровым вопросам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jc w:val="both"/>
              <w:rPr>
                <w:sz w:val="24"/>
              </w:rPr>
            </w:pPr>
            <w:r>
              <w:rPr>
                <w:sz w:val="24"/>
              </w:rPr>
              <w:t>своевременное замещение высвобождающихся должностей муниципальной службы, эффективное исполнение муниципальными служащими своих должностных обязанностей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1.4. </w:t>
            </w:r>
            <w:r>
              <w:rPr>
                <w:rFonts w:ascii="Times New Roman" w:hAnsi="Times New Roman"/>
                <w:sz w:val="24"/>
              </w:rPr>
              <w:t>Обеспечение открытости и доступности информации о муниципальной службе</w:t>
            </w:r>
          </w:p>
        </w:tc>
        <w:tc>
          <w:tcPr>
            <w:tcW w:w="17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Куйбышевского  сельского  поселения ведущий </w:t>
            </w:r>
            <w:r>
              <w:rPr>
                <w:rFonts w:ascii="Times New Roman" w:hAnsi="Times New Roman"/>
                <w:sz w:val="24"/>
              </w:rPr>
              <w:lastRenderedPageBreak/>
              <w:t>специалист по юридическим и кадровым вопросам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повышение открытости и доступности информации о муниципальной службе</w:t>
            </w:r>
          </w:p>
        </w:tc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1.5. Обеспечение профессионального развития муниципальных служащих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повышение уровня профессионального развития </w:t>
            </w:r>
            <w:r>
              <w:rPr>
                <w:rFonts w:ascii="Times New Roman" w:hAnsi="Times New Roman"/>
                <w:sz w:val="24"/>
              </w:rPr>
              <w:t>муниципальных служащих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20,5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Основное мероприятие 1.6. Направление муниципальных служащих для участия в конкурсе на звание «Лучший муниципальный служащий в Ростовской области». Организация и проведение конкурса на звание «Лучший </w:t>
            </w:r>
            <w:r>
              <w:rPr>
                <w:rFonts w:ascii="Times New Roman" w:hAnsi="Times New Roman"/>
                <w:sz w:val="24"/>
              </w:rPr>
              <w:t>муниципальный служащий муниципального образования»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ведущий специалист по юридическим и кадровым вопросам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престижа муниципальной службы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2 «Реализация </w:t>
            </w:r>
            <w:r>
              <w:rPr>
                <w:rFonts w:ascii="Times New Roman" w:hAnsi="Times New Roman"/>
                <w:sz w:val="24"/>
              </w:rPr>
              <w:t>муниципальной программы Куйбышевское сельское поселение «Муниципальная политика»»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12771,2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12771,2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2.1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Официальная публикация нормативно-правовых актов Куйбышевского сельского поселения в информационном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бюллетени, являющего </w:t>
            </w:r>
            <w:r>
              <w:rPr>
                <w:rFonts w:ascii="Times New Roman" w:hAnsi="Times New Roman"/>
                <w:sz w:val="24"/>
              </w:rPr>
              <w:t>официальным источником опубликования правовых актов Куйбышевского сельского 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ведущий специалист –по вопросам делопроизводства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соблюдение норм федерального и областного законодательств</w:t>
            </w:r>
            <w:r>
              <w:rPr>
                <w:rFonts w:ascii="Times New Roman" w:hAnsi="Times New Roman"/>
                <w:sz w:val="24"/>
              </w:rPr>
              <w:lastRenderedPageBreak/>
              <w:t>а, регулирующего вопросы опубликования правовых актов в информац</w:t>
            </w:r>
            <w:r>
              <w:rPr>
                <w:rFonts w:ascii="Times New Roman" w:hAnsi="Times New Roman"/>
                <w:sz w:val="24"/>
              </w:rPr>
              <w:t>ионном бюллетени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Весь период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0,0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2.2. Финансовое обеспечение аппарата Администрации сельского 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бюджетных</w:t>
            </w:r>
            <w:r>
              <w:rPr>
                <w:rFonts w:ascii="Times New Roman" w:hAnsi="Times New Roman"/>
                <w:sz w:val="24"/>
              </w:rPr>
              <w:t xml:space="preserve"> расходов Администрации сельского поселения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Весь период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12771,2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12771,2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3. «Долгосрочное финансовое планирование»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3.1.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мероприятий по росту доходного потенциала  Куйбышевского сельского 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достижение устойчивой положительной динамики поступлений по всем видам налоговых и неналоговых доходов (в сопоставимых условиях)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3.2.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Формирование расходов  бюджета Куйбышевского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 в соответствии с муниципальными программами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Куйбышевског</w:t>
            </w:r>
            <w:r>
              <w:rPr>
                <w:rFonts w:ascii="Times New Roman" w:hAnsi="Times New Roman"/>
                <w:sz w:val="24"/>
              </w:rPr>
              <w:lastRenderedPageBreak/>
              <w:t>о  сельского  поселения начальник сектора экономики и финансов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формирование и исполнение бюджета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Куйбышевского сельского </w:t>
            </w:r>
            <w:r>
              <w:rPr>
                <w:rFonts w:ascii="Times New Roman" w:hAnsi="Times New Roman"/>
                <w:sz w:val="24"/>
              </w:rPr>
              <w:t xml:space="preserve">поселения на основе программно-целевых принципов (планирование, 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 последующая оценка эффективности использования бюджетных средств);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расходов бюджета Куйбышевского сельского поселения, формируемых в рамках муниципальных программ, к общему объему расх</w:t>
            </w:r>
            <w:r>
              <w:rPr>
                <w:rFonts w:ascii="Times New Roman" w:hAnsi="Times New Roman"/>
                <w:sz w:val="24"/>
              </w:rPr>
              <w:t>одов  бюджета Куйбышевского района составит в 2030 году более 95 процентов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4 «Нормативно-методическое, информационное обеспечение и организация </w:t>
            </w:r>
            <w:r>
              <w:rPr>
                <w:rFonts w:ascii="Times New Roman" w:hAnsi="Times New Roman"/>
                <w:sz w:val="24"/>
              </w:rPr>
              <w:lastRenderedPageBreak/>
              <w:t>бюджетного процесса»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4.1.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Разработка и совершенствование </w:t>
            </w:r>
            <w:r>
              <w:rPr>
                <w:rFonts w:ascii="Times New Roman" w:hAnsi="Times New Roman"/>
                <w:sz w:val="24"/>
              </w:rPr>
              <w:t>нормативного правового регулирования по организации бюджетного процесса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подготовка проектов нормативных правовых актов Администрации Куйбышевского сельского поселения,</w:t>
            </w:r>
            <w:r>
              <w:rPr>
                <w:rFonts w:ascii="Times New Roman" w:hAnsi="Times New Roman"/>
                <w:sz w:val="24"/>
              </w:rPr>
              <w:t xml:space="preserve"> подготовка и принятие нормативных правовых актов Администрации Куйбышевского сельского поселения по вопросам организации бюджетного процесса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4.2.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Организация планирования и исполнения расходов  бюджета Куйбышевского сельского </w:t>
            </w:r>
            <w:r>
              <w:rPr>
                <w:rFonts w:ascii="Times New Roman" w:hAnsi="Times New Roman"/>
                <w:sz w:val="24"/>
              </w:rPr>
              <w:t>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качественного и своевременного исполнения бюджета Куйбышевского сельского поселения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5 «Управление муниципальным долгом </w:t>
            </w:r>
            <w:r>
              <w:rPr>
                <w:rFonts w:ascii="Times New Roman" w:hAnsi="Times New Roman"/>
                <w:sz w:val="24"/>
              </w:rPr>
              <w:t>Куйбышевского сельского поселения»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5.1.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заимствований Куйбышевского сельского поселения, управления муниципальным  долгом Куйбышевского сельского поселения  в соответствии </w:t>
            </w:r>
            <w:r>
              <w:rPr>
                <w:rFonts w:ascii="Times New Roman" w:hAnsi="Times New Roman"/>
                <w:sz w:val="24"/>
              </w:rPr>
              <w:t>с Бюджетным кодексом Российской Федерации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сохранение объема муниципального долга Куйбышевского сельского поселения в пределах нормативов, установленных Бюджетным </w:t>
            </w:r>
            <w:r>
              <w:rPr>
                <w:rFonts w:ascii="Times New Roman" w:hAnsi="Times New Roman"/>
                <w:sz w:val="24"/>
              </w:rPr>
              <w:t>кодексом Российской Федерации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5.2. Планирование бюджетных ассигнований на обслуживание муниципального долга Куйбышевского сельского поселения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Куйбышевского  сельского  поселения начальник сектора экономики и финан</w:t>
            </w:r>
            <w:r>
              <w:rPr>
                <w:rFonts w:ascii="Times New Roman" w:hAnsi="Times New Roman"/>
                <w:sz w:val="24"/>
              </w:rPr>
              <w:t>сов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планирование расходов 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обслуживание муниципального долга Куйбышевского сельского поселения в пределах нормативов, установленных Бюджетным кодексом Российской Федерации;</w:t>
            </w:r>
          </w:p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отсутствие просроченной задолженности по расходам на </w:t>
            </w:r>
            <w:r>
              <w:rPr>
                <w:rFonts w:ascii="Times New Roman" w:hAnsi="Times New Roman"/>
                <w:sz w:val="24"/>
              </w:rPr>
              <w:lastRenderedPageBreak/>
              <w:t>обслуживание муниципального</w:t>
            </w:r>
            <w:r>
              <w:rPr>
                <w:rFonts w:ascii="Times New Roman" w:hAnsi="Times New Roman"/>
                <w:sz w:val="24"/>
              </w:rPr>
              <w:t xml:space="preserve"> долга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10B5B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rPr>
                <w:rFonts w:ascii="Times New Roman" w:hAnsi="Times New Roman"/>
                <w:sz w:val="24"/>
              </w:rPr>
            </w:pPr>
          </w:p>
        </w:tc>
        <w:tc>
          <w:tcPr>
            <w:tcW w:w="3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 по муниципальной</w:t>
            </w:r>
            <w:r>
              <w:rPr>
                <w:rFonts w:ascii="Times New Roman" w:hAnsi="Times New Roman"/>
                <w:sz w:val="24"/>
              </w:rPr>
              <w:br/>
              <w:t xml:space="preserve">программе           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X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12791,7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234BEC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12791,7</w:t>
            </w:r>
          </w:p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E10B5B" w:rsidRDefault="00E10B5B">
            <w:pPr>
              <w:pStyle w:val="ConsPlusCell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10B5B" w:rsidRDefault="00E10B5B">
      <w:pPr>
        <w:rPr>
          <w:sz w:val="24"/>
        </w:rPr>
      </w:pPr>
    </w:p>
    <w:sectPr w:rsidR="00E10B5B" w:rsidSect="00E10B5B">
      <w:headerReference w:type="default" r:id="rId7"/>
      <w:pgSz w:w="16838" w:h="11906" w:orient="landscape"/>
      <w:pgMar w:top="851" w:right="1134" w:bottom="1304" w:left="709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BEC" w:rsidRDefault="00234BEC" w:rsidP="00E10B5B">
      <w:r>
        <w:separator/>
      </w:r>
    </w:p>
  </w:endnote>
  <w:endnote w:type="continuationSeparator" w:id="1">
    <w:p w:rsidR="00234BEC" w:rsidRDefault="00234BEC" w:rsidP="00E10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BEC" w:rsidRDefault="00234BEC" w:rsidP="00E10B5B">
      <w:r>
        <w:separator/>
      </w:r>
    </w:p>
  </w:footnote>
  <w:footnote w:type="continuationSeparator" w:id="1">
    <w:p w:rsidR="00234BEC" w:rsidRDefault="00234BEC" w:rsidP="00E10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B" w:rsidRDefault="00E10B5B">
    <w:pPr>
      <w:framePr w:wrap="around" w:vAnchor="text" w:hAnchor="margin" w:xAlign="center" w:y="1"/>
    </w:pPr>
    <w:r>
      <w:fldChar w:fldCharType="begin"/>
    </w:r>
    <w:r w:rsidR="00234BEC">
      <w:instrText>PAGE \* Arabic</w:instrText>
    </w:r>
    <w:r w:rsidR="004C7F97">
      <w:fldChar w:fldCharType="separate"/>
    </w:r>
    <w:r w:rsidR="004C7F97">
      <w:rPr>
        <w:noProof/>
      </w:rPr>
      <w:t>2</w:t>
    </w:r>
    <w:r>
      <w:fldChar w:fldCharType="end"/>
    </w:r>
  </w:p>
  <w:p w:rsidR="00E10B5B" w:rsidRDefault="00E10B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5B" w:rsidRDefault="00E10B5B">
    <w:pPr>
      <w:framePr w:wrap="around" w:vAnchor="text" w:hAnchor="margin" w:xAlign="center" w:y="1"/>
    </w:pPr>
    <w:r>
      <w:fldChar w:fldCharType="begin"/>
    </w:r>
    <w:r w:rsidR="00234BEC">
      <w:instrText>PAGE \* Arabic</w:instrText>
    </w:r>
    <w:r w:rsidR="004C7F97">
      <w:fldChar w:fldCharType="separate"/>
    </w:r>
    <w:r w:rsidR="004C7F97">
      <w:rPr>
        <w:noProof/>
      </w:rPr>
      <w:t>2</w:t>
    </w:r>
    <w:r>
      <w:fldChar w:fldCharType="end"/>
    </w:r>
  </w:p>
  <w:p w:rsidR="00E10B5B" w:rsidRDefault="00E10B5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B5B"/>
    <w:rsid w:val="00234BEC"/>
    <w:rsid w:val="004C7F97"/>
    <w:rsid w:val="00E10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10B5B"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rsid w:val="00E10B5B"/>
    <w:pPr>
      <w:keepNext/>
      <w:widowControl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10B5B"/>
    <w:pPr>
      <w:keepNext/>
      <w:widowControl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10B5B"/>
    <w:pPr>
      <w:keepNext/>
      <w:widowControl/>
      <w:outlineLvl w:val="2"/>
    </w:pPr>
    <w:rPr>
      <w:b/>
      <w:sz w:val="28"/>
    </w:rPr>
  </w:style>
  <w:style w:type="paragraph" w:styleId="4">
    <w:name w:val="heading 4"/>
    <w:next w:val="a"/>
    <w:link w:val="40"/>
    <w:uiPriority w:val="9"/>
    <w:qFormat/>
    <w:rsid w:val="00E10B5B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E10B5B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10B5B"/>
  </w:style>
  <w:style w:type="paragraph" w:styleId="21">
    <w:name w:val="toc 2"/>
    <w:next w:val="a"/>
    <w:link w:val="22"/>
    <w:uiPriority w:val="39"/>
    <w:rsid w:val="00E10B5B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E10B5B"/>
    <w:rPr>
      <w:rFonts w:ascii="XO Thames" w:hAnsi="XO Thames"/>
      <w:sz w:val="28"/>
    </w:rPr>
  </w:style>
  <w:style w:type="paragraph" w:customStyle="1" w:styleId="a3">
    <w:name w:val="Знак Знак Знак Знак"/>
    <w:basedOn w:val="a"/>
    <w:link w:val="a4"/>
    <w:rsid w:val="00E10B5B"/>
    <w:pPr>
      <w:widowControl/>
      <w:spacing w:beforeAutospacing="1" w:afterAutospacing="1"/>
    </w:pPr>
    <w:rPr>
      <w:rFonts w:ascii="Tahoma" w:hAnsi="Tahoma"/>
    </w:rPr>
  </w:style>
  <w:style w:type="character" w:customStyle="1" w:styleId="a4">
    <w:name w:val="Знак Знак Знак Знак"/>
    <w:basedOn w:val="1"/>
    <w:link w:val="a3"/>
    <w:rsid w:val="00E10B5B"/>
    <w:rPr>
      <w:rFonts w:ascii="Tahoma" w:hAnsi="Tahoma"/>
    </w:rPr>
  </w:style>
  <w:style w:type="paragraph" w:styleId="a5">
    <w:name w:val="Body Text"/>
    <w:basedOn w:val="a"/>
    <w:link w:val="a6"/>
    <w:rsid w:val="00E10B5B"/>
    <w:pPr>
      <w:widowControl/>
    </w:pPr>
    <w:rPr>
      <w:sz w:val="28"/>
    </w:rPr>
  </w:style>
  <w:style w:type="character" w:customStyle="1" w:styleId="a6">
    <w:name w:val="Основной текст Знак"/>
    <w:basedOn w:val="1"/>
    <w:link w:val="a5"/>
    <w:rsid w:val="00E10B5B"/>
    <w:rPr>
      <w:sz w:val="28"/>
    </w:rPr>
  </w:style>
  <w:style w:type="paragraph" w:styleId="41">
    <w:name w:val="toc 4"/>
    <w:next w:val="a"/>
    <w:link w:val="42"/>
    <w:uiPriority w:val="39"/>
    <w:rsid w:val="00E10B5B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E10B5B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E10B5B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E10B5B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10B5B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E10B5B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E10B5B"/>
    <w:rPr>
      <w:b/>
      <w:sz w:val="28"/>
    </w:rPr>
  </w:style>
  <w:style w:type="paragraph" w:customStyle="1" w:styleId="12">
    <w:name w:val="Основной шрифт абзаца1"/>
    <w:link w:val="a7"/>
    <w:rsid w:val="00E10B5B"/>
  </w:style>
  <w:style w:type="paragraph" w:styleId="a7">
    <w:name w:val="Balloon Text"/>
    <w:basedOn w:val="a"/>
    <w:link w:val="a8"/>
    <w:rsid w:val="00E10B5B"/>
    <w:pPr>
      <w:widowControl/>
      <w:spacing w:after="200" w:line="276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E10B5B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  <w:rsid w:val="00E10B5B"/>
  </w:style>
  <w:style w:type="character" w:styleId="a9">
    <w:name w:val="page number"/>
    <w:basedOn w:val="a0"/>
    <w:link w:val="13"/>
    <w:rsid w:val="00E10B5B"/>
  </w:style>
  <w:style w:type="paragraph" w:styleId="23">
    <w:name w:val="Body Text Indent 2"/>
    <w:basedOn w:val="a"/>
    <w:link w:val="24"/>
    <w:rsid w:val="00E10B5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E10B5B"/>
  </w:style>
  <w:style w:type="paragraph" w:styleId="aa">
    <w:name w:val="List Paragraph"/>
    <w:basedOn w:val="a"/>
    <w:link w:val="ab"/>
    <w:rsid w:val="00E10B5B"/>
    <w:pPr>
      <w:widowControl/>
      <w:ind w:left="720"/>
    </w:pPr>
    <w:rPr>
      <w:sz w:val="24"/>
    </w:rPr>
  </w:style>
  <w:style w:type="character" w:customStyle="1" w:styleId="ab">
    <w:name w:val="Абзац списка Знак"/>
    <w:basedOn w:val="1"/>
    <w:link w:val="aa"/>
    <w:rsid w:val="00E10B5B"/>
    <w:rPr>
      <w:sz w:val="24"/>
    </w:rPr>
  </w:style>
  <w:style w:type="paragraph" w:customStyle="1" w:styleId="ac">
    <w:name w:val="Знак"/>
    <w:basedOn w:val="a"/>
    <w:link w:val="ad"/>
    <w:rsid w:val="00E10B5B"/>
    <w:pPr>
      <w:widowControl/>
      <w:spacing w:beforeAutospacing="1" w:afterAutospacing="1"/>
    </w:pPr>
    <w:rPr>
      <w:rFonts w:ascii="Tahoma" w:hAnsi="Tahoma"/>
    </w:rPr>
  </w:style>
  <w:style w:type="character" w:customStyle="1" w:styleId="ad">
    <w:name w:val="Знак"/>
    <w:basedOn w:val="1"/>
    <w:link w:val="ac"/>
    <w:rsid w:val="00E10B5B"/>
    <w:rPr>
      <w:rFonts w:ascii="Tahoma" w:hAnsi="Tahoma"/>
    </w:rPr>
  </w:style>
  <w:style w:type="paragraph" w:styleId="ae">
    <w:name w:val="Body Text Indent"/>
    <w:basedOn w:val="a"/>
    <w:link w:val="af"/>
    <w:rsid w:val="00E10B5B"/>
    <w:pPr>
      <w:widowControl/>
      <w:ind w:firstLine="709"/>
      <w:jc w:val="both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E10B5B"/>
    <w:rPr>
      <w:sz w:val="28"/>
    </w:rPr>
  </w:style>
  <w:style w:type="paragraph" w:styleId="31">
    <w:name w:val="toc 3"/>
    <w:next w:val="a"/>
    <w:link w:val="32"/>
    <w:uiPriority w:val="39"/>
    <w:rsid w:val="00E10B5B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E10B5B"/>
    <w:rPr>
      <w:rFonts w:ascii="XO Thames" w:hAnsi="XO Thames"/>
      <w:sz w:val="28"/>
    </w:rPr>
  </w:style>
  <w:style w:type="paragraph" w:styleId="af0">
    <w:name w:val="header"/>
    <w:basedOn w:val="a"/>
    <w:link w:val="af1"/>
    <w:rsid w:val="00E10B5B"/>
    <w:pPr>
      <w:widowControl/>
      <w:tabs>
        <w:tab w:val="center" w:pos="4153"/>
        <w:tab w:val="right" w:pos="8306"/>
      </w:tabs>
    </w:pPr>
  </w:style>
  <w:style w:type="character" w:customStyle="1" w:styleId="af1">
    <w:name w:val="Верхний колонтитул Знак"/>
    <w:basedOn w:val="1"/>
    <w:link w:val="af0"/>
    <w:rsid w:val="00E10B5B"/>
  </w:style>
  <w:style w:type="paragraph" w:styleId="af2">
    <w:name w:val="footer"/>
    <w:basedOn w:val="a"/>
    <w:link w:val="af3"/>
    <w:rsid w:val="00E10B5B"/>
    <w:pPr>
      <w:widowControl/>
      <w:tabs>
        <w:tab w:val="center" w:pos="4153"/>
        <w:tab w:val="right" w:pos="8306"/>
      </w:tabs>
    </w:pPr>
  </w:style>
  <w:style w:type="character" w:customStyle="1" w:styleId="af3">
    <w:name w:val="Нижний колонтитул Знак"/>
    <w:basedOn w:val="1"/>
    <w:link w:val="af2"/>
    <w:rsid w:val="00E10B5B"/>
  </w:style>
  <w:style w:type="character" w:customStyle="1" w:styleId="50">
    <w:name w:val="Заголовок 5 Знак"/>
    <w:link w:val="5"/>
    <w:rsid w:val="00E10B5B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E10B5B"/>
    <w:rPr>
      <w:rFonts w:ascii="AG Souvenir" w:hAnsi="AG Souvenir"/>
      <w:b/>
      <w:spacing w:val="38"/>
      <w:sz w:val="28"/>
    </w:rPr>
  </w:style>
  <w:style w:type="paragraph" w:customStyle="1" w:styleId="14">
    <w:name w:val="Знак Знак Знак1 Знак"/>
    <w:basedOn w:val="a"/>
    <w:link w:val="15"/>
    <w:rsid w:val="00E10B5B"/>
    <w:pPr>
      <w:widowControl/>
      <w:spacing w:beforeAutospacing="1" w:afterAutospacing="1"/>
      <w:jc w:val="both"/>
    </w:pPr>
    <w:rPr>
      <w:rFonts w:ascii="Tahoma" w:hAnsi="Tahoma"/>
    </w:rPr>
  </w:style>
  <w:style w:type="character" w:customStyle="1" w:styleId="15">
    <w:name w:val="Знак Знак Знак1 Знак"/>
    <w:basedOn w:val="1"/>
    <w:link w:val="14"/>
    <w:rsid w:val="00E10B5B"/>
    <w:rPr>
      <w:rFonts w:ascii="Tahoma" w:hAnsi="Tahoma"/>
    </w:rPr>
  </w:style>
  <w:style w:type="paragraph" w:customStyle="1" w:styleId="16">
    <w:name w:val="Гиперссылка1"/>
    <w:link w:val="af4"/>
    <w:rsid w:val="00E10B5B"/>
    <w:rPr>
      <w:color w:val="0000FF"/>
      <w:u w:val="single"/>
    </w:rPr>
  </w:style>
  <w:style w:type="character" w:styleId="af4">
    <w:name w:val="Hyperlink"/>
    <w:link w:val="16"/>
    <w:rsid w:val="00E10B5B"/>
    <w:rPr>
      <w:color w:val="0000FF"/>
      <w:u w:val="single"/>
    </w:rPr>
  </w:style>
  <w:style w:type="paragraph" w:customStyle="1" w:styleId="Footnote">
    <w:name w:val="Footnote"/>
    <w:link w:val="Footnote0"/>
    <w:rsid w:val="00E10B5B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E10B5B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E10B5B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E10B5B"/>
    <w:rPr>
      <w:rFonts w:ascii="XO Thames" w:hAnsi="XO Thames"/>
      <w:b/>
      <w:sz w:val="28"/>
    </w:rPr>
  </w:style>
  <w:style w:type="paragraph" w:customStyle="1" w:styleId="af5">
    <w:name w:val="Знак Знак Знак Знак"/>
    <w:basedOn w:val="a"/>
    <w:link w:val="af6"/>
    <w:rsid w:val="00E10B5B"/>
    <w:pPr>
      <w:spacing w:after="160" w:line="240" w:lineRule="exact"/>
      <w:jc w:val="right"/>
    </w:pPr>
  </w:style>
  <w:style w:type="character" w:customStyle="1" w:styleId="af6">
    <w:name w:val="Знак Знак Знак Знак"/>
    <w:basedOn w:val="1"/>
    <w:link w:val="af5"/>
    <w:rsid w:val="00E10B5B"/>
  </w:style>
  <w:style w:type="paragraph" w:customStyle="1" w:styleId="HeaderandFooter">
    <w:name w:val="Header and Footer"/>
    <w:link w:val="HeaderandFooter0"/>
    <w:rsid w:val="00E10B5B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E10B5B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10B5B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E10B5B"/>
    <w:rPr>
      <w:rFonts w:ascii="XO Thames" w:hAnsi="XO Thames"/>
      <w:sz w:val="28"/>
    </w:rPr>
  </w:style>
  <w:style w:type="paragraph" w:customStyle="1" w:styleId="25">
    <w:name w:val="Знак2 Знак Знак Знак Знак Знак Знак Знак Знак Знак Знак Знак Знак Знак Знак Знак"/>
    <w:basedOn w:val="a"/>
    <w:link w:val="26"/>
    <w:rsid w:val="00E10B5B"/>
    <w:pPr>
      <w:widowControl/>
      <w:spacing w:beforeAutospacing="1" w:afterAutospacing="1"/>
    </w:pPr>
    <w:rPr>
      <w:rFonts w:ascii="Tahoma" w:hAnsi="Tahoma"/>
    </w:rPr>
  </w:style>
  <w:style w:type="character" w:customStyle="1" w:styleId="26">
    <w:name w:val="Знак2 Знак Знак Знак Знак Знак Знак Знак Знак Знак Знак Знак Знак Знак Знак Знак"/>
    <w:basedOn w:val="1"/>
    <w:link w:val="25"/>
    <w:rsid w:val="00E10B5B"/>
    <w:rPr>
      <w:rFonts w:ascii="Tahoma" w:hAnsi="Tahoma"/>
    </w:rPr>
  </w:style>
  <w:style w:type="paragraph" w:customStyle="1" w:styleId="ConsPlusCell">
    <w:name w:val="ConsPlusCell"/>
    <w:link w:val="ConsPlusCell0"/>
    <w:rsid w:val="00E10B5B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E10B5B"/>
    <w:rPr>
      <w:rFonts w:ascii="Calibri" w:hAnsi="Calibri"/>
      <w:sz w:val="22"/>
    </w:rPr>
  </w:style>
  <w:style w:type="paragraph" w:styleId="8">
    <w:name w:val="toc 8"/>
    <w:next w:val="a"/>
    <w:link w:val="80"/>
    <w:uiPriority w:val="39"/>
    <w:rsid w:val="00E10B5B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E10B5B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E10B5B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sid w:val="00E10B5B"/>
    <w:rPr>
      <w:sz w:val="22"/>
    </w:rPr>
  </w:style>
  <w:style w:type="paragraph" w:styleId="51">
    <w:name w:val="toc 5"/>
    <w:next w:val="a"/>
    <w:link w:val="52"/>
    <w:uiPriority w:val="39"/>
    <w:rsid w:val="00E10B5B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E10B5B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rsid w:val="00E10B5B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E10B5B"/>
    <w:rPr>
      <w:rFonts w:ascii="Courier New" w:hAnsi="Courier New"/>
    </w:rPr>
  </w:style>
  <w:style w:type="paragraph" w:styleId="af7">
    <w:name w:val="Subtitle"/>
    <w:next w:val="a"/>
    <w:link w:val="af8"/>
    <w:uiPriority w:val="11"/>
    <w:qFormat/>
    <w:rsid w:val="00E10B5B"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sid w:val="00E10B5B"/>
    <w:rPr>
      <w:rFonts w:ascii="XO Thames" w:hAnsi="XO Thames"/>
      <w:i/>
      <w:sz w:val="24"/>
    </w:rPr>
  </w:style>
  <w:style w:type="paragraph" w:styleId="af9">
    <w:name w:val="Title"/>
    <w:basedOn w:val="a"/>
    <w:link w:val="afa"/>
    <w:uiPriority w:val="10"/>
    <w:qFormat/>
    <w:rsid w:val="00E10B5B"/>
    <w:pPr>
      <w:widowControl/>
      <w:ind w:firstLine="567"/>
      <w:jc w:val="center"/>
    </w:pPr>
    <w:rPr>
      <w:b/>
      <w:sz w:val="28"/>
    </w:rPr>
  </w:style>
  <w:style w:type="character" w:customStyle="1" w:styleId="afa">
    <w:name w:val="Название Знак"/>
    <w:basedOn w:val="1"/>
    <w:link w:val="af9"/>
    <w:rsid w:val="00E10B5B"/>
    <w:rPr>
      <w:b/>
      <w:sz w:val="28"/>
    </w:rPr>
  </w:style>
  <w:style w:type="character" w:customStyle="1" w:styleId="40">
    <w:name w:val="Заголовок 4 Знак"/>
    <w:link w:val="4"/>
    <w:rsid w:val="00E10B5B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E10B5B"/>
    <w:rPr>
      <w:sz w:val="28"/>
    </w:rPr>
  </w:style>
  <w:style w:type="paragraph" w:customStyle="1" w:styleId="Postan">
    <w:name w:val="Postan"/>
    <w:basedOn w:val="a"/>
    <w:link w:val="Postan0"/>
    <w:rsid w:val="00E10B5B"/>
    <w:pPr>
      <w:widowControl/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E10B5B"/>
    <w:rPr>
      <w:sz w:val="28"/>
    </w:rPr>
  </w:style>
  <w:style w:type="table" w:styleId="afb">
    <w:name w:val="Table Grid"/>
    <w:basedOn w:val="a1"/>
    <w:rsid w:val="00E10B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1272</Words>
  <Characters>7253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Матюшин А.В.</cp:lastModifiedBy>
  <cp:revision>2</cp:revision>
  <dcterms:created xsi:type="dcterms:W3CDTF">2024-01-17T06:48:00Z</dcterms:created>
  <dcterms:modified xsi:type="dcterms:W3CDTF">2024-01-17T06:49:00Z</dcterms:modified>
</cp:coreProperties>
</file>