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2825115</wp:posOffset>
            </wp:positionH>
            <wp:positionV relativeFrom="paragraph">
              <wp:posOffset>22860</wp:posOffset>
            </wp:positionV>
            <wp:extent cx="561975" cy="72390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61975" cy="7239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color w:themeColor="background1" w:val="FFFFFF"/>
          <w:sz w:val="16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 w:firstLine="0" w:left="-540"/>
        <w:jc w:val="center"/>
        <w:rPr>
          <w:b w:val="1"/>
          <w:sz w:val="28"/>
        </w:rPr>
      </w:pPr>
    </w:p>
    <w:p w14:paraId="0D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E000000">
      <w:pPr>
        <w:ind w:firstLine="0" w:left="0"/>
        <w:jc w:val="center"/>
        <w:rPr>
          <w:b w:val="1"/>
          <w:sz w:val="28"/>
        </w:rPr>
      </w:pPr>
    </w:p>
    <w:p w14:paraId="0F000000">
      <w:pPr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10000000">
      <w:pPr>
        <w:rPr>
          <w:b w:val="1"/>
          <w:sz w:val="28"/>
        </w:rPr>
      </w:pPr>
    </w:p>
    <w:p w14:paraId="11000000">
      <w:r>
        <w:rPr>
          <w:b w:val="1"/>
          <w:sz w:val="28"/>
        </w:rPr>
        <w:t xml:space="preserve">29.06.2022                                               № 38 </w:t>
      </w:r>
      <w:r>
        <w:rPr>
          <w:b w:val="1"/>
          <w:sz w:val="28"/>
        </w:rPr>
        <w:t xml:space="preserve">                                     с. Куйбышево</w:t>
      </w:r>
    </w:p>
    <w:p w14:paraId="12000000">
      <w:pPr>
        <w:ind/>
        <w:jc w:val="center"/>
        <w:rPr>
          <w:b w:val="1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приложение к распоряжению Администрации Куйбышевского сельского поселения от 27.12.2021 № 87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</w:t>
      </w:r>
      <w:r>
        <w:rPr>
          <w:sz w:val="28"/>
        </w:rPr>
        <w:t>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 Внести изменения в приложение к распоряжению Администрации Куйбышевского сельского поселения от 27.12.2021 № 87</w:t>
      </w:r>
      <w:r>
        <w:rPr>
          <w:sz w:val="28"/>
        </w:rPr>
        <w:t xml:space="preserve"> «Об утверждении плана реализации муниципальной программы Куйбышевского сельского поселения «Развитие культуры и туризма» на 2022 год» (дале</w:t>
      </w:r>
      <w:r>
        <w:rPr>
          <w:sz w:val="28"/>
        </w:rPr>
        <w:t>е -</w:t>
      </w:r>
      <w:r>
        <w:rPr>
          <w:sz w:val="28"/>
        </w:rPr>
        <w:t xml:space="preserve"> план реализации) согласно приложению к настоящему распоряжению.</w:t>
      </w:r>
    </w:p>
    <w:p w14:paraId="18000000">
      <w:pPr>
        <w:ind/>
        <w:jc w:val="both"/>
        <w:rPr>
          <w:sz w:val="28"/>
        </w:rPr>
      </w:pPr>
      <w:r>
        <w:tab/>
      </w:r>
      <w:r>
        <w:rPr>
          <w:sz w:val="28"/>
        </w:rPr>
        <w:t xml:space="preserve">2. </w:t>
      </w:r>
      <w:r>
        <w:rPr>
          <w:spacing w:val="-2"/>
          <w:sz w:val="28"/>
        </w:rPr>
        <w:t xml:space="preserve">Инспектору по социальным вопросам, культуре, </w:t>
      </w:r>
      <w:r>
        <w:rPr>
          <w:spacing w:val="-2"/>
          <w:sz w:val="28"/>
        </w:rPr>
        <w:t>спорту и молодежной политике  Администрации Куйбышевского сельского поселения Чернявской Г.А.</w:t>
      </w:r>
      <w:r>
        <w:rPr>
          <w:sz w:val="28"/>
        </w:rPr>
        <w:t xml:space="preserve"> обеспечить исполнение плана реализации, настоящего распоряжения.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Настоящее распоряжение вступает в силу со дня его подписания.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</w:t>
      </w:r>
      <w:r>
        <w:rPr>
          <w:sz w:val="28"/>
        </w:rPr>
        <w:t xml:space="preserve">стоящего распоряжения оставляю за собой. 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F000000">
      <w:pPr>
        <w:rPr>
          <w:sz w:val="28"/>
        </w:rPr>
      </w:pPr>
      <w:r>
        <w:rPr>
          <w:sz w:val="28"/>
        </w:rPr>
        <w:t>Куйбышевского</w:t>
      </w:r>
    </w:p>
    <w:p w14:paraId="20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   С.Л. Слепченко</w:t>
      </w:r>
    </w:p>
    <w:p w14:paraId="21000000">
      <w:pPr>
        <w:rPr>
          <w:sz w:val="20"/>
        </w:rPr>
      </w:pPr>
    </w:p>
    <w:p w14:paraId="22000000">
      <w:pPr>
        <w:rPr>
          <w:sz w:val="22"/>
        </w:rPr>
      </w:pPr>
      <w:r>
        <w:rPr>
          <w:sz w:val="22"/>
        </w:rPr>
        <w:t>Распоряжение вносит:</w:t>
      </w:r>
    </w:p>
    <w:p w14:paraId="23000000">
      <w:pPr>
        <w:rPr>
          <w:sz w:val="22"/>
        </w:rPr>
      </w:pPr>
      <w:r>
        <w:rPr>
          <w:sz w:val="22"/>
        </w:rPr>
        <w:t>инспектор по социальным вопросам, культуре,</w:t>
      </w:r>
    </w:p>
    <w:p w14:paraId="24000000">
      <w:r>
        <w:rPr>
          <w:sz w:val="22"/>
        </w:rPr>
        <w:t xml:space="preserve">спорту и </w:t>
      </w:r>
      <w:r>
        <w:rPr>
          <w:sz w:val="22"/>
        </w:rPr>
        <w:t>молодежной политике</w:t>
      </w:r>
      <w:r>
        <w:br w:type="page"/>
      </w:r>
    </w:p>
    <w:p w14:paraId="25000000">
      <w:pPr>
        <w:sectPr>
          <w:headerReference r:id="rId1" w:type="default"/>
          <w:pgSz w:h="16838" w:orient="portrait" w:w="11906"/>
          <w:pgMar w:bottom="1134" w:footer="709" w:gutter="0" w:header="709" w:left="1701" w:right="567" w:top="1134"/>
          <w:pgNumType w:start="1"/>
          <w:titlePg/>
        </w:sectPr>
      </w:pPr>
    </w:p>
    <w:p w14:paraId="26000000">
      <w:pPr>
        <w:ind w:firstLine="0" w:left="10772"/>
        <w:jc w:val="center"/>
        <w:rPr>
          <w:sz w:val="28"/>
        </w:rPr>
      </w:pPr>
      <w:bookmarkStart w:id="1" w:name="_GoBack"/>
      <w:bookmarkEnd w:id="1"/>
      <w:r>
        <w:rPr>
          <w:sz w:val="28"/>
        </w:rPr>
        <w:t xml:space="preserve">Приложение </w:t>
      </w:r>
    </w:p>
    <w:p w14:paraId="27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 xml:space="preserve">распоряжению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</w:t>
      </w:r>
      <w:r>
        <w:rPr>
          <w:sz w:val="28"/>
        </w:rPr>
        <w:t>ельского поселения</w:t>
      </w:r>
    </w:p>
    <w:p w14:paraId="28000000">
      <w:pPr>
        <w:ind w:firstLine="0" w:left="10772"/>
        <w:jc w:val="center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29.06</w:t>
      </w:r>
      <w:r>
        <w:rPr>
          <w:sz w:val="28"/>
        </w:rPr>
        <w:t>.20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38</w:t>
      </w:r>
    </w:p>
    <w:p w14:paraId="29000000">
      <w:pPr>
        <w:ind w:firstLine="0" w:left="10772"/>
        <w:jc w:val="both"/>
        <w:rPr>
          <w:sz w:val="24"/>
        </w:rPr>
      </w:pPr>
    </w:p>
    <w:p w14:paraId="2A000000">
      <w:pPr>
        <w:ind w:firstLine="0" w:left="0"/>
        <w:jc w:val="center"/>
        <w:outlineLvl w:val="1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</w:t>
      </w:r>
    </w:p>
    <w:p w14:paraId="2B000000">
      <w:pPr>
        <w:ind/>
        <w:jc w:val="center"/>
        <w:outlineLvl w:val="1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культуры и туризма</w:t>
      </w:r>
      <w:r>
        <w:rPr>
          <w:sz w:val="28"/>
        </w:rPr>
        <w:t>» на 2022</w:t>
      </w:r>
      <w:r>
        <w:rPr>
          <w:sz w:val="28"/>
        </w:rPr>
        <w:t xml:space="preserve"> год</w:t>
      </w:r>
    </w:p>
    <w:p w14:paraId="2C000000">
      <w:pPr>
        <w:ind/>
        <w:jc w:val="center"/>
        <w:outlineLvl w:val="1"/>
        <w:rPr>
          <w:b w:val="1"/>
          <w:sz w:val="24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97"/>
        <w:gridCol w:w="1685"/>
        <w:gridCol w:w="2387"/>
        <w:gridCol w:w="983"/>
        <w:gridCol w:w="1123"/>
        <w:gridCol w:w="1123"/>
        <w:gridCol w:w="983"/>
        <w:gridCol w:w="1123"/>
        <w:gridCol w:w="1966"/>
      </w:tblGrid>
      <w:tr>
        <w:trPr>
          <w:trHeight w:hRule="atLeast" w:val="617"/>
        </w:trPr>
        <w:tc>
          <w:tcPr>
            <w:tcW w:type="dxa" w:w="31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подпрограммы, основного мероприятия, мероприятия ведомствен</w:t>
            </w:r>
            <w:r>
              <w:rPr>
                <w:sz w:val="24"/>
              </w:rPr>
              <w:t>ной целевой программы, контрольного события программы</w:t>
            </w:r>
          </w:p>
        </w:tc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 (ФИО)</w:t>
            </w:r>
          </w:p>
        </w:tc>
        <w:tc>
          <w:tcPr>
            <w:tcW w:type="dxa" w:w="2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</w:t>
            </w:r>
          </w:p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ции</w:t>
            </w:r>
          </w:p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type="dxa" w:w="631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Объем</w:t>
            </w:r>
            <w:r>
              <w:rPr>
                <w:sz w:val="24"/>
              </w:rPr>
              <w:t xml:space="preserve"> расходов на 2022</w:t>
            </w:r>
            <w:r>
              <w:rPr>
                <w:sz w:val="24"/>
              </w:rPr>
              <w:t xml:space="preserve"> год (тыс. руб.)</w:t>
            </w:r>
          </w:p>
        </w:tc>
      </w:tr>
      <w:tr>
        <w:trPr>
          <w:trHeight w:hRule="atLeast" w:val="980"/>
        </w:trPr>
        <w:tc>
          <w:tcPr>
            <w:tcW w:type="dxa" w:w="31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Внебюджетный источник</w:t>
            </w:r>
          </w:p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культуры и туризма»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Чернявская Г.А.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достижения целей, решение задач и выполнение показателей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«Развитие культуры и туризма».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10410,2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711,8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1136,1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8536,3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 1. </w:t>
            </w:r>
          </w:p>
          <w:p w14:paraId="4D000000">
            <w:pPr>
              <w:rPr>
                <w:sz w:val="24"/>
              </w:rPr>
            </w:pPr>
            <w:r>
              <w:rPr>
                <w:sz w:val="24"/>
              </w:rPr>
              <w:t>«Развитие культуры»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Чернявская Г</w:t>
            </w:r>
            <w:r>
              <w:rPr>
                <w:color w:val="000000"/>
                <w:spacing w:val="-2"/>
                <w:sz w:val="24"/>
              </w:rPr>
              <w:t>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10410,2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711,8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1136,1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8536,3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</w:tr>
      <w:tr>
        <w:trPr>
          <w:trHeight w:hRule="atLeast" w:val="17"/>
        </w:trPr>
        <w:tc>
          <w:tcPr>
            <w:tcW w:type="dxa" w:w="31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>приятие 1.1.</w:t>
            </w:r>
          </w:p>
          <w:p w14:paraId="57000000">
            <w:pPr>
              <w:rPr>
                <w:sz w:val="24"/>
              </w:rPr>
            </w:pPr>
            <w:r>
              <w:rPr>
                <w:sz w:val="24"/>
              </w:rPr>
              <w:t>Развитие куль</w:t>
            </w:r>
            <w:r>
              <w:rPr>
                <w:sz w:val="24"/>
              </w:rPr>
              <w:t>турно-досуговой деятельности.</w:t>
            </w:r>
          </w:p>
        </w:tc>
        <w:tc>
          <w:tcPr>
            <w:tcW w:type="dxa" w:w="16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Чернявская Г</w:t>
            </w:r>
            <w:r>
              <w:rPr>
                <w:color w:val="000000"/>
                <w:spacing w:val="-2"/>
                <w:sz w:val="24"/>
              </w:rPr>
              <w:t>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8522,4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8522,4</w:t>
            </w:r>
          </w:p>
        </w:tc>
        <w:tc>
          <w:tcPr>
            <w:tcW w:type="dxa" w:w="19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087"/>
        </w:trPr>
        <w:tc>
          <w:tcPr>
            <w:tcW w:type="dxa" w:w="31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объектов куль</w:t>
            </w:r>
            <w:r>
              <w:rPr>
                <w:sz w:val="24"/>
              </w:rPr>
              <w:t>турного насле</w:t>
            </w:r>
            <w:r>
              <w:rPr>
                <w:sz w:val="24"/>
              </w:rPr>
              <w:t>дия документа</w:t>
            </w:r>
            <w:r>
              <w:rPr>
                <w:sz w:val="24"/>
              </w:rPr>
              <w:t>цией по государ</w:t>
            </w:r>
            <w:r>
              <w:rPr>
                <w:sz w:val="24"/>
              </w:rPr>
              <w:t>ственной охране;</w:t>
            </w:r>
          </w:p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наличие инфор</w:t>
            </w:r>
            <w:r>
              <w:rPr>
                <w:sz w:val="24"/>
              </w:rPr>
              <w:t>мации о состоя</w:t>
            </w:r>
            <w:r>
              <w:rPr>
                <w:sz w:val="24"/>
              </w:rPr>
              <w:t>нии объектов культурного наследия</w:t>
            </w:r>
          </w:p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Основное меро</w:t>
            </w:r>
            <w:r>
              <w:rPr>
                <w:sz w:val="24"/>
              </w:rPr>
              <w:t xml:space="preserve">приятие 1.2. </w:t>
            </w:r>
            <w:r>
              <w:rPr>
                <w:sz w:val="24"/>
              </w:rPr>
              <w:t>Развитие мате</w:t>
            </w:r>
            <w:r>
              <w:rPr>
                <w:sz w:val="24"/>
              </w:rPr>
              <w:t>риально-тех</w:t>
            </w:r>
            <w:r>
              <w:rPr>
                <w:sz w:val="24"/>
              </w:rPr>
              <w:t>нической базы сферы культуры.</w:t>
            </w:r>
            <w:r>
              <w:rPr>
                <w:sz w:val="24"/>
              </w:rPr>
              <w:t xml:space="preserve"> (Капитальный ремонт памятников и братских могил</w:t>
            </w:r>
            <w:r>
              <w:rPr>
                <w:sz w:val="24"/>
              </w:rPr>
              <w:t>:</w:t>
            </w:r>
            <w:r>
              <w:t xml:space="preserve"> </w:t>
            </w:r>
            <w:r>
              <w:rPr>
                <w:sz w:val="24"/>
              </w:rPr>
              <w:t>Капитальный ремонт братской могилы №38 общей площадью 0,9 кв.м.,инв.№4155,Ростовская область, Куйбышевский район, с. Куйбышево, ул. Октябрьская, дом 54</w:t>
            </w:r>
            <w:r>
              <w:rPr>
                <w:sz w:val="24"/>
              </w:rPr>
              <w:t>)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Чернявская Г</w:t>
            </w:r>
            <w:r>
              <w:rPr>
                <w:color w:val="000000"/>
                <w:spacing w:val="-2"/>
                <w:sz w:val="24"/>
              </w:rPr>
              <w:t>.А.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</w:t>
            </w:r>
            <w:r>
              <w:rPr>
                <w:rFonts w:ascii="Times New Roman" w:hAnsi="Times New Roman"/>
                <w:sz w:val="24"/>
              </w:rPr>
              <w:t>хранности зда</w:t>
            </w:r>
            <w:r>
              <w:rPr>
                <w:rFonts w:ascii="Times New Roman" w:hAnsi="Times New Roman"/>
                <w:sz w:val="24"/>
              </w:rPr>
              <w:t>ний учреждений культуры;</w:t>
            </w:r>
          </w:p>
          <w:p w14:paraId="65000000">
            <w:pPr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</w:t>
            </w:r>
            <w:r>
              <w:rPr>
                <w:rFonts w:ascii="Times New Roman" w:hAnsi="Times New Roman"/>
                <w:sz w:val="24"/>
              </w:rPr>
              <w:t>опасных и бла</w:t>
            </w:r>
            <w:r>
              <w:rPr>
                <w:rFonts w:ascii="Times New Roman" w:hAnsi="Times New Roman"/>
                <w:sz w:val="24"/>
              </w:rPr>
              <w:t>гоприятных условий нахож</w:t>
            </w:r>
            <w:r>
              <w:rPr>
                <w:rFonts w:ascii="Times New Roman" w:hAnsi="Times New Roman"/>
                <w:sz w:val="24"/>
              </w:rPr>
              <w:t>дения граждан в учреждениях культуры;</w:t>
            </w:r>
          </w:p>
          <w:p w14:paraId="66000000">
            <w:pPr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тех</w:t>
            </w:r>
            <w:r>
              <w:rPr>
                <w:rFonts w:ascii="Times New Roman" w:hAnsi="Times New Roman"/>
                <w:sz w:val="24"/>
              </w:rPr>
              <w:t>нического состо</w:t>
            </w:r>
            <w:r>
              <w:rPr>
                <w:rFonts w:ascii="Times New Roman" w:hAnsi="Times New Roman"/>
                <w:sz w:val="24"/>
              </w:rPr>
              <w:t>яния зданий учреждений культуры;</w:t>
            </w:r>
          </w:p>
          <w:p w14:paraId="6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по</w:t>
            </w:r>
            <w:r>
              <w:rPr>
                <w:sz w:val="24"/>
              </w:rPr>
              <w:t>жарной безопас</w:t>
            </w:r>
            <w:r>
              <w:rPr>
                <w:sz w:val="24"/>
              </w:rPr>
              <w:t>ности зданий учреждений культуры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1381,6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1136,1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>приятие 1.5.  Субсидия на текущий ремонт кровли Свободненского сельского клуба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Чернявская Г.</w:t>
            </w:r>
            <w:r>
              <w:rPr>
                <w:color w:val="000000"/>
                <w:spacing w:val="-2"/>
                <w:sz w:val="24"/>
              </w:rPr>
              <w:t>А</w:t>
            </w:r>
            <w:r>
              <w:rPr>
                <w:color w:val="000000"/>
                <w:spacing w:val="-2"/>
                <w:sz w:val="24"/>
              </w:rPr>
              <w:t>.</w:t>
            </w: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</w:t>
            </w:r>
            <w:r>
              <w:rPr>
                <w:rFonts w:ascii="Times New Roman" w:hAnsi="Times New Roman"/>
                <w:sz w:val="24"/>
              </w:rPr>
              <w:t>опасных и бла</w:t>
            </w:r>
            <w:r>
              <w:rPr>
                <w:rFonts w:ascii="Times New Roman" w:hAnsi="Times New Roman"/>
                <w:sz w:val="24"/>
              </w:rPr>
              <w:t>гоприятных условий нахож</w:t>
            </w:r>
            <w:r>
              <w:rPr>
                <w:rFonts w:ascii="Times New Roman" w:hAnsi="Times New Roman"/>
                <w:sz w:val="24"/>
              </w:rPr>
              <w:t>дения граждан в учреждениях культуры;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3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r>
              <w:t>Основное мероприятие 1.6. Субсидия на реализацию инициативных проектов</w:t>
            </w:r>
          </w:p>
        </w:tc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Чернявская Г.</w:t>
            </w:r>
            <w:r>
              <w:rPr>
                <w:color w:val="000000"/>
                <w:spacing w:val="-2"/>
                <w:sz w:val="24"/>
              </w:rPr>
              <w:t>А</w:t>
            </w:r>
            <w:r>
              <w:rPr>
                <w:color w:val="000000"/>
                <w:spacing w:val="-2"/>
                <w:sz w:val="24"/>
              </w:rPr>
              <w:t>.</w:t>
            </w:r>
          </w:p>
          <w:p w14:paraId="79000000">
            <w:pPr>
              <w:rPr>
                <w:color w:val="000000"/>
                <w:spacing w:val="-2"/>
                <w:sz w:val="24"/>
              </w:rPr>
            </w:pPr>
          </w:p>
        </w:tc>
        <w:tc>
          <w:tcPr>
            <w:tcW w:type="dxa" w:w="2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</w:t>
            </w:r>
            <w:r>
              <w:rPr>
                <w:rFonts w:ascii="Times New Roman" w:hAnsi="Times New Roman"/>
                <w:sz w:val="24"/>
              </w:rPr>
              <w:t>хранности зда</w:t>
            </w:r>
            <w:r>
              <w:rPr>
                <w:rFonts w:ascii="Times New Roman" w:hAnsi="Times New Roman"/>
                <w:sz w:val="24"/>
              </w:rPr>
              <w:t>ний учреждений культуры;</w:t>
            </w:r>
          </w:p>
          <w:p w14:paraId="7B000000">
            <w:pPr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</w:t>
            </w:r>
            <w:r>
              <w:rPr>
                <w:rFonts w:ascii="Times New Roman" w:hAnsi="Times New Roman"/>
                <w:sz w:val="24"/>
              </w:rPr>
              <w:t>опасных и бла</w:t>
            </w:r>
            <w:r>
              <w:rPr>
                <w:rFonts w:ascii="Times New Roman" w:hAnsi="Times New Roman"/>
                <w:sz w:val="24"/>
              </w:rPr>
              <w:t>гоприятных условий нахож</w:t>
            </w:r>
            <w:r>
              <w:rPr>
                <w:rFonts w:ascii="Times New Roman" w:hAnsi="Times New Roman"/>
                <w:sz w:val="24"/>
              </w:rPr>
              <w:t>дения граждан в учреждениях культуры;</w:t>
            </w:r>
          </w:p>
          <w:p w14:paraId="7C000000">
            <w:pPr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тех</w:t>
            </w:r>
            <w:r>
              <w:rPr>
                <w:rFonts w:ascii="Times New Roman" w:hAnsi="Times New Roman"/>
                <w:sz w:val="24"/>
              </w:rPr>
              <w:t>нического состо</w:t>
            </w:r>
            <w:r>
              <w:rPr>
                <w:rFonts w:ascii="Times New Roman" w:hAnsi="Times New Roman"/>
                <w:sz w:val="24"/>
              </w:rPr>
              <w:t>яния зданий учреждений культуры;</w:t>
            </w:r>
          </w:p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по</w:t>
            </w:r>
            <w:r>
              <w:rPr>
                <w:sz w:val="24"/>
              </w:rPr>
              <w:t>жарной безопас</w:t>
            </w:r>
            <w:r>
              <w:rPr>
                <w:sz w:val="24"/>
              </w:rPr>
              <w:t>ности зданий учреждений культуры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ind/>
              <w:jc w:val="center"/>
              <w:rPr>
                <w:sz w:val="24"/>
              </w:rPr>
            </w:pPr>
          </w:p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505,4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479,1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type="dxa" w:w="19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</w:tr>
    </w:tbl>
    <w:p w14:paraId="85000000">
      <w:pPr>
        <w:ind w:firstLine="708" w:left="0"/>
        <w:jc w:val="both"/>
        <w:rPr>
          <w:sz w:val="24"/>
        </w:rPr>
      </w:pPr>
    </w:p>
    <w:p w14:paraId="86000000">
      <w:pPr>
        <w:ind w:firstLine="708" w:left="0"/>
        <w:jc w:val="both"/>
        <w:rPr>
          <w:sz w:val="24"/>
        </w:rPr>
      </w:pPr>
    </w:p>
    <w:p w14:paraId="87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88000000">
      <w:pPr>
        <w:tabs>
          <w:tab w:leader="none" w:pos="7080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>Куйбышевского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</w:t>
      </w:r>
      <w:r>
        <w:rPr>
          <w:sz w:val="28"/>
        </w:rPr>
        <w:t>С.Л.Слепченко</w:t>
      </w:r>
    </w:p>
    <w:sectPr>
      <w:headerReference r:id="rId2" w:type="default"/>
      <w:pgSz w:h="11906" w:orient="landscape" w:w="16838"/>
      <w:pgMar w:bottom="567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Обычный1"/>
    <w:link w:val="Style_5_ch"/>
    <w:rPr>
      <w:sz w:val="24"/>
    </w:rPr>
  </w:style>
  <w:style w:styleId="Style_5_ch" w:type="character">
    <w:name w:val="Обычный1"/>
    <w:link w:val="Style_5"/>
    <w:rPr>
      <w:sz w:val="24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бычный1"/>
    <w:link w:val="Style_10_ch"/>
    <w:rPr>
      <w:sz w:val="24"/>
    </w:rPr>
  </w:style>
  <w:style w:styleId="Style_10_ch" w:type="character">
    <w:name w:val="Обычный1"/>
    <w:link w:val="Style_10"/>
    <w:rPr>
      <w:sz w:val="24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ind/>
      <w:jc w:val="both"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Основной шрифт абзаца2"/>
    <w:link w:val="Style_20_ch"/>
  </w:style>
  <w:style w:styleId="Style_20_ch" w:type="character">
    <w:name w:val="Основной шрифт абзаца2"/>
    <w:link w:val="Style_20"/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Гиперссылка1"/>
    <w:link w:val="Style_22_ch"/>
    <w:rPr>
      <w:color w:val="0000FF"/>
      <w:u w:val="single"/>
    </w:rPr>
  </w:style>
  <w:style w:styleId="Style_22_ch" w:type="character">
    <w:name w:val="Гиперссылка1"/>
    <w:link w:val="Style_22"/>
    <w:rPr>
      <w:color w:val="0000FF"/>
      <w:u w:val="single"/>
    </w:rPr>
  </w:style>
  <w:style w:styleId="Style_23" w:type="paragraph">
    <w:name w:val="toc 8"/>
    <w:next w:val="Style_2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Гиперссылка2"/>
    <w:link w:val="Style_24_ch"/>
    <w:rPr>
      <w:color w:val="0000FF"/>
      <w:u w:val="single"/>
    </w:rPr>
  </w:style>
  <w:style w:styleId="Style_24_ch" w:type="character">
    <w:name w:val="Гиперссылка2"/>
    <w:link w:val="Style_24"/>
    <w:rPr>
      <w:color w:val="0000FF"/>
      <w:u w:val="single"/>
    </w:rPr>
  </w:style>
  <w:style w:styleId="Style_25" w:type="paragraph">
    <w:name w:val="toc 5"/>
    <w:next w:val="Style_2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2022-07-26T08:04:17Z</dcterms:modified>
</cp:coreProperties>
</file>