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8A" w:rsidRDefault="006B13EF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65748A" w:rsidRDefault="0065748A">
      <w:pPr>
        <w:rPr>
          <w:b/>
          <w:sz w:val="28"/>
        </w:rPr>
      </w:pPr>
    </w:p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65748A" w:rsidRDefault="0065748A">
      <w:pPr>
        <w:jc w:val="center"/>
        <w:rPr>
          <w:b/>
          <w:sz w:val="28"/>
        </w:rPr>
      </w:pPr>
    </w:p>
    <w:p w:rsidR="0065748A" w:rsidRDefault="006B13E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65748A" w:rsidRDefault="0065748A">
      <w:pPr>
        <w:jc w:val="center"/>
        <w:outlineLv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3053"/>
        <w:gridCol w:w="3053"/>
        <w:gridCol w:w="3531"/>
      </w:tblGrid>
      <w:tr w:rsidR="0065748A">
        <w:tc>
          <w:tcPr>
            <w:tcW w:w="3053" w:type="dxa"/>
            <w:shd w:val="clear" w:color="auto" w:fill="auto"/>
          </w:tcPr>
          <w:p w:rsidR="0065748A" w:rsidRDefault="00C208FB" w:rsidP="00C208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6B13E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="006B13EF">
              <w:rPr>
                <w:b/>
                <w:sz w:val="28"/>
              </w:rPr>
              <w:t>.2023</w:t>
            </w:r>
          </w:p>
        </w:tc>
        <w:tc>
          <w:tcPr>
            <w:tcW w:w="3053" w:type="dxa"/>
            <w:shd w:val="clear" w:color="auto" w:fill="auto"/>
          </w:tcPr>
          <w:p w:rsidR="0065748A" w:rsidRDefault="006B13EF" w:rsidP="00A36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№ </w:t>
            </w:r>
            <w:r w:rsidR="00A36341">
              <w:rPr>
                <w:b/>
                <w:sz w:val="28"/>
              </w:rPr>
              <w:t>38</w:t>
            </w:r>
            <w:bookmarkStart w:id="0" w:name="_GoBack"/>
            <w:bookmarkEnd w:id="0"/>
          </w:p>
        </w:tc>
        <w:tc>
          <w:tcPr>
            <w:tcW w:w="3531" w:type="dxa"/>
            <w:shd w:val="clear" w:color="auto" w:fill="auto"/>
          </w:tcPr>
          <w:p w:rsidR="0065748A" w:rsidRDefault="006B13E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65748A" w:rsidRDefault="0065748A"/>
    <w:p w:rsidR="0065748A" w:rsidRDefault="006B13E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Куйбышевского сельского поселения от 27.12.2022 № 96</w:t>
      </w:r>
    </w:p>
    <w:p w:rsidR="0065748A" w:rsidRDefault="0065748A">
      <w:pPr>
        <w:pStyle w:val="ConsPlusNormal"/>
        <w:widowControl/>
        <w:ind w:firstLine="0"/>
        <w:jc w:val="center"/>
        <w:outlineLvl w:val="0"/>
        <w:rPr>
          <w:b/>
          <w:sz w:val="28"/>
        </w:rPr>
      </w:pPr>
    </w:p>
    <w:p w:rsidR="0065748A" w:rsidRDefault="006B13EF">
      <w:pPr>
        <w:spacing w:line="228" w:lineRule="auto"/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 а также в целях приведения в соответствие с решением Собрания депутатов Куйбышевского  сельского поселения от 23.12.2022г №</w:t>
      </w:r>
      <w:r w:rsidR="006F0446">
        <w:rPr>
          <w:sz w:val="28"/>
        </w:rPr>
        <w:t xml:space="preserve"> </w:t>
      </w:r>
      <w:r>
        <w:rPr>
          <w:sz w:val="28"/>
        </w:rPr>
        <w:t>40 «О бюджете Куйбышевского сельского поселения Куйбышевского района на 2023 год и на плановый период 2024 и 2025 годов»</w:t>
      </w:r>
    </w:p>
    <w:p w:rsidR="0065748A" w:rsidRDefault="0065748A">
      <w:pPr>
        <w:pStyle w:val="ConsPlusNormal"/>
        <w:widowControl/>
        <w:ind w:firstLine="708"/>
        <w:outlineLvl w:val="0"/>
        <w:rPr>
          <w:sz w:val="28"/>
        </w:rPr>
      </w:pPr>
    </w:p>
    <w:p w:rsidR="0065748A" w:rsidRDefault="006B13EF" w:rsidP="006F0446">
      <w:pPr>
        <w:pStyle w:val="ConsPlusNormal"/>
        <w:widowControl/>
        <w:ind w:firstLine="709"/>
        <w:jc w:val="both"/>
        <w:outlineLvl w:val="0"/>
        <w:rPr>
          <w:sz w:val="28"/>
        </w:rPr>
      </w:pPr>
      <w:r>
        <w:rPr>
          <w:sz w:val="28"/>
        </w:rPr>
        <w:t>1.Внести изменения в план реализации муниципальной программы Куйбышевского сельского поселения «Муниципальная политика» на 2023 год</w:t>
      </w:r>
      <w:r>
        <w:rPr>
          <w:b/>
          <w:sz w:val="28"/>
        </w:rPr>
        <w:t xml:space="preserve">» </w:t>
      </w:r>
      <w:r>
        <w:rPr>
          <w:sz w:val="28"/>
        </w:rPr>
        <w:t>(далее – план реализации) изложив в редакции согласно приложению к настоящему распоряжению.</w:t>
      </w:r>
    </w:p>
    <w:p w:rsidR="0065748A" w:rsidRDefault="006B13EF">
      <w:pPr>
        <w:pStyle w:val="ConsPlusNormal"/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>2.Начальнику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:rsidR="0065748A" w:rsidRDefault="006B13EF">
      <w:pPr>
        <w:pStyle w:val="25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65748A" w:rsidRDefault="006B13EF">
      <w:pPr>
        <w:pStyle w:val="ConsPlusNormal"/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>4. Контроль за выполнением настоящего распоряжения оставляю за собой</w:t>
      </w:r>
    </w:p>
    <w:p w:rsidR="0065748A" w:rsidRDefault="0065748A">
      <w:pPr>
        <w:jc w:val="both"/>
        <w:rPr>
          <w:sz w:val="28"/>
        </w:rPr>
      </w:pPr>
    </w:p>
    <w:p w:rsidR="0065748A" w:rsidRDefault="0065748A">
      <w:pPr>
        <w:pStyle w:val="ConsPlusNormal"/>
        <w:tabs>
          <w:tab w:val="left" w:pos="3780"/>
          <w:tab w:val="left" w:pos="7020"/>
        </w:tabs>
        <w:rPr>
          <w:sz w:val="28"/>
        </w:rPr>
      </w:pPr>
    </w:p>
    <w:p w:rsidR="0065748A" w:rsidRDefault="0065748A">
      <w:pPr>
        <w:pStyle w:val="ConsPlusNormal"/>
        <w:tabs>
          <w:tab w:val="left" w:pos="3780"/>
          <w:tab w:val="left" w:pos="7020"/>
        </w:tabs>
        <w:rPr>
          <w:sz w:val="28"/>
        </w:rPr>
      </w:pPr>
    </w:p>
    <w:p w:rsidR="0065748A" w:rsidRDefault="006B13EF">
      <w:pPr>
        <w:pStyle w:val="ConsPlusNormal"/>
        <w:tabs>
          <w:tab w:val="left" w:pos="3780"/>
          <w:tab w:val="left" w:pos="7020"/>
        </w:tabs>
        <w:ind w:firstLine="0"/>
        <w:rPr>
          <w:spacing w:val="-2"/>
          <w:sz w:val="28"/>
        </w:rPr>
      </w:pPr>
      <w:r>
        <w:rPr>
          <w:spacing w:val="-2"/>
          <w:sz w:val="28"/>
        </w:rPr>
        <w:t>Глава Администрации Куйбышевского</w:t>
      </w:r>
    </w:p>
    <w:p w:rsidR="0065748A" w:rsidRDefault="006B13EF">
      <w:pPr>
        <w:rPr>
          <w:sz w:val="28"/>
        </w:rPr>
      </w:pPr>
      <w:r>
        <w:rPr>
          <w:spacing w:val="-2"/>
          <w:sz w:val="28"/>
        </w:rPr>
        <w:t xml:space="preserve"> сельского поселения                          </w:t>
      </w:r>
      <w:r>
        <w:rPr>
          <w:spacing w:val="-2"/>
          <w:sz w:val="28"/>
        </w:rPr>
        <w:tab/>
        <w:t xml:space="preserve">                                    С.Л. Слепченко</w:t>
      </w:r>
    </w:p>
    <w:p w:rsidR="0065748A" w:rsidRDefault="0065748A">
      <w:pPr>
        <w:rPr>
          <w:sz w:val="28"/>
        </w:rPr>
      </w:pPr>
    </w:p>
    <w:p w:rsidR="0065748A" w:rsidRDefault="0065748A">
      <w:pPr>
        <w:rPr>
          <w:sz w:val="28"/>
        </w:rPr>
      </w:pPr>
    </w:p>
    <w:p w:rsidR="0065748A" w:rsidRDefault="0065748A">
      <w:pPr>
        <w:rPr>
          <w:sz w:val="28"/>
        </w:rPr>
      </w:pPr>
    </w:p>
    <w:p w:rsidR="0065748A" w:rsidRDefault="0065748A">
      <w:pPr>
        <w:rPr>
          <w:sz w:val="28"/>
        </w:rPr>
      </w:pPr>
    </w:p>
    <w:p w:rsidR="0065748A" w:rsidRDefault="006B13EF">
      <w:r>
        <w:t>Распоряжение вносит:</w:t>
      </w:r>
    </w:p>
    <w:p w:rsidR="0065748A" w:rsidRDefault="006B13EF">
      <w:r>
        <w:t>сектор экономики и финансов</w:t>
      </w:r>
    </w:p>
    <w:p w:rsidR="0065748A" w:rsidRDefault="0065748A">
      <w:pPr>
        <w:rPr>
          <w:sz w:val="24"/>
        </w:rPr>
      </w:pPr>
    </w:p>
    <w:p w:rsidR="0065748A" w:rsidRDefault="0065748A">
      <w:pPr>
        <w:sectPr w:rsidR="0065748A">
          <w:headerReference w:type="default" r:id="rId6"/>
          <w:footerReference w:type="default" r:id="rId7"/>
          <w:pgSz w:w="11906" w:h="16838"/>
          <w:pgMar w:top="992" w:right="567" w:bottom="1134" w:left="1701" w:header="709" w:footer="709" w:gutter="0"/>
          <w:cols w:space="720"/>
        </w:sectPr>
      </w:pPr>
    </w:p>
    <w:p w:rsidR="0065748A" w:rsidRDefault="006B13EF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65748A" w:rsidRDefault="006B13EF">
      <w:pPr>
        <w:ind w:left="10773"/>
        <w:jc w:val="center"/>
        <w:rPr>
          <w:sz w:val="28"/>
        </w:rPr>
      </w:pPr>
      <w:r>
        <w:rPr>
          <w:sz w:val="28"/>
        </w:rPr>
        <w:t>к распоряжению Администрации</w:t>
      </w:r>
    </w:p>
    <w:p w:rsidR="0065748A" w:rsidRDefault="006B13EF">
      <w:pPr>
        <w:ind w:left="1077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65748A" w:rsidRDefault="006B13EF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C208FB">
        <w:rPr>
          <w:sz w:val="28"/>
        </w:rPr>
        <w:t>22</w:t>
      </w:r>
      <w:r>
        <w:rPr>
          <w:sz w:val="28"/>
        </w:rPr>
        <w:t>.0</w:t>
      </w:r>
      <w:r w:rsidR="00C208FB">
        <w:rPr>
          <w:sz w:val="28"/>
        </w:rPr>
        <w:t>6</w:t>
      </w:r>
      <w:r>
        <w:rPr>
          <w:sz w:val="28"/>
        </w:rPr>
        <w:t xml:space="preserve">.2023 № </w:t>
      </w:r>
      <w:r w:rsidR="00A36341">
        <w:rPr>
          <w:sz w:val="28"/>
        </w:rPr>
        <w:t>38</w:t>
      </w:r>
    </w:p>
    <w:p w:rsidR="006F0446" w:rsidRDefault="006F0446">
      <w:pPr>
        <w:ind w:left="10773"/>
        <w:jc w:val="center"/>
        <w:rPr>
          <w:sz w:val="28"/>
        </w:rPr>
      </w:pPr>
    </w:p>
    <w:p w:rsidR="0065748A" w:rsidRDefault="006B13EF">
      <w:pPr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«Муниципальная политика» </w:t>
      </w:r>
    </w:p>
    <w:p w:rsidR="0065748A" w:rsidRDefault="0065748A">
      <w:pPr>
        <w:jc w:val="center"/>
        <w:rPr>
          <w:sz w:val="24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686"/>
        <w:gridCol w:w="1843"/>
        <w:gridCol w:w="1984"/>
        <w:gridCol w:w="1417"/>
        <w:gridCol w:w="1276"/>
        <w:gridCol w:w="1134"/>
        <w:gridCol w:w="1134"/>
        <w:gridCol w:w="1276"/>
        <w:gridCol w:w="1276"/>
      </w:tblGrid>
      <w:tr w:rsidR="0065748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  <w:t xml:space="preserve">  (ФИО)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 2023 год (тыс. руб.)</w:t>
            </w:r>
          </w:p>
        </w:tc>
      </w:tr>
      <w:tr w:rsidR="0065748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  <w:tr w:rsidR="0065748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5748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органа местного самоуправления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Оптимизация расходов местного бюджета на содержание Администрации сельского поселения эффективное </w:t>
            </w:r>
            <w:r>
              <w:rPr>
                <w:rFonts w:ascii="Times New Roman" w:hAnsi="Times New Roman"/>
                <w:sz w:val="24"/>
              </w:rPr>
              <w:lastRenderedPageBreak/>
              <w:t>распределение функциональных обязанностей муниципальных служащих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 сельского  поселения ведущий специалист по юридическим и </w:t>
            </w:r>
            <w:r>
              <w:rPr>
                <w:rFonts w:ascii="Times New Roman" w:hAnsi="Times New Roman"/>
                <w:sz w:val="24"/>
              </w:rPr>
              <w:lastRenderedPageBreak/>
              <w:t>кадровым вопросам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 открытости и доступности информации о муниципальной службе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C208F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C208F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Официальная публикация нормативно-правовых актов Куйбышевского сельского поселения в информационном бюллетени, являющего официальным источником </w:t>
            </w:r>
            <w:r>
              <w:rPr>
                <w:rFonts w:ascii="Times New Roman" w:hAnsi="Times New Roman"/>
                <w:sz w:val="24"/>
              </w:rPr>
              <w:lastRenderedPageBreak/>
              <w:t>опубликования правовых актов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ведущий специалист –по вопросам делопроизводства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норм федерального и областного законодательства, регулирующего вопросы опубликования </w:t>
            </w:r>
            <w:r>
              <w:rPr>
                <w:rFonts w:ascii="Times New Roman" w:hAnsi="Times New Roman"/>
                <w:sz w:val="24"/>
              </w:rPr>
              <w:lastRenderedPageBreak/>
              <w:t>правовых актов в информационном бюллетени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C208F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C208F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«Долгосрочное финансовое планирование»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расходов  бюджета Куйбышевского сельского поселения в соответствии с муниципальными программами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исполнение бюджета Куйбышевского сельского поселения на основе программно-целевых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принципов (планирование, 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последующая оценка эффективности использования бюджетных средств);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Куйбышевского сельского поселения, формируемых в рамках муниципальных программ, к общему объему расходов  бюджета Куйбышевского района составит в 2030 году более 95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4.1.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 сельского  поселения начальник сектора </w:t>
            </w:r>
            <w:r>
              <w:rPr>
                <w:rFonts w:ascii="Times New Roman" w:hAnsi="Times New Roman"/>
                <w:sz w:val="24"/>
              </w:rPr>
              <w:lastRenderedPageBreak/>
              <w:t>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подготовка проектов нормативных правовых актов Администрации 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поселения, подготовка и принятие нормативных правовых актов Администрации Куйбышевского сельского поселения по вопросам организации бюджетного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5.1.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заимствований Куйбышевского сельского поселения, управления муниципальным  долгом Куйбышевского 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 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Куйбышевского  сельского  поселения начальник сектора экономики и </w:t>
            </w:r>
            <w:r>
              <w:rPr>
                <w:rFonts w:ascii="Times New Roman" w:hAnsi="Times New Roman"/>
                <w:sz w:val="24"/>
              </w:rPr>
              <w:lastRenderedPageBreak/>
              <w:t>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сохранение объема муниципального долга Куйбышевского сельского поселения в </w:t>
            </w:r>
            <w:r>
              <w:rPr>
                <w:rFonts w:ascii="Times New Roman" w:hAnsi="Times New Roman"/>
                <w:sz w:val="24"/>
              </w:rPr>
              <w:lastRenderedPageBreak/>
              <w:t>пределах нормативов, установленных Бюджетным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5.2. Планирование бюджетных ассигнований на обслуживание муниципального долга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расходов 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74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B13E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D22A0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D22A0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13193,7</w:t>
            </w:r>
          </w:p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5748A" w:rsidRDefault="0065748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748A" w:rsidRDefault="0065748A">
      <w:pPr>
        <w:sectPr w:rsidR="0065748A">
          <w:headerReference w:type="default" r:id="rId8"/>
          <w:footerReference w:type="default" r:id="rId9"/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65748A" w:rsidRDefault="0065748A">
      <w:pPr>
        <w:rPr>
          <w:sz w:val="24"/>
        </w:rPr>
      </w:pPr>
    </w:p>
    <w:sectPr w:rsidR="0065748A" w:rsidSect="007D1132">
      <w:headerReference w:type="default" r:id="rId10"/>
      <w:footerReference w:type="default" r:id="rId11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9C" w:rsidRDefault="0027649C">
      <w:r>
        <w:separator/>
      </w:r>
    </w:p>
  </w:endnote>
  <w:endnote w:type="continuationSeparator" w:id="1">
    <w:p w:rsidR="0027649C" w:rsidRDefault="0027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A" w:rsidRDefault="0065748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A" w:rsidRDefault="0065748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A" w:rsidRDefault="006574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9C" w:rsidRDefault="0027649C">
      <w:r>
        <w:separator/>
      </w:r>
    </w:p>
  </w:footnote>
  <w:footnote w:type="continuationSeparator" w:id="1">
    <w:p w:rsidR="0027649C" w:rsidRDefault="0027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A" w:rsidRDefault="007D1132">
    <w:pPr>
      <w:framePr w:wrap="around" w:vAnchor="text" w:hAnchor="margin" w:xAlign="center" w:y="1"/>
    </w:pPr>
    <w:r>
      <w:fldChar w:fldCharType="begin"/>
    </w:r>
    <w:r w:rsidR="006B13EF">
      <w:instrText xml:space="preserve">PAGE </w:instrText>
    </w:r>
    <w:r>
      <w:fldChar w:fldCharType="separate"/>
    </w:r>
    <w:r w:rsidR="006F0446">
      <w:rPr>
        <w:noProof/>
      </w:rPr>
      <w:t>1</w:t>
    </w:r>
    <w:r>
      <w:fldChar w:fldCharType="end"/>
    </w:r>
  </w:p>
  <w:p w:rsidR="0065748A" w:rsidRDefault="0065748A">
    <w:pPr>
      <w:pStyle w:val="a3"/>
      <w:jc w:val="center"/>
    </w:pPr>
  </w:p>
  <w:p w:rsidR="0065748A" w:rsidRDefault="006574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A" w:rsidRDefault="007D1132">
    <w:pPr>
      <w:framePr w:wrap="around" w:vAnchor="text" w:hAnchor="margin" w:xAlign="center" w:y="1"/>
    </w:pPr>
    <w:r>
      <w:fldChar w:fldCharType="begin"/>
    </w:r>
    <w:r w:rsidR="006B13EF">
      <w:instrText xml:space="preserve">PAGE </w:instrText>
    </w:r>
    <w:r>
      <w:fldChar w:fldCharType="separate"/>
    </w:r>
    <w:r w:rsidR="006F0446">
      <w:rPr>
        <w:noProof/>
      </w:rPr>
      <w:t>7</w:t>
    </w:r>
    <w:r>
      <w:fldChar w:fldCharType="end"/>
    </w:r>
  </w:p>
  <w:p w:rsidR="0065748A" w:rsidRDefault="0065748A">
    <w:pPr>
      <w:pStyle w:val="a3"/>
      <w:jc w:val="center"/>
    </w:pPr>
  </w:p>
  <w:p w:rsidR="0065748A" w:rsidRDefault="006574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A" w:rsidRDefault="007D1132">
    <w:pPr>
      <w:framePr w:wrap="around" w:vAnchor="text" w:hAnchor="margin" w:xAlign="center" w:y="1"/>
    </w:pPr>
    <w:r>
      <w:fldChar w:fldCharType="begin"/>
    </w:r>
    <w:r w:rsidR="006B13EF">
      <w:instrText xml:space="preserve">PAGE </w:instrText>
    </w:r>
    <w:r>
      <w:fldChar w:fldCharType="separate"/>
    </w:r>
    <w:r w:rsidR="006F0446">
      <w:rPr>
        <w:noProof/>
      </w:rPr>
      <w:t>9</w:t>
    </w:r>
    <w:r>
      <w:fldChar w:fldCharType="end"/>
    </w:r>
  </w:p>
  <w:p w:rsidR="0065748A" w:rsidRDefault="0065748A">
    <w:pPr>
      <w:pStyle w:val="a3"/>
      <w:jc w:val="center"/>
    </w:pPr>
  </w:p>
  <w:p w:rsidR="0065748A" w:rsidRDefault="006574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48A"/>
    <w:rsid w:val="0027649C"/>
    <w:rsid w:val="0065748A"/>
    <w:rsid w:val="006B13EF"/>
    <w:rsid w:val="006F0446"/>
    <w:rsid w:val="007D1132"/>
    <w:rsid w:val="00A36341"/>
    <w:rsid w:val="00C208FB"/>
    <w:rsid w:val="00D22A0B"/>
    <w:rsid w:val="00F1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1132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D1132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7D1132"/>
    <w:pPr>
      <w:keepNext/>
      <w:widowControl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D1132"/>
    <w:pPr>
      <w:keepNext/>
      <w:widowControl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7D113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D113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1132"/>
  </w:style>
  <w:style w:type="paragraph" w:customStyle="1" w:styleId="12">
    <w:name w:val="Основной шрифт абзаца1"/>
    <w:link w:val="13"/>
    <w:rsid w:val="007D1132"/>
  </w:style>
  <w:style w:type="paragraph" w:customStyle="1" w:styleId="13">
    <w:name w:val="Знак Знак Знак1 Знак"/>
    <w:basedOn w:val="a"/>
    <w:link w:val="14"/>
    <w:rsid w:val="007D1132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4">
    <w:name w:val="Знак Знак Знак1 Знак"/>
    <w:basedOn w:val="1"/>
    <w:link w:val="13"/>
    <w:rsid w:val="007D1132"/>
    <w:rPr>
      <w:rFonts w:ascii="Tahoma" w:hAnsi="Tahoma"/>
    </w:rPr>
  </w:style>
  <w:style w:type="paragraph" w:styleId="21">
    <w:name w:val="toc 2"/>
    <w:next w:val="a"/>
    <w:link w:val="22"/>
    <w:uiPriority w:val="39"/>
    <w:rsid w:val="007D113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D1132"/>
    <w:rPr>
      <w:rFonts w:ascii="XO Thames" w:hAnsi="XO Thames"/>
      <w:sz w:val="28"/>
    </w:rPr>
  </w:style>
  <w:style w:type="paragraph" w:styleId="a3">
    <w:name w:val="header"/>
    <w:basedOn w:val="a"/>
    <w:link w:val="a4"/>
    <w:rsid w:val="007D1132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7D1132"/>
  </w:style>
  <w:style w:type="paragraph" w:styleId="41">
    <w:name w:val="toc 4"/>
    <w:next w:val="a"/>
    <w:link w:val="42"/>
    <w:uiPriority w:val="39"/>
    <w:rsid w:val="007D113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D113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D113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D113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D113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D113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7D1132"/>
    <w:rPr>
      <w:b/>
      <w:sz w:val="28"/>
    </w:rPr>
  </w:style>
  <w:style w:type="paragraph" w:customStyle="1" w:styleId="ConsPlusCell">
    <w:name w:val="ConsPlusCell"/>
    <w:link w:val="ConsPlusCell0"/>
    <w:rsid w:val="007D1132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7D1132"/>
    <w:rPr>
      <w:rFonts w:ascii="Calibri" w:hAnsi="Calibri"/>
      <w:sz w:val="22"/>
    </w:rPr>
  </w:style>
  <w:style w:type="paragraph" w:styleId="a5">
    <w:name w:val="Balloon Text"/>
    <w:basedOn w:val="a"/>
    <w:link w:val="a6"/>
    <w:rsid w:val="007D1132"/>
    <w:pPr>
      <w:widowControl/>
      <w:spacing w:after="200" w:line="276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D1132"/>
    <w:rPr>
      <w:rFonts w:ascii="Tahoma" w:hAnsi="Tahoma"/>
      <w:sz w:val="16"/>
    </w:rPr>
  </w:style>
  <w:style w:type="paragraph" w:customStyle="1" w:styleId="a7">
    <w:name w:val="Знак Знак Знак Знак"/>
    <w:basedOn w:val="a"/>
    <w:link w:val="a8"/>
    <w:rsid w:val="007D1132"/>
    <w:pPr>
      <w:spacing w:after="160" w:line="240" w:lineRule="exact"/>
      <w:jc w:val="right"/>
    </w:pPr>
  </w:style>
  <w:style w:type="character" w:customStyle="1" w:styleId="a8">
    <w:name w:val="Знак Знак Знак Знак"/>
    <w:basedOn w:val="1"/>
    <w:link w:val="a7"/>
    <w:rsid w:val="007D1132"/>
  </w:style>
  <w:style w:type="paragraph" w:customStyle="1" w:styleId="15">
    <w:name w:val="Номер страницы1"/>
    <w:basedOn w:val="12"/>
    <w:link w:val="a9"/>
    <w:rsid w:val="007D1132"/>
  </w:style>
  <w:style w:type="character" w:styleId="a9">
    <w:name w:val="page number"/>
    <w:basedOn w:val="a0"/>
    <w:link w:val="15"/>
    <w:rsid w:val="007D1132"/>
  </w:style>
  <w:style w:type="paragraph" w:styleId="aa">
    <w:name w:val="Body Text Indent"/>
    <w:basedOn w:val="a"/>
    <w:link w:val="ab"/>
    <w:rsid w:val="007D1132"/>
    <w:pPr>
      <w:widowControl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sid w:val="007D1132"/>
    <w:rPr>
      <w:sz w:val="28"/>
    </w:rPr>
  </w:style>
  <w:style w:type="paragraph" w:styleId="31">
    <w:name w:val="toc 3"/>
    <w:next w:val="a"/>
    <w:link w:val="32"/>
    <w:uiPriority w:val="39"/>
    <w:rsid w:val="007D113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D1132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D1132"/>
    <w:pPr>
      <w:widowControl/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D1132"/>
    <w:rPr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7D1132"/>
    <w:pPr>
      <w:widowControl/>
      <w:spacing w:beforeAutospacing="1" w:afterAutospacing="1"/>
    </w:pPr>
    <w:rPr>
      <w:rFonts w:ascii="Tahoma" w:hAnsi="Tahoma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7D1132"/>
    <w:rPr>
      <w:rFonts w:ascii="Tahoma" w:hAnsi="Tahoma"/>
    </w:rPr>
  </w:style>
  <w:style w:type="character" w:customStyle="1" w:styleId="50">
    <w:name w:val="Заголовок 5 Знак"/>
    <w:link w:val="5"/>
    <w:rsid w:val="007D113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1132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link w:val="ad"/>
    <w:rsid w:val="007D1132"/>
    <w:pPr>
      <w:widowControl/>
      <w:ind w:left="720"/>
    </w:pPr>
    <w:rPr>
      <w:sz w:val="24"/>
    </w:rPr>
  </w:style>
  <w:style w:type="character" w:customStyle="1" w:styleId="ad">
    <w:name w:val="Абзац списка Знак"/>
    <w:basedOn w:val="1"/>
    <w:link w:val="ac"/>
    <w:rsid w:val="007D1132"/>
    <w:rPr>
      <w:sz w:val="24"/>
    </w:rPr>
  </w:style>
  <w:style w:type="paragraph" w:customStyle="1" w:styleId="ConsPlusNormal">
    <w:name w:val="ConsPlusNormal"/>
    <w:link w:val="ConsPlusNormal0"/>
    <w:rsid w:val="007D1132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7D1132"/>
    <w:rPr>
      <w:sz w:val="22"/>
    </w:rPr>
  </w:style>
  <w:style w:type="paragraph" w:customStyle="1" w:styleId="16">
    <w:name w:val="Гиперссылка1"/>
    <w:link w:val="ae"/>
    <w:rsid w:val="007D1132"/>
    <w:rPr>
      <w:color w:val="0000FF"/>
      <w:u w:val="single"/>
    </w:rPr>
  </w:style>
  <w:style w:type="character" w:styleId="ae">
    <w:name w:val="Hyperlink"/>
    <w:link w:val="16"/>
    <w:rsid w:val="007D1132"/>
    <w:rPr>
      <w:color w:val="0000FF"/>
      <w:u w:val="single"/>
    </w:rPr>
  </w:style>
  <w:style w:type="paragraph" w:customStyle="1" w:styleId="Footnote">
    <w:name w:val="Footnote"/>
    <w:link w:val="Footnote0"/>
    <w:rsid w:val="007D113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D1132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7D1132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7D113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113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D1132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7D113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D1132"/>
    <w:rPr>
      <w:rFonts w:ascii="Courier New" w:hAnsi="Courier New"/>
    </w:rPr>
  </w:style>
  <w:style w:type="paragraph" w:styleId="9">
    <w:name w:val="toc 9"/>
    <w:next w:val="a"/>
    <w:link w:val="90"/>
    <w:uiPriority w:val="39"/>
    <w:rsid w:val="007D113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D113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D113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D1132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7D11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7D1132"/>
  </w:style>
  <w:style w:type="paragraph" w:styleId="51">
    <w:name w:val="toc 5"/>
    <w:next w:val="a"/>
    <w:link w:val="52"/>
    <w:uiPriority w:val="39"/>
    <w:rsid w:val="007D113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D1132"/>
    <w:rPr>
      <w:rFonts w:ascii="XO Thames" w:hAnsi="XO Thames"/>
      <w:sz w:val="28"/>
    </w:rPr>
  </w:style>
  <w:style w:type="paragraph" w:styleId="af">
    <w:name w:val="footer"/>
    <w:basedOn w:val="a"/>
    <w:link w:val="af0"/>
    <w:rsid w:val="007D1132"/>
    <w:pPr>
      <w:widowControl/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7D1132"/>
  </w:style>
  <w:style w:type="paragraph" w:customStyle="1" w:styleId="af1">
    <w:name w:val="Знак"/>
    <w:basedOn w:val="a"/>
    <w:link w:val="af2"/>
    <w:rsid w:val="007D1132"/>
    <w:pPr>
      <w:widowControl/>
      <w:spacing w:beforeAutospacing="1" w:afterAutospacing="1"/>
    </w:pPr>
    <w:rPr>
      <w:rFonts w:ascii="Tahoma" w:hAnsi="Tahoma"/>
    </w:rPr>
  </w:style>
  <w:style w:type="character" w:customStyle="1" w:styleId="af2">
    <w:name w:val="Знак"/>
    <w:basedOn w:val="1"/>
    <w:link w:val="af1"/>
    <w:rsid w:val="007D1132"/>
    <w:rPr>
      <w:rFonts w:ascii="Tahoma" w:hAnsi="Tahoma"/>
    </w:rPr>
  </w:style>
  <w:style w:type="paragraph" w:styleId="af3">
    <w:name w:val="Subtitle"/>
    <w:next w:val="a"/>
    <w:link w:val="af4"/>
    <w:uiPriority w:val="11"/>
    <w:qFormat/>
    <w:rsid w:val="007D1132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7D1132"/>
    <w:rPr>
      <w:rFonts w:ascii="XO Thames" w:hAnsi="XO Thames"/>
      <w:i/>
      <w:sz w:val="24"/>
    </w:rPr>
  </w:style>
  <w:style w:type="paragraph" w:styleId="af5">
    <w:name w:val="Title"/>
    <w:basedOn w:val="a"/>
    <w:link w:val="af6"/>
    <w:uiPriority w:val="10"/>
    <w:qFormat/>
    <w:rsid w:val="007D1132"/>
    <w:pPr>
      <w:widowControl/>
      <w:ind w:firstLine="567"/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sid w:val="007D1132"/>
    <w:rPr>
      <w:b/>
      <w:sz w:val="28"/>
    </w:rPr>
  </w:style>
  <w:style w:type="character" w:customStyle="1" w:styleId="40">
    <w:name w:val="Заголовок 4 Знак"/>
    <w:link w:val="4"/>
    <w:rsid w:val="007D1132"/>
    <w:rPr>
      <w:rFonts w:ascii="XO Thames" w:hAnsi="XO Thames"/>
      <w:b/>
      <w:sz w:val="24"/>
    </w:rPr>
  </w:style>
  <w:style w:type="paragraph" w:styleId="af7">
    <w:name w:val="Body Text"/>
    <w:basedOn w:val="a"/>
    <w:link w:val="af8"/>
    <w:rsid w:val="007D1132"/>
    <w:pPr>
      <w:widowControl/>
    </w:pPr>
    <w:rPr>
      <w:sz w:val="28"/>
    </w:rPr>
  </w:style>
  <w:style w:type="character" w:customStyle="1" w:styleId="af8">
    <w:name w:val="Основной текст Знак"/>
    <w:basedOn w:val="1"/>
    <w:link w:val="af7"/>
    <w:rsid w:val="007D1132"/>
    <w:rPr>
      <w:sz w:val="28"/>
    </w:rPr>
  </w:style>
  <w:style w:type="character" w:customStyle="1" w:styleId="20">
    <w:name w:val="Заголовок 2 Знак"/>
    <w:basedOn w:val="1"/>
    <w:link w:val="2"/>
    <w:rsid w:val="007D1132"/>
    <w:rPr>
      <w:sz w:val="28"/>
    </w:rPr>
  </w:style>
  <w:style w:type="paragraph" w:customStyle="1" w:styleId="af9">
    <w:name w:val="Знак Знак Знак Знак"/>
    <w:basedOn w:val="a"/>
    <w:link w:val="afa"/>
    <w:rsid w:val="007D1132"/>
    <w:pPr>
      <w:widowControl/>
      <w:spacing w:beforeAutospacing="1" w:afterAutospacing="1"/>
    </w:pPr>
    <w:rPr>
      <w:rFonts w:ascii="Tahoma" w:hAnsi="Tahoma"/>
    </w:rPr>
  </w:style>
  <w:style w:type="character" w:customStyle="1" w:styleId="afa">
    <w:name w:val="Знак Знак Знак Знак"/>
    <w:basedOn w:val="1"/>
    <w:link w:val="af9"/>
    <w:rsid w:val="007D1132"/>
    <w:rPr>
      <w:rFonts w:ascii="Tahoma" w:hAnsi="Tahoma"/>
    </w:rPr>
  </w:style>
  <w:style w:type="table" w:styleId="afb">
    <w:name w:val="Table Grid"/>
    <w:basedOn w:val="a1"/>
    <w:rsid w:val="007D1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6</cp:revision>
  <dcterms:created xsi:type="dcterms:W3CDTF">2023-06-22T05:31:00Z</dcterms:created>
  <dcterms:modified xsi:type="dcterms:W3CDTF">2023-06-22T08:09:00Z</dcterms:modified>
</cp:coreProperties>
</file>