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2"/>
        <w:ind/>
        <w:jc w:val="center"/>
        <w:rPr>
          <w:b w:val="1"/>
        </w:rPr>
      </w:pPr>
      <w:r>
        <w:rPr>
          <w:b w:val="1"/>
        </w:rPr>
        <w:t>РОССИЙСКАЯ ФЕДЕРАЦИЯ</w:t>
      </w:r>
    </w:p>
    <w:p w14:paraId="05000000">
      <w:pPr>
        <w:ind/>
        <w:jc w:val="center"/>
        <w:rPr>
          <w:b w:val="1"/>
          <w:sz w:val="28"/>
        </w:rPr>
      </w:pPr>
      <w:r>
        <w:rPr>
          <w:b w:val="1"/>
          <w:sz w:val="28"/>
        </w:rPr>
        <w:t>РОСТОВСКАЯ ОБЛАСТЬ</w:t>
      </w:r>
    </w:p>
    <w:p w14:paraId="06000000">
      <w:pPr>
        <w:ind/>
        <w:jc w:val="center"/>
        <w:rPr>
          <w:b w:val="1"/>
          <w:sz w:val="28"/>
        </w:rPr>
      </w:pPr>
      <w:r>
        <w:rPr>
          <w:b w:val="1"/>
          <w:sz w:val="28"/>
        </w:rPr>
        <w:t>КУЙБЫШЕВСКИЙ РАЙОН</w:t>
      </w:r>
    </w:p>
    <w:p w14:paraId="07000000">
      <w:pPr>
        <w:ind/>
        <w:jc w:val="center"/>
        <w:rPr>
          <w:b w:val="1"/>
          <w:sz w:val="28"/>
        </w:rPr>
      </w:pPr>
      <w:r>
        <w:rPr>
          <w:b w:val="1"/>
          <w:sz w:val="28"/>
        </w:rPr>
        <w:t>МУНИЦИПАЛЬНОЕ ОБРАЗОВАНИЕ</w:t>
      </w:r>
    </w:p>
    <w:p w14:paraId="08000000">
      <w:pPr>
        <w:ind/>
        <w:jc w:val="center"/>
        <w:rPr>
          <w:b w:val="1"/>
          <w:sz w:val="28"/>
        </w:rPr>
      </w:pPr>
      <w:r>
        <w:rPr>
          <w:b w:val="1"/>
          <w:sz w:val="28"/>
        </w:rPr>
        <w:t>«КУЙБЫШЕВСКОЕ СЕЛЬСКОЕ ПОСЕЛЕНИЕ»</w:t>
      </w:r>
    </w:p>
    <w:p w14:paraId="09000000">
      <w:pPr>
        <w:ind/>
        <w:jc w:val="center"/>
        <w:rPr>
          <w:b w:val="1"/>
          <w:sz w:val="28"/>
        </w:rPr>
      </w:pPr>
    </w:p>
    <w:p w14:paraId="0A000000">
      <w:pPr>
        <w:ind/>
        <w:jc w:val="center"/>
        <w:rPr>
          <w:b w:val="1"/>
          <w:sz w:val="28"/>
        </w:rPr>
      </w:pPr>
      <w:r>
        <w:rPr>
          <w:b w:val="1"/>
          <w:sz w:val="28"/>
        </w:rPr>
        <w:t>АДМИНИСТРАЦИЯ КУЙБЫШЕВСКОГО СЕЛЬСКОГО</w:t>
      </w:r>
    </w:p>
    <w:p w14:paraId="0B000000">
      <w:pPr>
        <w:ind/>
        <w:jc w:val="center"/>
        <w:rPr>
          <w:b w:val="1"/>
          <w:sz w:val="28"/>
        </w:rPr>
      </w:pPr>
      <w:r>
        <w:rPr>
          <w:b w:val="1"/>
          <w:sz w:val="28"/>
        </w:rPr>
        <w:t>ПОСЕЛЕНИЯ</w:t>
      </w:r>
    </w:p>
    <w:p w14:paraId="0C000000">
      <w:pPr>
        <w:ind/>
        <w:jc w:val="right"/>
        <w:rPr>
          <w:sz w:val="28"/>
        </w:rPr>
      </w:pPr>
    </w:p>
    <w:p w14:paraId="0D000000">
      <w:pPr>
        <w:pStyle w:val="Style_2"/>
        <w:ind/>
        <w:jc w:val="center"/>
        <w:rPr>
          <w:b w:val="1"/>
        </w:rPr>
      </w:pPr>
      <w:r>
        <w:rPr>
          <w:b w:val="1"/>
        </w:rPr>
        <w:t>ПОСТАНОВЛЕНИЕ</w:t>
      </w:r>
    </w:p>
    <w:p w14:paraId="0E000000">
      <w:pPr>
        <w:ind/>
        <w:jc w:val="right"/>
      </w:pPr>
    </w:p>
    <w:p w14:paraId="0F000000">
      <w:pPr>
        <w:rPr>
          <w:sz w:val="28"/>
        </w:rPr>
      </w:pPr>
      <w:r>
        <w:rPr>
          <w:b w:val="1"/>
          <w:sz w:val="28"/>
        </w:rPr>
        <w:t>28</w:t>
      </w:r>
      <w:r>
        <w:rPr>
          <w:b w:val="1"/>
          <w:sz w:val="28"/>
        </w:rPr>
        <w:t>.</w:t>
      </w:r>
      <w:r>
        <w:rPr>
          <w:b w:val="1"/>
          <w:sz w:val="28"/>
        </w:rPr>
        <w:t>1</w:t>
      </w:r>
      <w:r>
        <w:rPr>
          <w:b w:val="1"/>
          <w:sz w:val="28"/>
        </w:rPr>
        <w:t>2</w:t>
      </w:r>
      <w:r>
        <w:rPr>
          <w:b w:val="1"/>
          <w:sz w:val="28"/>
        </w:rPr>
        <w:t>.</w:t>
      </w:r>
      <w:r>
        <w:rPr>
          <w:b w:val="1"/>
          <w:sz w:val="28"/>
        </w:rPr>
        <w:t xml:space="preserve"> </w:t>
      </w:r>
      <w:r>
        <w:rPr>
          <w:b w:val="1"/>
          <w:sz w:val="28"/>
        </w:rPr>
        <w:t>202</w:t>
      </w:r>
      <w:r>
        <w:rPr>
          <w:b w:val="1"/>
          <w:sz w:val="28"/>
        </w:rPr>
        <w:t>3</w:t>
      </w:r>
      <w:r>
        <w:rPr>
          <w:b w:val="1"/>
          <w:sz w:val="28"/>
        </w:rPr>
        <w:t xml:space="preserve">                                           №</w:t>
      </w:r>
      <w:r>
        <w:rPr>
          <w:b w:val="1"/>
          <w:sz w:val="28"/>
        </w:rPr>
        <w:t xml:space="preserve"> </w:t>
      </w:r>
      <w:r>
        <w:rPr>
          <w:b w:val="1"/>
          <w:sz w:val="28"/>
        </w:rPr>
        <w:t>217</w:t>
      </w:r>
      <w:r>
        <w:rPr>
          <w:b w:val="1"/>
          <w:sz w:val="28"/>
        </w:rPr>
        <w:tab/>
      </w:r>
      <w:r>
        <w:rPr>
          <w:b w:val="1"/>
          <w:sz w:val="28"/>
        </w:rPr>
        <w:t xml:space="preserve">          </w:t>
      </w:r>
      <w:r>
        <w:rPr>
          <w:b w:val="1"/>
          <w:sz w:val="28"/>
        </w:rPr>
        <w:t xml:space="preserve">                       </w:t>
      </w:r>
      <w:r>
        <w:rPr>
          <w:b w:val="1"/>
          <w:sz w:val="28"/>
        </w:rPr>
        <w:t>с. Куйбышево</w:t>
      </w:r>
    </w:p>
    <w:p w14:paraId="10000000">
      <w:pPr>
        <w:ind/>
        <w:jc w:val="center"/>
        <w:rPr>
          <w:sz w:val="28"/>
        </w:rPr>
      </w:pPr>
    </w:p>
    <w:p w14:paraId="11000000">
      <w:pPr>
        <w:ind w:firstLine="0" w:left="0"/>
        <w:jc w:val="center"/>
        <w:rPr>
          <w:b w:val="1"/>
          <w:sz w:val="28"/>
        </w:rPr>
      </w:pPr>
      <w:r>
        <w:rPr>
          <w:b w:val="1"/>
          <w:sz w:val="28"/>
        </w:rPr>
        <w:t xml:space="preserve">О внесении изменений в постановление Администрации Куйбышевского сельского поселения от </w:t>
      </w:r>
      <w:r>
        <w:rPr>
          <w:b w:val="1"/>
          <w:sz w:val="28"/>
        </w:rPr>
        <w:t>03</w:t>
      </w:r>
      <w:r>
        <w:rPr>
          <w:b w:val="1"/>
          <w:sz w:val="28"/>
        </w:rPr>
        <w:t>.11.202</w:t>
      </w:r>
      <w:r>
        <w:rPr>
          <w:b w:val="1"/>
          <w:sz w:val="28"/>
        </w:rPr>
        <w:t>3</w:t>
      </w:r>
      <w:r>
        <w:rPr>
          <w:b w:val="1"/>
          <w:sz w:val="28"/>
        </w:rPr>
        <w:t xml:space="preserve"> №</w:t>
      </w:r>
      <w:r>
        <w:rPr>
          <w:b w:val="1"/>
          <w:sz w:val="28"/>
        </w:rPr>
        <w:t>1</w:t>
      </w:r>
      <w:r>
        <w:rPr>
          <w:b w:val="1"/>
          <w:sz w:val="28"/>
        </w:rPr>
        <w:t>66</w:t>
      </w:r>
    </w:p>
    <w:p w14:paraId="12000000">
      <w:pPr>
        <w:ind/>
        <w:jc w:val="both"/>
        <w:rPr>
          <w:b w:val="1"/>
          <w:sz w:val="28"/>
        </w:rPr>
      </w:pPr>
    </w:p>
    <w:p w14:paraId="13000000">
      <w:pPr>
        <w:tabs>
          <w:tab w:leader="none" w:pos="7095" w:val="left"/>
        </w:tabs>
        <w:ind w:firstLine="720" w:left="0"/>
        <w:jc w:val="both"/>
        <w:rPr>
          <w:b w:val="1"/>
          <w:i w:val="1"/>
          <w:spacing w:val="24"/>
          <w:sz w:val="28"/>
        </w:rPr>
      </w:pPr>
      <w:r>
        <w:rPr>
          <w:sz w:val="28"/>
        </w:rPr>
        <w:t>В соответствии с</w:t>
      </w:r>
      <w:r>
        <w:rPr>
          <w:sz w:val="28"/>
        </w:rPr>
        <w:t xml:space="preserve"> положениями главы 4 </w:t>
      </w:r>
      <w:r>
        <w:rPr>
          <w:sz w:val="28"/>
        </w:rPr>
        <w:t>Бюджетн</w:t>
      </w:r>
      <w:r>
        <w:rPr>
          <w:sz w:val="28"/>
        </w:rPr>
        <w:t>ого</w:t>
      </w:r>
      <w:r>
        <w:rPr>
          <w:sz w:val="28"/>
        </w:rPr>
        <w:t xml:space="preserve"> кодекс</w:t>
      </w:r>
      <w:r>
        <w:rPr>
          <w:sz w:val="28"/>
        </w:rPr>
        <w:t xml:space="preserve">а </w:t>
      </w:r>
      <w:r>
        <w:rPr>
          <w:sz w:val="28"/>
        </w:rPr>
        <w:t xml:space="preserve">Российской Федерации, </w:t>
      </w:r>
      <w:r>
        <w:rPr>
          <w:b w:val="1"/>
          <w:i w:val="1"/>
          <w:spacing w:val="24"/>
          <w:sz w:val="28"/>
        </w:rPr>
        <w:t>постановляю:</w:t>
      </w:r>
    </w:p>
    <w:p w14:paraId="14000000">
      <w:pPr>
        <w:ind w:firstLine="708" w:left="0"/>
        <w:jc w:val="both"/>
        <w:rPr>
          <w:sz w:val="28"/>
        </w:rPr>
      </w:pPr>
    </w:p>
    <w:p w14:paraId="15000000">
      <w:pPr>
        <w:ind w:firstLine="708" w:left="0"/>
        <w:jc w:val="both"/>
        <w:rPr>
          <w:sz w:val="28"/>
        </w:rPr>
      </w:pPr>
      <w:r>
        <w:rPr>
          <w:sz w:val="28"/>
        </w:rPr>
        <w:t>1</w:t>
      </w:r>
      <w:r>
        <w:rPr>
          <w:sz w:val="28"/>
        </w:rPr>
        <w:t xml:space="preserve">. </w:t>
      </w:r>
      <w:r>
        <w:rPr>
          <w:sz w:val="28"/>
        </w:rPr>
        <w:t>Внести</w:t>
      </w:r>
      <w:r>
        <w:rPr>
          <w:b w:val="1"/>
          <w:sz w:val="28"/>
        </w:rPr>
        <w:t xml:space="preserve"> </w:t>
      </w:r>
      <w:r>
        <w:rPr>
          <w:sz w:val="28"/>
        </w:rPr>
        <w:t xml:space="preserve">в постановление Администрации Куйбышевского сельского поселения от </w:t>
      </w:r>
      <w:r>
        <w:rPr>
          <w:sz w:val="28"/>
        </w:rPr>
        <w:t>03</w:t>
      </w:r>
      <w:r>
        <w:rPr>
          <w:sz w:val="28"/>
        </w:rPr>
        <w:t>.1</w:t>
      </w:r>
      <w:r>
        <w:rPr>
          <w:sz w:val="28"/>
        </w:rPr>
        <w:t>1</w:t>
      </w:r>
      <w:r>
        <w:rPr>
          <w:sz w:val="28"/>
        </w:rPr>
        <w:t>.202</w:t>
      </w:r>
      <w:r>
        <w:rPr>
          <w:sz w:val="28"/>
        </w:rPr>
        <w:t>3</w:t>
      </w:r>
      <w:r>
        <w:rPr>
          <w:sz w:val="28"/>
        </w:rPr>
        <w:t xml:space="preserve"> №</w:t>
      </w:r>
      <w:r>
        <w:rPr>
          <w:sz w:val="28"/>
        </w:rPr>
        <w:t>166</w:t>
      </w:r>
      <w:r>
        <w:rPr>
          <w:sz w:val="28"/>
        </w:rPr>
        <w:t xml:space="preserve"> </w:t>
      </w:r>
      <w:r>
        <w:rPr>
          <w:sz w:val="28"/>
        </w:rPr>
        <w:t>«О порядке применения бюджетной классификации бюджета поселения на 20</w:t>
      </w:r>
      <w:r>
        <w:rPr>
          <w:sz w:val="28"/>
        </w:rPr>
        <w:t>2</w:t>
      </w:r>
      <w:r>
        <w:rPr>
          <w:sz w:val="28"/>
        </w:rPr>
        <w:t>4</w:t>
      </w:r>
      <w:r>
        <w:rPr>
          <w:sz w:val="28"/>
        </w:rPr>
        <w:t xml:space="preserve"> год и на плановый период 20</w:t>
      </w:r>
      <w:r>
        <w:rPr>
          <w:sz w:val="28"/>
        </w:rPr>
        <w:t>2</w:t>
      </w:r>
      <w:r>
        <w:rPr>
          <w:sz w:val="28"/>
        </w:rPr>
        <w:t>5</w:t>
      </w:r>
      <w:r>
        <w:rPr>
          <w:sz w:val="28"/>
        </w:rPr>
        <w:t xml:space="preserve"> и 202</w:t>
      </w:r>
      <w:r>
        <w:rPr>
          <w:sz w:val="28"/>
        </w:rPr>
        <w:t>6</w:t>
      </w:r>
      <w:r>
        <w:rPr>
          <w:sz w:val="28"/>
        </w:rPr>
        <w:t xml:space="preserve"> годов»</w:t>
      </w:r>
      <w:r>
        <w:rPr>
          <w:sz w:val="28"/>
        </w:rPr>
        <w:t xml:space="preserve"> изменение:</w:t>
      </w:r>
    </w:p>
    <w:p w14:paraId="16000000">
      <w:pPr>
        <w:ind w:firstLine="720" w:left="0"/>
        <w:jc w:val="both"/>
        <w:rPr>
          <w:sz w:val="28"/>
        </w:rPr>
      </w:pPr>
      <w:r>
        <w:rPr>
          <w:sz w:val="28"/>
        </w:rPr>
        <w:t>1.1.</w:t>
      </w:r>
      <w:r>
        <w:rPr>
          <w:sz w:val="28"/>
        </w:rPr>
        <w:t xml:space="preserve"> </w:t>
      </w:r>
      <w:r>
        <w:rPr>
          <w:sz w:val="28"/>
        </w:rPr>
        <w:t xml:space="preserve">приложение №1 изложить в редакции </w:t>
      </w:r>
      <w:r>
        <w:rPr>
          <w:sz w:val="28"/>
        </w:rPr>
        <w:t xml:space="preserve">согласно приложению </w:t>
      </w:r>
      <w:r>
        <w:rPr>
          <w:sz w:val="28"/>
        </w:rPr>
        <w:t xml:space="preserve">№ </w:t>
      </w:r>
      <w:r>
        <w:rPr>
          <w:sz w:val="28"/>
        </w:rPr>
        <w:t>1</w:t>
      </w:r>
      <w:r>
        <w:rPr>
          <w:sz w:val="28"/>
        </w:rPr>
        <w:t xml:space="preserve"> к настоящему постановлению</w:t>
      </w:r>
      <w:r>
        <w:rPr>
          <w:sz w:val="28"/>
        </w:rPr>
        <w:t>.</w:t>
      </w:r>
    </w:p>
    <w:p w14:paraId="17000000">
      <w:pPr>
        <w:ind w:firstLine="720" w:left="0"/>
        <w:jc w:val="both"/>
        <w:rPr>
          <w:sz w:val="28"/>
        </w:rPr>
      </w:pPr>
      <w:r>
        <w:rPr>
          <w:sz w:val="28"/>
        </w:rPr>
        <w:t xml:space="preserve">1.2. приложение №2 изложить в редакции </w:t>
      </w:r>
      <w:r>
        <w:rPr>
          <w:sz w:val="28"/>
        </w:rPr>
        <w:t>согласно приложению</w:t>
      </w:r>
      <w:r>
        <w:rPr>
          <w:sz w:val="28"/>
        </w:rPr>
        <w:t xml:space="preserve"> №</w:t>
      </w:r>
      <w:r>
        <w:rPr>
          <w:sz w:val="28"/>
        </w:rPr>
        <w:t xml:space="preserve"> </w:t>
      </w:r>
      <w:r>
        <w:rPr>
          <w:sz w:val="28"/>
        </w:rPr>
        <w:t>2 к настоящему постановлению.</w:t>
      </w:r>
    </w:p>
    <w:p w14:paraId="18000000">
      <w:pPr>
        <w:ind w:firstLine="720" w:left="0"/>
        <w:jc w:val="both"/>
        <w:rPr>
          <w:sz w:val="28"/>
        </w:rPr>
      </w:pPr>
      <w:r>
        <w:rPr>
          <w:sz w:val="28"/>
        </w:rPr>
        <w:t xml:space="preserve">1.3. приложение №3 изложить в редакции </w:t>
      </w:r>
      <w:r>
        <w:rPr>
          <w:sz w:val="28"/>
        </w:rPr>
        <w:t>согласно приложению</w:t>
      </w:r>
      <w:r>
        <w:rPr>
          <w:sz w:val="28"/>
        </w:rPr>
        <w:t xml:space="preserve"> №</w:t>
      </w:r>
      <w:r>
        <w:rPr>
          <w:sz w:val="28"/>
        </w:rPr>
        <w:t xml:space="preserve"> </w:t>
      </w:r>
      <w:r>
        <w:rPr>
          <w:sz w:val="28"/>
        </w:rPr>
        <w:t>3 к настоящему постановлению.</w:t>
      </w:r>
    </w:p>
    <w:p w14:paraId="19000000">
      <w:pPr>
        <w:ind w:firstLine="720" w:left="0"/>
        <w:jc w:val="both"/>
        <w:rPr>
          <w:sz w:val="28"/>
        </w:rPr>
      </w:pPr>
      <w:r>
        <w:rPr>
          <w:sz w:val="28"/>
        </w:rPr>
        <w:t>1.4.</w:t>
      </w:r>
      <w:r>
        <w:rPr>
          <w:sz w:val="28"/>
        </w:rPr>
        <w:t xml:space="preserve"> </w:t>
      </w:r>
      <w:r>
        <w:rPr>
          <w:sz w:val="28"/>
        </w:rPr>
        <w:t xml:space="preserve">приложение №4 изложить в редакции </w:t>
      </w:r>
      <w:r>
        <w:rPr>
          <w:sz w:val="28"/>
        </w:rPr>
        <w:t>согласно приложению</w:t>
      </w:r>
      <w:r>
        <w:rPr>
          <w:sz w:val="28"/>
        </w:rPr>
        <w:t xml:space="preserve"> №</w:t>
      </w:r>
      <w:r>
        <w:rPr>
          <w:sz w:val="28"/>
        </w:rPr>
        <w:t xml:space="preserve"> </w:t>
      </w:r>
      <w:r>
        <w:rPr>
          <w:sz w:val="28"/>
        </w:rPr>
        <w:t>4 к настоящему постановлению.</w:t>
      </w:r>
    </w:p>
    <w:p w14:paraId="1A000000">
      <w:pPr>
        <w:ind w:firstLine="720" w:left="0"/>
        <w:jc w:val="both"/>
        <w:rPr>
          <w:sz w:val="28"/>
        </w:rPr>
      </w:pPr>
      <w:r>
        <w:rPr>
          <w:sz w:val="28"/>
        </w:rPr>
        <w:t>2.Начальнику сектора экономики и финансов Администрации Куй</w:t>
      </w:r>
      <w:r>
        <w:rPr>
          <w:sz w:val="28"/>
        </w:rPr>
        <w:t xml:space="preserve">бышевского сельского поселения </w:t>
      </w:r>
      <w:r>
        <w:rPr>
          <w:sz w:val="28"/>
        </w:rPr>
        <w:t xml:space="preserve">обеспечить исполнение настоящего постановления. </w:t>
      </w:r>
    </w:p>
    <w:p w14:paraId="1B000000">
      <w:pPr>
        <w:ind w:firstLine="720" w:left="0"/>
        <w:jc w:val="both"/>
      </w:pPr>
      <w:r>
        <w:rPr>
          <w:sz w:val="28"/>
        </w:rPr>
        <w:t>3.</w:t>
      </w:r>
      <w:r>
        <w:rPr>
          <w:sz w:val="28"/>
        </w:rPr>
        <w:t xml:space="preserve"> </w:t>
      </w:r>
      <w:r>
        <w:rPr>
          <w:sz w:val="28"/>
        </w:rPr>
        <w:t>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на 202</w:t>
      </w:r>
      <w:r>
        <w:rPr>
          <w:sz w:val="28"/>
        </w:rPr>
        <w:t>4</w:t>
      </w:r>
      <w:r>
        <w:rPr>
          <w:sz w:val="28"/>
        </w:rPr>
        <w:t xml:space="preserve"> год</w:t>
      </w:r>
      <w:r>
        <w:rPr>
          <w:sz w:val="28"/>
        </w:rPr>
        <w:t xml:space="preserve"> </w:t>
      </w:r>
      <w:r>
        <w:rPr>
          <w:sz w:val="28"/>
        </w:rPr>
        <w:t>и на плановый период 202</w:t>
      </w:r>
      <w:r>
        <w:rPr>
          <w:sz w:val="28"/>
        </w:rPr>
        <w:t>5</w:t>
      </w:r>
      <w:r>
        <w:rPr>
          <w:sz w:val="28"/>
        </w:rPr>
        <w:t xml:space="preserve"> и 202</w:t>
      </w:r>
      <w:r>
        <w:rPr>
          <w:sz w:val="28"/>
        </w:rPr>
        <w:t>6</w:t>
      </w:r>
      <w:r>
        <w:rPr>
          <w:sz w:val="28"/>
        </w:rPr>
        <w:t xml:space="preserve"> годов</w:t>
      </w:r>
      <w:r>
        <w:rPr>
          <w:sz w:val="28"/>
        </w:rPr>
        <w:t>.</w:t>
      </w:r>
    </w:p>
    <w:p w14:paraId="1C000000">
      <w:pPr>
        <w:ind w:firstLine="708" w:left="0"/>
        <w:jc w:val="both"/>
        <w:rPr>
          <w:color w:val="000000"/>
          <w:sz w:val="28"/>
        </w:rPr>
      </w:pPr>
      <w:r>
        <w:rPr>
          <w:sz w:val="28"/>
        </w:rPr>
        <w:t>4.  Контроль за исполнением настоящего постановления оставляю за собой.</w:t>
      </w:r>
    </w:p>
    <w:p w14:paraId="1D000000">
      <w:pPr>
        <w:ind w:firstLine="708" w:left="0"/>
        <w:jc w:val="both"/>
        <w:rPr>
          <w:color w:val="000000"/>
          <w:sz w:val="28"/>
        </w:rPr>
      </w:pPr>
    </w:p>
    <w:p w14:paraId="1E000000">
      <w:pPr>
        <w:ind w:firstLine="708" w:left="0"/>
        <w:jc w:val="both"/>
        <w:rPr>
          <w:color w:val="000000"/>
          <w:sz w:val="28"/>
        </w:rPr>
      </w:pPr>
    </w:p>
    <w:p w14:paraId="1F000000">
      <w:pPr>
        <w:ind w:firstLine="0" w:left="0"/>
        <w:jc w:val="both"/>
        <w:rPr>
          <w:sz w:val="28"/>
        </w:rPr>
      </w:pPr>
      <w:r>
        <w:rPr>
          <w:sz w:val="28"/>
        </w:rPr>
        <w:t>Г</w:t>
      </w:r>
      <w:r>
        <w:rPr>
          <w:sz w:val="28"/>
        </w:rPr>
        <w:t>лав</w:t>
      </w:r>
      <w:r>
        <w:rPr>
          <w:sz w:val="28"/>
        </w:rPr>
        <w:t>а</w:t>
      </w:r>
      <w:r>
        <w:rPr>
          <w:sz w:val="28"/>
        </w:rPr>
        <w:t xml:space="preserve"> </w:t>
      </w:r>
      <w:r>
        <w:rPr>
          <w:sz w:val="28"/>
        </w:rPr>
        <w:t xml:space="preserve">Администрации </w:t>
      </w:r>
    </w:p>
    <w:p w14:paraId="20000000">
      <w:pPr>
        <w:ind w:firstLine="0" w:left="0"/>
        <w:jc w:val="both"/>
        <w:rPr>
          <w:sz w:val="28"/>
        </w:rPr>
      </w:pPr>
      <w:r>
        <w:rPr>
          <w:sz w:val="28"/>
        </w:rPr>
        <w:t xml:space="preserve">Куйбышевского </w:t>
      </w:r>
    </w:p>
    <w:p w14:paraId="21000000">
      <w:pPr>
        <w:ind w:firstLine="0" w:left="0"/>
        <w:jc w:val="both"/>
        <w:rPr>
          <w:sz w:val="28"/>
        </w:rPr>
      </w:pPr>
      <w:r>
        <w:rPr>
          <w:sz w:val="28"/>
        </w:rPr>
        <w:t xml:space="preserve">сельского поселения           </w:t>
      </w:r>
      <w:r>
        <w:rPr>
          <w:sz w:val="28"/>
        </w:rPr>
        <w:tab/>
      </w:r>
      <w:r>
        <w:rPr>
          <w:sz w:val="28"/>
        </w:rPr>
        <w:t xml:space="preserve">              </w:t>
      </w:r>
      <w:r>
        <w:rPr>
          <w:sz w:val="28"/>
        </w:rPr>
        <w:tab/>
      </w:r>
      <w:r>
        <w:rPr>
          <w:sz w:val="28"/>
        </w:rPr>
        <w:tab/>
      </w:r>
      <w:r>
        <w:rPr>
          <w:sz w:val="28"/>
        </w:rPr>
        <w:tab/>
      </w:r>
      <w:r>
        <w:rPr>
          <w:sz w:val="28"/>
        </w:rPr>
        <w:t xml:space="preserve">                  </w:t>
      </w:r>
      <w:r>
        <w:rPr>
          <w:sz w:val="28"/>
        </w:rPr>
        <w:t>С.Л. Слепченко</w:t>
      </w:r>
    </w:p>
    <w:p w14:paraId="22000000">
      <w:pPr>
        <w:ind w:firstLine="0" w:left="6236"/>
        <w:jc w:val="center"/>
        <w:rPr>
          <w:sz w:val="28"/>
        </w:rPr>
      </w:pPr>
      <w:r>
        <w:rPr>
          <w:sz w:val="28"/>
        </w:rPr>
        <w:t xml:space="preserve">Приложение№1 </w:t>
      </w:r>
    </w:p>
    <w:p w14:paraId="2300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24000000">
      <w:pPr>
        <w:tabs>
          <w:tab w:leader="none" w:pos="8377" w:val="left"/>
        </w:tabs>
        <w:ind w:firstLine="0" w:left="6236"/>
        <w:jc w:val="center"/>
        <w:rPr>
          <w:sz w:val="28"/>
        </w:rPr>
      </w:pPr>
      <w:r>
        <w:rPr>
          <w:sz w:val="28"/>
        </w:rPr>
        <w:t xml:space="preserve">от </w:t>
      </w:r>
      <w:r>
        <w:rPr>
          <w:sz w:val="28"/>
        </w:rPr>
        <w:t>28</w:t>
      </w:r>
      <w:r>
        <w:rPr>
          <w:sz w:val="28"/>
        </w:rPr>
        <w:t>.1</w:t>
      </w:r>
      <w:r>
        <w:rPr>
          <w:sz w:val="28"/>
        </w:rPr>
        <w:t>2</w:t>
      </w:r>
      <w:r>
        <w:rPr>
          <w:sz w:val="28"/>
        </w:rPr>
        <w:t>.202</w:t>
      </w:r>
      <w:r>
        <w:rPr>
          <w:sz w:val="28"/>
        </w:rPr>
        <w:t>3</w:t>
      </w:r>
      <w:r>
        <w:rPr>
          <w:sz w:val="28"/>
        </w:rPr>
        <w:t xml:space="preserve"> </w:t>
      </w:r>
      <w:r>
        <w:rPr>
          <w:sz w:val="28"/>
        </w:rPr>
        <w:t xml:space="preserve">№ </w:t>
      </w:r>
      <w:r>
        <w:rPr>
          <w:sz w:val="28"/>
        </w:rPr>
        <w:t>217</w:t>
      </w:r>
    </w:p>
    <w:p w14:paraId="25000000">
      <w:pPr>
        <w:tabs>
          <w:tab w:leader="none" w:pos="8377" w:val="left"/>
        </w:tabs>
        <w:ind w:firstLine="0" w:left="6236"/>
        <w:jc w:val="center"/>
        <w:rPr>
          <w:sz w:val="28"/>
        </w:rPr>
      </w:pPr>
    </w:p>
    <w:p w14:paraId="26000000">
      <w:pPr>
        <w:tabs>
          <w:tab w:leader="none" w:pos="8377" w:val="left"/>
        </w:tabs>
        <w:ind w:firstLine="0" w:left="6236"/>
        <w:jc w:val="center"/>
        <w:rPr>
          <w:sz w:val="28"/>
        </w:rPr>
      </w:pPr>
      <w:r>
        <w:rPr>
          <w:sz w:val="28"/>
        </w:rPr>
        <w:t>Приложение</w:t>
      </w:r>
    </w:p>
    <w:p w14:paraId="2700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28000000">
      <w:pPr>
        <w:tabs>
          <w:tab w:leader="none" w:pos="8377" w:val="left"/>
        </w:tabs>
        <w:ind w:firstLine="0" w:left="6236"/>
        <w:jc w:val="center"/>
        <w:rPr>
          <w:sz w:val="28"/>
        </w:rPr>
      </w:pPr>
      <w:r>
        <w:rPr>
          <w:sz w:val="28"/>
        </w:rPr>
        <w:t>от 0</w:t>
      </w:r>
      <w:r>
        <w:rPr>
          <w:sz w:val="28"/>
        </w:rPr>
        <w:t>3</w:t>
      </w:r>
      <w:r>
        <w:rPr>
          <w:sz w:val="28"/>
        </w:rPr>
        <w:t>.1</w:t>
      </w:r>
      <w:r>
        <w:rPr>
          <w:sz w:val="28"/>
        </w:rPr>
        <w:t>1</w:t>
      </w:r>
      <w:r>
        <w:rPr>
          <w:sz w:val="28"/>
        </w:rPr>
        <w:t xml:space="preserve">.2023 № </w:t>
      </w:r>
      <w:r>
        <w:rPr>
          <w:sz w:val="28"/>
        </w:rPr>
        <w:t>166</w:t>
      </w:r>
    </w:p>
    <w:p w14:paraId="29000000">
      <w:pPr>
        <w:tabs>
          <w:tab w:leader="none" w:pos="8214" w:val="left"/>
        </w:tabs>
        <w:ind w:firstLine="0" w:left="6236"/>
        <w:jc w:val="center"/>
        <w:rPr>
          <w:sz w:val="28"/>
        </w:rPr>
      </w:pPr>
    </w:p>
    <w:p w14:paraId="2A000000">
      <w:pPr>
        <w:tabs>
          <w:tab w:leader="none" w:pos="8214" w:val="left"/>
        </w:tabs>
        <w:ind/>
        <w:rPr>
          <w:sz w:val="28"/>
        </w:rPr>
      </w:pPr>
    </w:p>
    <w:p w14:paraId="2B000000">
      <w:pPr>
        <w:ind/>
        <w:jc w:val="center"/>
        <w:rPr>
          <w:sz w:val="28"/>
        </w:rPr>
      </w:pPr>
      <w:r>
        <w:rPr>
          <w:sz w:val="28"/>
        </w:rPr>
        <w:t>Положение</w:t>
      </w:r>
    </w:p>
    <w:p w14:paraId="2C000000">
      <w:pPr>
        <w:ind/>
        <w:jc w:val="center"/>
        <w:rPr>
          <w:sz w:val="28"/>
        </w:rPr>
      </w:pPr>
      <w:r>
        <w:rPr>
          <w:sz w:val="28"/>
        </w:rPr>
        <w:t xml:space="preserve">о порядке применения бюджетной классификации </w:t>
      </w:r>
      <w:r>
        <w:rPr>
          <w:sz w:val="28"/>
        </w:rPr>
        <w:t>расходов бюджета</w:t>
      </w:r>
      <w:r>
        <w:rPr>
          <w:sz w:val="28"/>
        </w:rPr>
        <w:t xml:space="preserve"> сельского</w:t>
      </w:r>
      <w:r>
        <w:rPr>
          <w:sz w:val="28"/>
        </w:rPr>
        <w:t xml:space="preserve"> поселения </w:t>
      </w:r>
      <w:r>
        <w:rPr>
          <w:sz w:val="28"/>
        </w:rPr>
        <w:t xml:space="preserve">на </w:t>
      </w:r>
      <w:r>
        <w:rPr>
          <w:sz w:val="28"/>
        </w:rPr>
        <w:t>20</w:t>
      </w:r>
      <w:r>
        <w:rPr>
          <w:sz w:val="28"/>
        </w:rPr>
        <w:t>2</w:t>
      </w:r>
      <w:r>
        <w:rPr>
          <w:sz w:val="28"/>
        </w:rPr>
        <w:t>4</w:t>
      </w:r>
      <w:r>
        <w:rPr>
          <w:sz w:val="28"/>
        </w:rPr>
        <w:t xml:space="preserve"> </w:t>
      </w:r>
      <w:r>
        <w:rPr>
          <w:sz w:val="28"/>
        </w:rPr>
        <w:t xml:space="preserve">год </w:t>
      </w:r>
      <w:r>
        <w:rPr>
          <w:sz w:val="28"/>
        </w:rPr>
        <w:t>и на плановый период 20</w:t>
      </w:r>
      <w:r>
        <w:rPr>
          <w:sz w:val="28"/>
        </w:rPr>
        <w:t>2</w:t>
      </w:r>
      <w:r>
        <w:rPr>
          <w:sz w:val="28"/>
        </w:rPr>
        <w:t>5</w:t>
      </w:r>
      <w:r>
        <w:rPr>
          <w:sz w:val="28"/>
        </w:rPr>
        <w:t xml:space="preserve"> и 20</w:t>
      </w:r>
      <w:r>
        <w:rPr>
          <w:sz w:val="28"/>
        </w:rPr>
        <w:t>2</w:t>
      </w:r>
      <w:r>
        <w:rPr>
          <w:sz w:val="28"/>
        </w:rPr>
        <w:t>6</w:t>
      </w:r>
      <w:r>
        <w:rPr>
          <w:sz w:val="28"/>
        </w:rPr>
        <w:t>годов</w:t>
      </w:r>
    </w:p>
    <w:p w14:paraId="2D000000">
      <w:pPr>
        <w:ind/>
        <w:jc w:val="center"/>
        <w:rPr>
          <w:sz w:val="28"/>
        </w:rPr>
      </w:pPr>
    </w:p>
    <w:p w14:paraId="2E000000">
      <w:pPr>
        <w:ind w:firstLine="709" w:left="0"/>
        <w:jc w:val="both"/>
        <w:rPr>
          <w:sz w:val="28"/>
        </w:rPr>
      </w:pPr>
    </w:p>
    <w:p w14:paraId="2F000000">
      <w:pPr>
        <w:ind w:firstLine="709" w:left="0"/>
        <w:jc w:val="both"/>
        <w:rPr>
          <w:sz w:val="28"/>
        </w:rPr>
      </w:pPr>
      <w:r>
        <w:rPr>
          <w:sz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 на плановый период 2025 и 2026 годов)» (далее – приказ Минфина РФ № 80н) и применяется при формировании и исполнении бюджета Куйбышевского сельского поселения.</w:t>
      </w:r>
    </w:p>
    <w:p w14:paraId="30000000">
      <w:pPr>
        <w:ind w:firstLine="709" w:left="0"/>
        <w:jc w:val="both"/>
        <w:rPr>
          <w:sz w:val="28"/>
        </w:rPr>
      </w:pPr>
    </w:p>
    <w:p w14:paraId="31000000">
      <w:pPr>
        <w:pStyle w:val="Style_3"/>
        <w:ind w:firstLine="709" w:left="0"/>
        <w:jc w:val="both"/>
        <w:rPr>
          <w:b w:val="1"/>
          <w:sz w:val="28"/>
        </w:rPr>
      </w:pPr>
      <w:r>
        <w:rPr>
          <w:b w:val="1"/>
          <w:sz w:val="28"/>
        </w:rPr>
        <w:t xml:space="preserve">Порядок формирования кодов целевых статей </w:t>
      </w:r>
      <w:r>
        <w:rPr>
          <w:b w:val="1"/>
          <w:sz w:val="28"/>
        </w:rPr>
        <w:t>расходов бюджета сельского поселения:</w:t>
      </w:r>
    </w:p>
    <w:p w14:paraId="32000000">
      <w:pPr>
        <w:pStyle w:val="Style_3"/>
        <w:ind w:firstLine="709" w:left="709"/>
        <w:rPr>
          <w:b w:val="1"/>
          <w:sz w:val="28"/>
        </w:rPr>
      </w:pPr>
    </w:p>
    <w:p w14:paraId="33000000">
      <w:pPr>
        <w:ind w:firstLine="709" w:left="0"/>
        <w:jc w:val="both"/>
        <w:rPr>
          <w:sz w:val="28"/>
        </w:rPr>
      </w:pPr>
      <w:r>
        <w:rPr>
          <w:sz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w:t>
      </w:r>
      <w:r>
        <w:rPr>
          <w:sz w:val="28"/>
        </w:rPr>
        <w:t>2</w:t>
      </w:r>
      <w:r>
        <w:rPr>
          <w:sz w:val="28"/>
        </w:rPr>
        <w:t>н и настоящим постановлением.</w:t>
      </w:r>
    </w:p>
    <w:p w14:paraId="34000000">
      <w:pPr>
        <w:ind w:firstLine="709" w:left="0"/>
        <w:jc w:val="both"/>
        <w:rPr>
          <w:sz w:val="28"/>
        </w:rPr>
      </w:pPr>
      <w:r>
        <w:rPr>
          <w:sz w:val="28"/>
        </w:rPr>
        <w:t>Целевые статьи расходов бюджета сельского поселения формируются в следующем порядке.</w:t>
      </w:r>
    </w:p>
    <w:p w14:paraId="35000000">
      <w:pPr>
        <w:ind w:firstLine="709" w:left="0"/>
        <w:jc w:val="both"/>
        <w:rPr>
          <w:b w:val="1"/>
          <w:sz w:val="28"/>
        </w:rPr>
      </w:pPr>
      <w:r>
        <w:rPr>
          <w:sz w:val="28"/>
        </w:rPr>
        <w:t>При формировании кодов целевых статей расходов бюджета сельского поселения применяются следующие основные подходы:</w:t>
      </w:r>
    </w:p>
    <w:p w14:paraId="36000000">
      <w:pPr>
        <w:ind w:firstLine="709" w:left="0"/>
        <w:jc w:val="both"/>
        <w:rPr>
          <w:sz w:val="28"/>
        </w:rPr>
      </w:pPr>
      <w:r>
        <w:rPr>
          <w:sz w:val="28"/>
        </w:rPr>
        <w:t>1.</w:t>
      </w:r>
      <w:r>
        <w:rPr>
          <w:sz w:val="28"/>
        </w:rPr>
        <w:t>Целевые статьи расходов бюджета</w:t>
      </w:r>
      <w:r>
        <w:rPr>
          <w:sz w:val="28"/>
        </w:rPr>
        <w:t xml:space="preserve"> </w:t>
      </w:r>
      <w:r>
        <w:rPr>
          <w:sz w:val="28"/>
        </w:rPr>
        <w:t>сельского поселения</w:t>
      </w:r>
      <w:r>
        <w:rPr>
          <w:sz w:val="28"/>
        </w:rPr>
        <w:t xml:space="preserve"> обеспечивают привязку бюджетных ассигнований к </w:t>
      </w:r>
      <w:r>
        <w:rPr>
          <w:sz w:val="28"/>
        </w:rPr>
        <w:t>муниципальным</w:t>
      </w:r>
      <w:r>
        <w:rPr>
          <w:sz w:val="28"/>
        </w:rPr>
        <w:t xml:space="preserve"> программам </w:t>
      </w:r>
      <w:r>
        <w:rPr>
          <w:sz w:val="28"/>
        </w:rPr>
        <w:t>Куйбышевского сельского поселения</w:t>
      </w:r>
      <w:r>
        <w:rPr>
          <w:sz w:val="28"/>
        </w:rPr>
        <w:t>, их подпрограммам и (или) непрограммным направлениям деятельности (функциям) органов</w:t>
      </w:r>
      <w:r>
        <w:rPr>
          <w:sz w:val="28"/>
        </w:rPr>
        <w:t xml:space="preserve"> местного самоуправления Куйбышевского сельского поселения</w:t>
      </w:r>
      <w:r>
        <w:rPr>
          <w:sz w:val="28"/>
        </w:rPr>
        <w:t xml:space="preserve">.         </w:t>
      </w:r>
    </w:p>
    <w:p w14:paraId="37000000">
      <w:pPr>
        <w:ind w:firstLine="709" w:left="0"/>
        <w:jc w:val="both"/>
        <w:rPr>
          <w:sz w:val="28"/>
        </w:rPr>
      </w:pPr>
      <w:r>
        <w:rPr>
          <w:sz w:val="28"/>
        </w:rPr>
        <w:t>2. Код целевой статьи расходов бюджет</w:t>
      </w:r>
      <w:r>
        <w:rPr>
          <w:sz w:val="28"/>
        </w:rPr>
        <w:t>а</w:t>
      </w:r>
      <w:r>
        <w:rPr>
          <w:sz w:val="28"/>
        </w:rPr>
        <w:t xml:space="preserve"> состоит из десяти разрядов </w:t>
      </w:r>
      <w:r>
        <w:br/>
      </w:r>
      <w:r>
        <w:rPr>
          <w:sz w:val="28"/>
        </w:rPr>
        <w:t>(8-17 разряды кода классификации расходов).</w:t>
      </w:r>
    </w:p>
    <w:p w14:paraId="38000000">
      <w:pPr>
        <w:ind w:firstLine="709" w:left="0"/>
        <w:jc w:val="both"/>
        <w:rPr>
          <w:sz w:val="28"/>
        </w:rPr>
      </w:pPr>
      <w:r>
        <w:rPr>
          <w:sz w:val="28"/>
        </w:rPr>
        <w:t>Структура кода целевой статьи расходов бюджета</w:t>
      </w:r>
      <w:r>
        <w:rPr>
          <w:sz w:val="28"/>
        </w:rPr>
        <w:t xml:space="preserve"> </w:t>
      </w:r>
      <w:r>
        <w:rPr>
          <w:sz w:val="28"/>
        </w:rPr>
        <w:t>сельского поселения</w:t>
      </w:r>
      <w:r>
        <w:rPr>
          <w:sz w:val="28"/>
        </w:rPr>
        <w:t xml:space="preserve"> включает следующие составные части:</w:t>
      </w:r>
    </w:p>
    <w:p w14:paraId="39000000">
      <w:pPr>
        <w:ind w:firstLine="709" w:left="0"/>
        <w:jc w:val="both"/>
        <w:rPr>
          <w:sz w:val="28"/>
        </w:rPr>
      </w:pPr>
      <w:r>
        <w:rPr>
          <w:sz w:val="28"/>
        </w:rPr>
        <w:t xml:space="preserve">код программной (непрограммной) статьи расходов (8 </w:t>
      </w:r>
      <w:r>
        <w:rPr>
          <w:sz w:val="28"/>
        </w:rPr>
        <w:t>–</w:t>
      </w:r>
      <w:r>
        <w:rPr>
          <w:sz w:val="28"/>
        </w:rPr>
        <w:t xml:space="preserve"> </w:t>
      </w:r>
      <w:r>
        <w:rPr>
          <w:sz w:val="28"/>
        </w:rPr>
        <w:t>9</w:t>
      </w:r>
      <w:r>
        <w:rPr>
          <w:sz w:val="28"/>
        </w:rPr>
        <w:t xml:space="preserve"> разряды) предназначен для кодирования </w:t>
      </w:r>
      <w:r>
        <w:rPr>
          <w:sz w:val="28"/>
        </w:rPr>
        <w:t>муниципальных</w:t>
      </w:r>
      <w:r>
        <w:rPr>
          <w:sz w:val="28"/>
        </w:rPr>
        <w:t xml:space="preserve"> программ </w:t>
      </w:r>
      <w:r>
        <w:rPr>
          <w:sz w:val="28"/>
        </w:rPr>
        <w:t>Куйбышевского сельского поселения</w:t>
      </w:r>
      <w:r>
        <w:rPr>
          <w:sz w:val="28"/>
        </w:rPr>
        <w:t xml:space="preserve">, непрограммных направлений деятельности </w:t>
      </w:r>
      <w:r>
        <w:rPr>
          <w:sz w:val="28"/>
        </w:rPr>
        <w:t>органа местного самоуправления Куйбышевского сельского поселения</w:t>
      </w:r>
      <w:r>
        <w:rPr>
          <w:sz w:val="28"/>
        </w:rPr>
        <w:t>;</w:t>
      </w:r>
    </w:p>
    <w:p w14:paraId="3A000000">
      <w:pPr>
        <w:ind w:firstLine="709" w:left="0"/>
        <w:jc w:val="both"/>
        <w:rPr>
          <w:color w:val="000000"/>
          <w:sz w:val="28"/>
        </w:rPr>
      </w:pPr>
      <w:r>
        <w:rPr>
          <w:sz w:val="28"/>
        </w:rPr>
        <w:t xml:space="preserve">код подпрограммы (10 разряд) предназначен для кодирования подпрограмм </w:t>
      </w:r>
      <w:r>
        <w:rPr>
          <w:sz w:val="28"/>
        </w:rPr>
        <w:t>муниципальных программ Куйбышевского сельского поселения</w:t>
      </w:r>
      <w:r>
        <w:rPr>
          <w:sz w:val="28"/>
        </w:rPr>
        <w:t xml:space="preserve">, а также расходов, детализирующих </w:t>
      </w:r>
      <w:r>
        <w:rPr>
          <w:sz w:val="28"/>
        </w:rPr>
        <w:t>непрограммные</w:t>
      </w:r>
      <w:r>
        <w:rPr>
          <w:sz w:val="28"/>
        </w:rPr>
        <w:t xml:space="preserve"> направления деятельности </w:t>
      </w:r>
      <w:r>
        <w:rPr>
          <w:sz w:val="28"/>
        </w:rPr>
        <w:t>органа местного самоуправления Куйбышевского сельского поселения</w:t>
      </w:r>
      <w:r>
        <w:rPr>
          <w:color w:val="000000"/>
          <w:sz w:val="28"/>
        </w:rPr>
        <w:t>;</w:t>
      </w:r>
    </w:p>
    <w:p w14:paraId="3B000000">
      <w:pPr>
        <w:ind w:firstLine="709" w:left="0"/>
        <w:jc w:val="both"/>
        <w:rPr>
          <w:sz w:val="28"/>
        </w:rPr>
      </w:pPr>
      <w:r>
        <w:rPr>
          <w:color w:val="000000"/>
          <w:sz w:val="28"/>
        </w:rPr>
        <w:t xml:space="preserve">дополнительный код программной (непрограммной) статьи </w:t>
      </w:r>
      <w:r>
        <w:rPr>
          <w:sz w:val="28"/>
        </w:rPr>
        <w:t xml:space="preserve">(11 </w:t>
      </w:r>
      <w:r>
        <w:rPr>
          <w:sz w:val="28"/>
        </w:rPr>
        <w:t>–</w:t>
      </w:r>
      <w:r>
        <w:rPr>
          <w:sz w:val="28"/>
        </w:rPr>
        <w:t xml:space="preserve">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Pr>
          <w:sz w:val="28"/>
        </w:rPr>
        <w:t>или Комплексного плана</w:t>
      </w:r>
      <w:r>
        <w:rPr>
          <w:sz w:val="28"/>
        </w:rPr>
        <w:t>)</w:t>
      </w:r>
      <w:r>
        <w:rPr>
          <w:color w:val="000000"/>
          <w:sz w:val="28"/>
        </w:rPr>
        <w:t>;</w:t>
      </w:r>
    </w:p>
    <w:p w14:paraId="3C000000">
      <w:pPr>
        <w:ind w:firstLine="709" w:left="0"/>
        <w:jc w:val="both"/>
        <w:rPr>
          <w:sz w:val="28"/>
        </w:rPr>
      </w:pPr>
      <w:r>
        <w:rPr>
          <w:sz w:val="28"/>
        </w:rPr>
        <w:t xml:space="preserve">код направления расходов (13 </w:t>
      </w:r>
      <w:r>
        <w:rPr>
          <w:sz w:val="28"/>
        </w:rPr>
        <w:t>–</w:t>
      </w:r>
      <w:r>
        <w:rPr>
          <w:sz w:val="28"/>
        </w:rPr>
        <w:t xml:space="preserve"> 17 разряды) предназначен для кодирования направлений расходования средств, конкретизирующих основные мероприятия </w:t>
      </w:r>
      <w:r>
        <w:rPr>
          <w:sz w:val="28"/>
        </w:rPr>
        <w:t xml:space="preserve">муниципальных </w:t>
      </w:r>
      <w:r>
        <w:rPr>
          <w:sz w:val="28"/>
        </w:rPr>
        <w:t>программ и непрограммных расходов.</w:t>
      </w:r>
    </w:p>
    <w:p w14:paraId="3D000000">
      <w:pPr>
        <w:ind w:firstLine="709" w:left="0"/>
        <w:jc w:val="both"/>
        <w:rPr>
          <w:sz w:val="28"/>
        </w:rPr>
      </w:pPr>
      <w:r>
        <w:rPr>
          <w:sz w:val="28"/>
        </w:rPr>
        <w:t>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D, F, G, I, J, L, N, Q, R, S, U, V, W, Y, Z.</w:t>
      </w:r>
    </w:p>
    <w:p w14:paraId="3E000000">
      <w:pPr>
        <w:ind w:firstLine="540" w:left="0"/>
        <w:jc w:val="both"/>
        <w:rPr>
          <w:sz w:val="28"/>
        </w:rPr>
      </w:pPr>
      <w:r>
        <w:rPr>
          <w:sz w:val="28"/>
        </w:rPr>
        <w:t>3</w:t>
      </w:r>
      <w:r>
        <w:rPr>
          <w:sz w:val="28"/>
        </w:rPr>
        <w:t xml:space="preserve"> </w:t>
      </w:r>
      <w:r>
        <w:rPr>
          <w:sz w:val="28"/>
        </w:rPr>
        <w:t>разряды кода целевой статьи бюджета</w:t>
      </w:r>
      <w:r>
        <w:rPr>
          <w:sz w:val="28"/>
        </w:rPr>
        <w:t xml:space="preserve"> поселения (10</w:t>
      </w:r>
      <w:r>
        <w:rPr>
          <w:sz w:val="28"/>
        </w:rPr>
        <w:t xml:space="preserve"> разряды кода классификации расходов бюджетов) содержат цифры </w:t>
      </w:r>
      <w:r>
        <w:rPr>
          <w:sz w:val="28"/>
        </w:rPr>
        <w:t>«2», «3», «4» согласно типу структурного элемента;</w:t>
      </w:r>
    </w:p>
    <w:p w14:paraId="3F000000">
      <w:pPr>
        <w:ind w:firstLine="540" w:left="0"/>
        <w:jc w:val="both"/>
        <w:rPr>
          <w:sz w:val="28"/>
        </w:rPr>
      </w:pPr>
      <w:r>
        <w:rPr>
          <w:sz w:val="28"/>
        </w:rPr>
        <w:t>4</w:t>
      </w:r>
      <w:r>
        <w:rPr>
          <w:sz w:val="28"/>
        </w:rPr>
        <w:t>,5</w:t>
      </w:r>
      <w:r>
        <w:rPr>
          <w:sz w:val="28"/>
        </w:rPr>
        <w:t xml:space="preserve"> разряды кода целевой статьи бюджета поселения (1</w:t>
      </w:r>
      <w:r>
        <w:rPr>
          <w:sz w:val="28"/>
        </w:rPr>
        <w:t>1</w:t>
      </w:r>
      <w:r>
        <w:rPr>
          <w:sz w:val="28"/>
        </w:rPr>
        <w:t>,12</w:t>
      </w:r>
      <w:r>
        <w:rPr>
          <w:sz w:val="28"/>
        </w:rPr>
        <w:t xml:space="preserve"> разряды кода классифика</w:t>
      </w:r>
      <w:r>
        <w:rPr>
          <w:sz w:val="28"/>
        </w:rPr>
        <w:t>ции расходов бюджетов) содержат</w:t>
      </w:r>
      <w:r>
        <w:rPr>
          <w:sz w:val="28"/>
        </w:rPr>
        <w:t xml:space="preserve"> </w:t>
      </w:r>
      <w:r>
        <w:rPr>
          <w:sz w:val="28"/>
        </w:rPr>
        <w:t xml:space="preserve">буквы </w:t>
      </w:r>
      <w:r>
        <w:rPr>
          <w:sz w:val="28"/>
        </w:rPr>
        <w:t>латинского</w:t>
      </w:r>
      <w:r>
        <w:rPr>
          <w:sz w:val="28"/>
        </w:rPr>
        <w:t xml:space="preserve"> алфавита</w:t>
      </w:r>
      <w:r>
        <w:rPr>
          <w:sz w:val="28"/>
        </w:rPr>
        <w:t xml:space="preserve"> и цифры;</w:t>
      </w:r>
      <w:r>
        <w:rPr>
          <w:sz w:val="28"/>
        </w:rPr>
        <w:t xml:space="preserve"> </w:t>
      </w:r>
    </w:p>
    <w:p w14:paraId="40000000">
      <w:pPr>
        <w:ind w:firstLine="540" w:left="0"/>
        <w:jc w:val="both"/>
        <w:rPr>
          <w:sz w:val="28"/>
        </w:rPr>
      </w:pPr>
      <w:r>
        <w:rPr>
          <w:sz w:val="28"/>
        </w:rPr>
        <w:t xml:space="preserve"> 6 разряд кода целевой статьи расходов бюджета сельского поселения (13 разряд кода классификации расходов бюджета) </w:t>
      </w:r>
      <w:r>
        <w:rPr>
          <w:sz w:val="28"/>
        </w:rPr>
        <w:t>содержит цифры и буквы латинского алфавита и русского алфавита в случае, если код направления расходов начинается на русские буквы  «А», «Д», «К», «М», «Л» в соответствии с требованиями  Министерства финансов Российской Федерации.</w:t>
      </w:r>
    </w:p>
    <w:p w14:paraId="41000000">
      <w:pPr>
        <w:ind w:firstLine="540" w:left="0"/>
        <w:jc w:val="both"/>
        <w:rPr>
          <w:sz w:val="28"/>
        </w:rPr>
      </w:pPr>
      <w:r>
        <w:rPr>
          <w:sz w:val="28"/>
        </w:rPr>
        <w:t>7-9</w:t>
      </w:r>
      <w:r>
        <w:rPr>
          <w:sz w:val="28"/>
        </w:rPr>
        <w:t xml:space="preserve"> </w:t>
      </w:r>
      <w:r>
        <w:rPr>
          <w:sz w:val="28"/>
        </w:rPr>
        <w:t>разряд кода целевой статьи расходов бюджета сельского поселения (</w:t>
      </w:r>
      <w:r>
        <w:rPr>
          <w:sz w:val="28"/>
        </w:rPr>
        <w:t>14-16</w:t>
      </w:r>
      <w:r>
        <w:rPr>
          <w:sz w:val="28"/>
        </w:rPr>
        <w:t xml:space="preserve"> разряд кода классификации расходов бюджета)</w:t>
      </w:r>
      <w:r>
        <w:rPr>
          <w:sz w:val="28"/>
        </w:rPr>
        <w:t xml:space="preserve"> </w:t>
      </w:r>
      <w:r>
        <w:rPr>
          <w:sz w:val="28"/>
        </w:rPr>
        <w:t>содержит цифры и буквы русского алфавита</w:t>
      </w:r>
      <w:r>
        <w:rPr>
          <w:sz w:val="28"/>
        </w:rPr>
        <w:t>;</w:t>
      </w:r>
    </w:p>
    <w:p w14:paraId="42000000">
      <w:pPr>
        <w:ind w:firstLine="540" w:left="0"/>
        <w:jc w:val="both"/>
        <w:rPr>
          <w:sz w:val="28"/>
        </w:rPr>
      </w:pPr>
      <w:r>
        <w:rPr>
          <w:sz w:val="28"/>
        </w:rPr>
        <w:t xml:space="preserve"> 10 разряды </w:t>
      </w:r>
      <w:r>
        <w:rPr>
          <w:sz w:val="28"/>
        </w:rPr>
        <w:t>кода целевой статьи бюджета</w:t>
      </w:r>
      <w:r>
        <w:rPr>
          <w:sz w:val="28"/>
        </w:rPr>
        <w:t xml:space="preserve"> сельского поселения</w:t>
      </w:r>
      <w:r>
        <w:rPr>
          <w:sz w:val="28"/>
        </w:rPr>
        <w:t xml:space="preserve"> (</w:t>
      </w:r>
      <w:r>
        <w:rPr>
          <w:sz w:val="28"/>
        </w:rPr>
        <w:t>17 разряды кода классификации расходов бюджетов) содержат цифры и буквы</w:t>
      </w:r>
      <w:r>
        <w:rPr>
          <w:sz w:val="28"/>
        </w:rPr>
        <w:t xml:space="preserve"> русского или</w:t>
      </w:r>
      <w:r>
        <w:rPr>
          <w:sz w:val="28"/>
        </w:rPr>
        <w:t xml:space="preserve"> латинского алфавита.</w:t>
      </w:r>
    </w:p>
    <w:p w14:paraId="43000000">
      <w:pPr>
        <w:ind w:firstLine="709" w:left="0"/>
        <w:jc w:val="both"/>
        <w:rPr>
          <w:sz w:val="28"/>
        </w:rPr>
      </w:pPr>
    </w:p>
    <w:p w14:paraId="44000000">
      <w:pPr>
        <w:ind w:firstLine="709" w:left="0"/>
        <w:jc w:val="both"/>
        <w:rPr>
          <w:sz w:val="28"/>
        </w:rPr>
      </w:pPr>
      <w:r>
        <w:rPr>
          <w:sz w:val="28"/>
        </w:rPr>
        <w:t xml:space="preserve">3. Направления расходов, конкретизирующие основное мероприятие </w:t>
      </w:r>
      <w:r>
        <w:rPr>
          <w:sz w:val="28"/>
        </w:rPr>
        <w:t>муниципальных</w:t>
      </w:r>
      <w:r>
        <w:rPr>
          <w:sz w:val="28"/>
        </w:rPr>
        <w:t xml:space="preserve"> программ и непрограммных расходов (разрядов 13-17 кода направления расходов), группируются по следующим направлениям:</w:t>
      </w:r>
    </w:p>
    <w:p w14:paraId="45000000">
      <w:pPr>
        <w:ind w:firstLine="709" w:left="0"/>
        <w:jc w:val="both"/>
        <w:rPr>
          <w:sz w:val="28"/>
        </w:rPr>
      </w:pPr>
      <w:r>
        <w:rPr>
          <w:sz w:val="28"/>
        </w:rPr>
        <w:t>01ХХ0 – расходы на обеспечение выполнения функций органа местного самоуправления и обеспечение деятельности муниципальных подведомственных учреждений;</w:t>
      </w:r>
    </w:p>
    <w:p w14:paraId="46000000">
      <w:pPr>
        <w:ind w:firstLine="709" w:left="0"/>
        <w:jc w:val="both"/>
        <w:rPr>
          <w:sz w:val="28"/>
        </w:rPr>
      </w:pPr>
      <w:r>
        <w:rPr>
          <w:sz w:val="28"/>
        </w:rPr>
        <w:t>02ХХ0 – расходы на обеспечение мероприятий, из них универсальные направления;</w:t>
      </w:r>
    </w:p>
    <w:p w14:paraId="47000000">
      <w:pPr>
        <w:ind w:firstLine="709" w:left="0"/>
        <w:jc w:val="both"/>
        <w:rPr>
          <w:sz w:val="28"/>
        </w:rPr>
      </w:pPr>
      <w:r>
        <w:rPr>
          <w:sz w:val="28"/>
        </w:rPr>
        <w:t>03ХХ0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14:paraId="48000000">
      <w:pPr>
        <w:ind w:firstLine="709" w:left="0"/>
        <w:jc w:val="both"/>
        <w:rPr>
          <w:sz w:val="28"/>
        </w:rPr>
      </w:pPr>
      <w:r>
        <w:rPr>
          <w:sz w:val="28"/>
        </w:rPr>
        <w:t>04ХХ0 – расходы на со</w:t>
      </w:r>
      <w:r>
        <w:rPr>
          <w:sz w:val="28"/>
        </w:rPr>
        <w:t xml:space="preserve"> </w:t>
      </w:r>
      <w:r>
        <w:rPr>
          <w:sz w:val="28"/>
        </w:rPr>
        <w:t>финансирования субсидии из областного бюджета за счет средств бюджета сельского поселения;</w:t>
      </w:r>
    </w:p>
    <w:p w14:paraId="49000000">
      <w:pPr>
        <w:ind w:firstLine="709" w:left="0"/>
        <w:jc w:val="both"/>
        <w:rPr>
          <w:sz w:val="28"/>
        </w:rPr>
      </w:pPr>
      <w:r>
        <w:rPr>
          <w:sz w:val="28"/>
        </w:rPr>
        <w:t>7ХХХ0 – расходы на предоставленные межбюджетные трансферты за счет средств областного бюджета;</w:t>
      </w:r>
    </w:p>
    <w:p w14:paraId="4A000000">
      <w:pPr>
        <w:ind w:firstLine="709" w:left="0"/>
        <w:jc w:val="both"/>
        <w:rPr>
          <w:sz w:val="28"/>
        </w:rPr>
      </w:pPr>
      <w:r>
        <w:rPr>
          <w:sz w:val="28"/>
        </w:rPr>
        <w:t>8ХХХ0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 расходы на освещение деятельности органа местного самоуправления Куйбышевского сельского поселения и поддержку средств массовой информации.</w:t>
      </w:r>
    </w:p>
    <w:p w14:paraId="4B000000">
      <w:pPr>
        <w:ind w:firstLine="709" w:left="0"/>
        <w:jc w:val="both"/>
        <w:rPr>
          <w:sz w:val="28"/>
        </w:rPr>
      </w:pPr>
    </w:p>
    <w:p w14:paraId="4C000000">
      <w:pPr>
        <w:ind w:firstLine="709" w:left="0"/>
        <w:jc w:val="both"/>
        <w:rPr>
          <w:sz w:val="28"/>
        </w:rPr>
      </w:pPr>
      <w:r>
        <w:rPr>
          <w:sz w:val="28"/>
        </w:rPr>
        <w:t xml:space="preserve">4. Применение кодов целевых статей для отражения расходов </w:t>
      </w:r>
      <w:r>
        <w:rPr>
          <w:sz w:val="28"/>
        </w:rPr>
        <w:t>бюджета сельского поселения</w:t>
      </w:r>
      <w:r>
        <w:rPr>
          <w:sz w:val="28"/>
        </w:rPr>
        <w:t>, источником финансового обеспечения которых являются межбюджетные трансферты.</w:t>
      </w:r>
    </w:p>
    <w:p w14:paraId="4D000000">
      <w:pPr>
        <w:ind w:firstLine="709" w:left="0"/>
        <w:jc w:val="both"/>
        <w:rPr>
          <w:sz w:val="28"/>
        </w:rPr>
      </w:pPr>
      <w:r>
        <w:rPr>
          <w:sz w:val="28"/>
        </w:rPr>
        <w:t>4.</w:t>
      </w:r>
      <w:r>
        <w:rPr>
          <w:sz w:val="28"/>
        </w:rPr>
        <w:t>1</w:t>
      </w:r>
      <w:r>
        <w:rPr>
          <w:sz w:val="28"/>
        </w:rPr>
        <w:t xml:space="preserve">.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w:t>
      </w:r>
      <w:r>
        <w:rPr>
          <w:sz w:val="28"/>
        </w:rPr>
        <w:t>–</w:t>
      </w:r>
      <w:r>
        <w:rPr>
          <w:sz w:val="28"/>
        </w:rPr>
        <w:t xml:space="preserve"> L9990, S0000 </w:t>
      </w:r>
      <w:r>
        <w:rPr>
          <w:sz w:val="28"/>
        </w:rPr>
        <w:t>–</w:t>
      </w:r>
      <w:r>
        <w:rPr>
          <w:sz w:val="28"/>
        </w:rPr>
        <w:t xml:space="preserve"> S9990 используются:</w:t>
      </w:r>
    </w:p>
    <w:p w14:paraId="4E000000">
      <w:pPr>
        <w:ind w:firstLine="709" w:left="0"/>
        <w:jc w:val="both"/>
        <w:rPr>
          <w:sz w:val="28"/>
        </w:rPr>
      </w:pPr>
      <w:r>
        <w:rPr>
          <w:sz w:val="28"/>
        </w:rPr>
        <w:t xml:space="preserve">L0000 </w:t>
      </w:r>
      <w:r>
        <w:rPr>
          <w:sz w:val="28"/>
        </w:rPr>
        <w:t>–</w:t>
      </w:r>
      <w:r>
        <w:rPr>
          <w:sz w:val="28"/>
        </w:rPr>
        <w:t xml:space="preserve"> L9990 </w:t>
      </w:r>
      <w:r>
        <w:rPr>
          <w:sz w:val="28"/>
        </w:rPr>
        <w:t>–</w:t>
      </w:r>
      <w:r>
        <w:rPr>
          <w:sz w:val="28"/>
        </w:rPr>
        <w:t xml:space="preserve"> </w:t>
      </w:r>
      <w:r>
        <w:rPr>
          <w:sz w:val="28"/>
        </w:rPr>
        <w:t>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14:paraId="4F000000">
      <w:pPr>
        <w:ind w:firstLine="709" w:left="0"/>
        <w:jc w:val="both"/>
        <w:rPr>
          <w:sz w:val="28"/>
        </w:rPr>
      </w:pPr>
      <w:r>
        <w:rPr>
          <w:sz w:val="28"/>
        </w:rPr>
        <w:t xml:space="preserve">S0000 </w:t>
      </w:r>
      <w:r>
        <w:rPr>
          <w:sz w:val="28"/>
        </w:rPr>
        <w:t>–</w:t>
      </w:r>
      <w:r>
        <w:rPr>
          <w:sz w:val="28"/>
        </w:rPr>
        <w:t xml:space="preserve"> S9990 </w:t>
      </w:r>
      <w:r>
        <w:rPr>
          <w:sz w:val="28"/>
        </w:rPr>
        <w:t>–</w:t>
      </w:r>
      <w:r>
        <w:rPr>
          <w:sz w:val="28"/>
        </w:rPr>
        <w:t xml:space="preserve">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14:paraId="50000000">
      <w:pPr>
        <w:ind w:firstLine="709" w:left="0"/>
        <w:jc w:val="both"/>
        <w:rPr>
          <w:sz w:val="28"/>
        </w:rPr>
      </w:pPr>
      <w:r>
        <w:rPr>
          <w:sz w:val="28"/>
        </w:rPr>
        <w:t>4.</w:t>
      </w:r>
      <w:r>
        <w:rPr>
          <w:sz w:val="28"/>
        </w:rPr>
        <w:t>2</w:t>
      </w:r>
      <w:r>
        <w:rPr>
          <w:sz w:val="28"/>
        </w:rPr>
        <w:t>. При формировании кодов целевых статей расходов бюджета</w:t>
      </w:r>
      <w:r>
        <w:rPr>
          <w:sz w:val="28"/>
        </w:rPr>
        <w:t xml:space="preserve"> сельского поселения</w:t>
      </w:r>
      <w:r>
        <w:rPr>
          <w:sz w:val="28"/>
        </w:rPr>
        <w:t xml:space="preserve">, содержащих направления расходов R0000 </w:t>
      </w:r>
      <w:r>
        <w:rPr>
          <w:sz w:val="28"/>
        </w:rPr>
        <w:t>–</w:t>
      </w:r>
      <w:r>
        <w:rPr>
          <w:sz w:val="28"/>
        </w:rPr>
        <w:t xml:space="preserve"> R9990, L0000 </w:t>
      </w:r>
      <w:r>
        <w:rPr>
          <w:sz w:val="28"/>
        </w:rPr>
        <w:t>–</w:t>
      </w:r>
      <w:r>
        <w:rPr>
          <w:sz w:val="28"/>
        </w:rPr>
        <w:t xml:space="preserve"> L9990,  S0000 </w:t>
      </w:r>
      <w:r>
        <w:rPr>
          <w:sz w:val="28"/>
        </w:rPr>
        <w:t>–</w:t>
      </w:r>
      <w:r>
        <w:rPr>
          <w:sz w:val="28"/>
        </w:rPr>
        <w:t xml:space="preserve"> S9990 обеспечивается на уровне второго </w:t>
      </w:r>
      <w:r>
        <w:rPr>
          <w:sz w:val="28"/>
        </w:rPr>
        <w:t>–</w:t>
      </w:r>
      <w:r>
        <w:rPr>
          <w:sz w:val="28"/>
        </w:rPr>
        <w:t xml:space="preserve">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51000000">
      <w:pPr>
        <w:ind w:firstLine="709" w:left="0"/>
        <w:jc w:val="both"/>
        <w:rPr>
          <w:sz w:val="28"/>
        </w:rPr>
      </w:pPr>
      <w:r>
        <w:rPr>
          <w:sz w:val="28"/>
        </w:rPr>
        <w:t>Отражение расходов бюджета</w:t>
      </w:r>
      <w:r>
        <w:rPr>
          <w:sz w:val="28"/>
        </w:rPr>
        <w:t xml:space="preserve"> сельского поселения</w:t>
      </w:r>
      <w:r>
        <w:rPr>
          <w:sz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областного бюджета, включающим в коде направления расходов  первый </w:t>
      </w:r>
      <w:r>
        <w:rPr>
          <w:sz w:val="28"/>
        </w:rPr>
        <w:t>–</w:t>
      </w:r>
      <w:r>
        <w:rPr>
          <w:sz w:val="28"/>
        </w:rPr>
        <w:t xml:space="preserve"> четвертый разряды, идентичные первому </w:t>
      </w:r>
      <w:r>
        <w:rPr>
          <w:sz w:val="28"/>
        </w:rPr>
        <w:t>–</w:t>
      </w:r>
      <w:r>
        <w:rPr>
          <w:sz w:val="28"/>
        </w:rPr>
        <w:t xml:space="preserve"> четвертому разрядам кода соответствующего направления расходов федерального бюджета на предоставление вышеуказанных межбюджетных трансфертов. </w:t>
      </w:r>
    </w:p>
    <w:p w14:paraId="52000000">
      <w:pPr>
        <w:ind w:firstLine="709" w:left="0"/>
        <w:jc w:val="both"/>
        <w:rPr>
          <w:sz w:val="28"/>
        </w:rPr>
      </w:pPr>
      <w:r>
        <w:rPr>
          <w:sz w:val="28"/>
        </w:rPr>
        <w:t>Администрация Куйбышевского сельского поселения</w:t>
      </w:r>
      <w:r>
        <w:rPr>
          <w:sz w:val="28"/>
        </w:rPr>
        <w:t xml:space="preserve"> вправе установить необходимую детализацию пятого разряда кодов направлений расходов, бюджет</w:t>
      </w:r>
      <w:r>
        <w:rPr>
          <w:sz w:val="28"/>
        </w:rPr>
        <w:t>а сельского поселения</w:t>
      </w:r>
      <w:r>
        <w:rPr>
          <w:sz w:val="28"/>
        </w:rPr>
        <w:t>, источником финансового обеспечения которых являются межбюджетные трансферты, предоставляемые из федерального, по направлениям расходов в рамках целевого назначения предоставляемых межбюджетных трансфертов.</w:t>
      </w:r>
    </w:p>
    <w:p w14:paraId="53000000">
      <w:pPr>
        <w:ind w:firstLine="709" w:left="0"/>
        <w:jc w:val="both"/>
        <w:rPr>
          <w:sz w:val="28"/>
        </w:rPr>
      </w:pPr>
      <w:r>
        <w:rPr>
          <w:sz w:val="28"/>
        </w:rPr>
        <w:t xml:space="preserve">Коды целевых статей расходов областного бюджета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w:t>
      </w:r>
      <w:r>
        <w:rPr>
          <w:sz w:val="28"/>
        </w:rPr>
        <w:t>–</w:t>
      </w:r>
      <w:r>
        <w:rPr>
          <w:sz w:val="28"/>
        </w:rPr>
        <w:t xml:space="preserve"> R9990 и L0000 </w:t>
      </w:r>
      <w:r>
        <w:rPr>
          <w:sz w:val="28"/>
        </w:rPr>
        <w:t>–</w:t>
      </w:r>
      <w:r>
        <w:rPr>
          <w:sz w:val="28"/>
        </w:rPr>
        <w:t xml:space="preserve"> L9990, и (или) 8 </w:t>
      </w:r>
      <w:r>
        <w:rPr>
          <w:sz w:val="28"/>
        </w:rPr>
        <w:t>–</w:t>
      </w:r>
      <w:r>
        <w:rPr>
          <w:sz w:val="28"/>
        </w:rPr>
        <w:t xml:space="preserve"> 12 разрядов кода расходов бюджетов (программной (непрограммной) части кода целевой статьи расходов бюджета).</w:t>
      </w:r>
    </w:p>
    <w:p w14:paraId="54000000">
      <w:pPr>
        <w:ind w:firstLine="709" w:left="0"/>
        <w:jc w:val="both"/>
        <w:rPr>
          <w:sz w:val="28"/>
        </w:rPr>
      </w:pPr>
      <w:r>
        <w:rPr>
          <w:sz w:val="28"/>
        </w:rPr>
        <w:t xml:space="preserve">При установлении в пятом разряде кодов направлений расходов федерального бюджета 50000 </w:t>
      </w:r>
      <w:r>
        <w:rPr>
          <w:sz w:val="28"/>
        </w:rPr>
        <w:t>–</w:t>
      </w:r>
      <w:r>
        <w:rPr>
          <w:sz w:val="28"/>
        </w:rPr>
        <w:t xml:space="preserve"> 59990 значений «R» и «F», дополнительная детализация пятого разряда соответствующих кодов направлений расходов 50000 </w:t>
      </w:r>
      <w:r>
        <w:rPr>
          <w:sz w:val="28"/>
        </w:rPr>
        <w:t>–</w:t>
      </w:r>
      <w:r>
        <w:rPr>
          <w:sz w:val="28"/>
        </w:rPr>
        <w:t xml:space="preserve"> 59990, R0000 </w:t>
      </w:r>
      <w:r>
        <w:rPr>
          <w:sz w:val="28"/>
        </w:rPr>
        <w:t>–</w:t>
      </w:r>
      <w:r>
        <w:rPr>
          <w:sz w:val="28"/>
        </w:rPr>
        <w:t xml:space="preserve"> R9</w:t>
      </w:r>
      <w:r>
        <w:rPr>
          <w:sz w:val="28"/>
        </w:rPr>
        <w:t xml:space="preserve">990 (L0000 </w:t>
      </w:r>
      <w:r>
        <w:rPr>
          <w:sz w:val="28"/>
        </w:rPr>
        <w:t>–</w:t>
      </w:r>
      <w:r>
        <w:rPr>
          <w:sz w:val="28"/>
        </w:rPr>
        <w:t xml:space="preserve"> L9990) областного бюджета (местного бюджета)</w:t>
      </w:r>
      <w:r>
        <w:rPr>
          <w:sz w:val="28"/>
        </w:rPr>
        <w:t xml:space="preserve"> не устанавливается</w:t>
      </w:r>
      <w:r>
        <w:rPr>
          <w:sz w:val="28"/>
        </w:rPr>
        <w:t>.</w:t>
      </w:r>
    </w:p>
    <w:p w14:paraId="55000000">
      <w:pPr>
        <w:ind w:firstLine="709" w:left="0"/>
        <w:jc w:val="both"/>
        <w:rPr>
          <w:sz w:val="28"/>
        </w:rPr>
      </w:pPr>
      <w:r>
        <w:rPr>
          <w:sz w:val="28"/>
        </w:rPr>
        <w:t>5. В</w:t>
      </w:r>
      <w:r>
        <w:rPr>
          <w:sz w:val="28"/>
        </w:rPr>
        <w:t xml:space="preserve">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14:paraId="56000000">
      <w:pPr>
        <w:ind w:firstLine="709" w:left="0"/>
        <w:jc w:val="both"/>
        <w:rPr>
          <w:sz w:val="28"/>
        </w:rPr>
      </w:pPr>
      <w:r>
        <w:rPr>
          <w:sz w:val="28"/>
        </w:rPr>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14:paraId="57000000">
      <w:pPr>
        <w:ind w:firstLine="709" w:left="0"/>
        <w:jc w:val="both"/>
        <w:rPr>
          <w:sz w:val="28"/>
        </w:rPr>
      </w:pPr>
      <w:r>
        <w:rPr>
          <w:sz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14:paraId="58000000">
      <w:pPr>
        <w:ind w:firstLine="709" w:left="0"/>
        <w:jc w:val="both"/>
        <w:rPr>
          <w:sz w:val="28"/>
        </w:rPr>
      </w:pPr>
      <w:r>
        <w:rPr>
          <w:sz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14:paraId="59000000">
      <w:pPr>
        <w:ind w:firstLine="709" w:left="0"/>
        <w:jc w:val="both"/>
        <w:rPr>
          <w:sz w:val="28"/>
        </w:rPr>
      </w:pPr>
      <w:r>
        <w:rPr>
          <w:sz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r>
        <w:rPr>
          <w:sz w:val="28"/>
        </w:rPr>
        <w:t>.</w:t>
      </w:r>
    </w:p>
    <w:p w14:paraId="5A000000">
      <w:pPr>
        <w:ind w:firstLine="709" w:left="0"/>
        <w:jc w:val="both"/>
        <w:rPr>
          <w:sz w:val="28"/>
        </w:rPr>
      </w:pPr>
      <w:r>
        <w:rPr>
          <w:sz w:val="28"/>
        </w:rPr>
        <w:t>Правила отнесения расходов бюджета</w:t>
      </w:r>
      <w:r>
        <w:rPr>
          <w:sz w:val="28"/>
        </w:rPr>
        <w:t xml:space="preserve"> сельского поселения</w:t>
      </w:r>
      <w:r>
        <w:rPr>
          <w:sz w:val="28"/>
        </w:rPr>
        <w:t xml:space="preserve"> на соответствующие целевые статьи расходов и перечень кодов целевых статей расходов бюджета</w:t>
      </w:r>
      <w:r>
        <w:rPr>
          <w:sz w:val="28"/>
        </w:rPr>
        <w:t xml:space="preserve"> сельского поселения</w:t>
      </w:r>
      <w:r>
        <w:rPr>
          <w:sz w:val="28"/>
        </w:rPr>
        <w:t xml:space="preserve"> установлены согласно приложениям к настоящему Положению. </w:t>
      </w:r>
    </w:p>
    <w:p w14:paraId="5B000000">
      <w:pPr>
        <w:ind w:firstLine="709" w:left="0"/>
        <w:jc w:val="both"/>
        <w:rPr>
          <w:sz w:val="28"/>
        </w:rPr>
      </w:pPr>
      <w:r>
        <w:rPr>
          <w:sz w:val="28"/>
        </w:rPr>
        <w:t>6.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14:paraId="5C000000">
      <w:pPr>
        <w:ind w:firstLine="709" w:left="0"/>
        <w:jc w:val="both"/>
        <w:rPr>
          <w:sz w:val="28"/>
        </w:rPr>
      </w:pPr>
      <w:r>
        <w:rPr>
          <w:sz w:val="28"/>
        </w:rPr>
        <w:t>В соответствии с пунктом 25 приказа Минфина России №82н в целях предоставления из</w:t>
      </w:r>
      <w:r>
        <w:rPr>
          <w:sz w:val="28"/>
        </w:rPr>
        <w:t xml:space="preserve">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Субсидия на реализацию инициативных проектов»</w:t>
      </w:r>
    </w:p>
    <w:p w14:paraId="5D000000">
      <w:pPr>
        <w:ind w:firstLine="709" w:left="0"/>
        <w:jc w:val="both"/>
        <w:rPr>
          <w:sz w:val="28"/>
        </w:rPr>
      </w:pPr>
      <w:r>
        <w:rPr>
          <w:sz w:val="28"/>
        </w:rPr>
        <w:t>Финансовый орган муниципального образования осуществляет детализацию по каждому инициативному проекту с учетом изменения первой цифры направления расходов на латинскую букву «</w:t>
      </w:r>
      <w:r>
        <w:rPr>
          <w:sz w:val="28"/>
        </w:rPr>
        <w:t>S</w:t>
      </w:r>
      <w:r>
        <w:rPr>
          <w:sz w:val="28"/>
        </w:rPr>
        <w:t xml:space="preserve">»- </w:t>
      </w:r>
      <w:r>
        <w:rPr>
          <w:sz w:val="28"/>
        </w:rPr>
        <w:t>S</w:t>
      </w:r>
      <w:r>
        <w:rPr>
          <w:sz w:val="28"/>
        </w:rPr>
        <w:t>4640».</w:t>
      </w:r>
    </w:p>
    <w:p w14:paraId="5E000000">
      <w:pPr>
        <w:ind w:firstLine="709" w:left="0"/>
        <w:jc w:val="both"/>
        <w:rPr>
          <w:sz w:val="28"/>
        </w:rPr>
      </w:pPr>
    </w:p>
    <w:p w14:paraId="5F000000">
      <w:pPr>
        <w:ind w:firstLine="709" w:left="0"/>
        <w:jc w:val="both"/>
        <w:rPr>
          <w:sz w:val="28"/>
        </w:rPr>
      </w:pPr>
    </w:p>
    <w:p w14:paraId="60000000">
      <w:pPr>
        <w:ind w:firstLine="709" w:left="0"/>
        <w:jc w:val="both"/>
        <w:rPr>
          <w:sz w:val="28"/>
        </w:rPr>
      </w:pPr>
    </w:p>
    <w:p w14:paraId="61000000">
      <w:pPr>
        <w:ind w:firstLine="709" w:left="0"/>
        <w:jc w:val="both"/>
        <w:rPr>
          <w:sz w:val="28"/>
        </w:rPr>
      </w:pPr>
    </w:p>
    <w:p w14:paraId="62000000">
      <w:pPr>
        <w:ind w:firstLine="709" w:left="0"/>
        <w:jc w:val="both"/>
        <w:rPr>
          <w:sz w:val="28"/>
        </w:rPr>
      </w:pPr>
    </w:p>
    <w:p w14:paraId="63000000">
      <w:pPr>
        <w:ind w:firstLine="709" w:left="0"/>
        <w:jc w:val="both"/>
        <w:rPr>
          <w:sz w:val="28"/>
        </w:rPr>
      </w:pPr>
    </w:p>
    <w:p w14:paraId="64000000">
      <w:pPr>
        <w:ind w:firstLine="709" w:left="0"/>
        <w:jc w:val="both"/>
        <w:rPr>
          <w:sz w:val="28"/>
        </w:rPr>
      </w:pPr>
    </w:p>
    <w:p w14:paraId="65000000">
      <w:pPr>
        <w:ind w:firstLine="0" w:left="6236"/>
        <w:jc w:val="center"/>
        <w:rPr>
          <w:sz w:val="28"/>
        </w:rPr>
      </w:pPr>
      <w:r>
        <w:rPr>
          <w:sz w:val="28"/>
        </w:rPr>
        <w:t xml:space="preserve">Приложение </w:t>
      </w:r>
      <w:r>
        <w:rPr>
          <w:sz w:val="28"/>
        </w:rPr>
        <w:t xml:space="preserve">№ </w:t>
      </w:r>
      <w:r>
        <w:rPr>
          <w:sz w:val="28"/>
        </w:rPr>
        <w:t>1</w:t>
      </w:r>
    </w:p>
    <w:p w14:paraId="66000000">
      <w:pPr>
        <w:ind w:firstLine="0" w:left="6236"/>
        <w:jc w:val="center"/>
        <w:rPr>
          <w:sz w:val="28"/>
        </w:rPr>
      </w:pPr>
      <w:r>
        <w:rPr>
          <w:sz w:val="28"/>
        </w:rPr>
        <w:t xml:space="preserve">к Положению о порядке применения </w:t>
      </w:r>
      <w:r>
        <w:rPr>
          <w:sz w:val="28"/>
        </w:rPr>
        <w:t xml:space="preserve">бюджетной классификации расходов </w:t>
      </w:r>
      <w:r>
        <w:rPr>
          <w:sz w:val="28"/>
        </w:rPr>
        <w:t>бюджета</w:t>
      </w:r>
      <w:r>
        <w:rPr>
          <w:sz w:val="28"/>
        </w:rPr>
        <w:t xml:space="preserve"> сельского</w:t>
      </w:r>
      <w:r>
        <w:rPr>
          <w:sz w:val="28"/>
        </w:rPr>
        <w:t xml:space="preserve"> поселения</w:t>
      </w:r>
      <w:r>
        <w:rPr>
          <w:sz w:val="28"/>
        </w:rPr>
        <w:t xml:space="preserve"> на </w:t>
      </w:r>
      <w:r>
        <w:rPr>
          <w:sz w:val="28"/>
        </w:rPr>
        <w:t>20</w:t>
      </w:r>
      <w:r>
        <w:rPr>
          <w:sz w:val="28"/>
        </w:rPr>
        <w:t>2</w:t>
      </w:r>
      <w:r>
        <w:rPr>
          <w:sz w:val="28"/>
        </w:rPr>
        <w:t>4</w:t>
      </w:r>
      <w:r>
        <w:rPr>
          <w:sz w:val="28"/>
        </w:rPr>
        <w:t xml:space="preserve"> </w:t>
      </w:r>
      <w:r>
        <w:rPr>
          <w:sz w:val="28"/>
        </w:rPr>
        <w:t>год</w:t>
      </w:r>
      <w:r>
        <w:rPr>
          <w:sz w:val="28"/>
        </w:rPr>
        <w:t xml:space="preserve"> и на плановый период 20</w:t>
      </w:r>
      <w:r>
        <w:rPr>
          <w:sz w:val="28"/>
        </w:rPr>
        <w:t>2</w:t>
      </w:r>
      <w:r>
        <w:rPr>
          <w:sz w:val="28"/>
        </w:rPr>
        <w:t>5</w:t>
      </w:r>
      <w:r>
        <w:rPr>
          <w:sz w:val="28"/>
        </w:rPr>
        <w:t xml:space="preserve"> </w:t>
      </w:r>
      <w:r>
        <w:rPr>
          <w:sz w:val="28"/>
        </w:rPr>
        <w:t>и 20</w:t>
      </w:r>
      <w:r>
        <w:rPr>
          <w:sz w:val="28"/>
        </w:rPr>
        <w:t>2</w:t>
      </w:r>
      <w:r>
        <w:rPr>
          <w:sz w:val="28"/>
        </w:rPr>
        <w:t>6</w:t>
      </w:r>
      <w:r>
        <w:rPr>
          <w:sz w:val="28"/>
        </w:rPr>
        <w:t xml:space="preserve"> годов</w:t>
      </w:r>
    </w:p>
    <w:p w14:paraId="67000000">
      <w:pPr>
        <w:ind w:firstLine="709" w:left="0"/>
        <w:jc w:val="center"/>
        <w:rPr>
          <w:b w:val="1"/>
          <w:sz w:val="28"/>
        </w:rPr>
      </w:pPr>
    </w:p>
    <w:p w14:paraId="68000000">
      <w:pPr>
        <w:numPr>
          <w:ilvl w:val="0"/>
          <w:numId w:val="1"/>
        </w:numPr>
        <w:ind w:firstLine="0" w:left="0"/>
        <w:jc w:val="center"/>
        <w:rPr>
          <w:b w:val="1"/>
          <w:sz w:val="28"/>
        </w:rPr>
      </w:pPr>
      <w:r>
        <w:rPr>
          <w:b w:val="1"/>
          <w:sz w:val="28"/>
        </w:rPr>
        <w:t xml:space="preserve">Правила отнесения расходов бюджета Куйбышевского поселения на соответствующие целевые статьи расходов </w:t>
      </w:r>
    </w:p>
    <w:p w14:paraId="69000000">
      <w:pPr>
        <w:ind w:firstLine="709" w:left="0"/>
        <w:rPr>
          <w:b w:val="1"/>
          <w:sz w:val="28"/>
        </w:rPr>
      </w:pPr>
    </w:p>
    <w:p w14:paraId="6A000000">
      <w:pPr>
        <w:ind w:firstLine="709" w:left="0"/>
        <w:jc w:val="both"/>
        <w:outlineLvl w:val="4"/>
        <w:rPr>
          <w:sz w:val="28"/>
        </w:rPr>
      </w:pPr>
      <w:r>
        <w:rPr>
          <w:sz w:val="28"/>
        </w:rPr>
        <w:t>Отнесение расходов на муниципальные программы</w:t>
      </w:r>
      <w:r>
        <w:rPr>
          <w:b w:val="1"/>
          <w:sz w:val="28"/>
        </w:rPr>
        <w:t xml:space="preserve"> </w:t>
      </w:r>
      <w:r>
        <w:rPr>
          <w:sz w:val="28"/>
        </w:rPr>
        <w:t>Куйбышевского сельского поселения</w:t>
      </w:r>
      <w:r>
        <w:rPr>
          <w:b w:val="1"/>
          <w:sz w:val="28"/>
        </w:rPr>
        <w:t xml:space="preserve"> </w:t>
      </w:r>
      <w:r>
        <w:rPr>
          <w:sz w:val="28"/>
        </w:rPr>
        <w:t xml:space="preserve">осуществляется на основании перечня муниципальных программ Куйбышевского сельского поселения, утвержденного распоряжением </w:t>
      </w:r>
      <w:r>
        <w:rPr>
          <w:sz w:val="28"/>
        </w:rPr>
        <w:t xml:space="preserve"> Администрации Куйбышевского сельского поселения </w:t>
      </w:r>
      <w:r>
        <w:rPr>
          <w:sz w:val="28"/>
        </w:rPr>
        <w:t xml:space="preserve"> от   </w:t>
      </w:r>
      <w:r>
        <w:rPr>
          <w:sz w:val="28"/>
        </w:rPr>
        <w:t>21</w:t>
      </w:r>
      <w:r>
        <w:rPr>
          <w:sz w:val="28"/>
        </w:rPr>
        <w:t xml:space="preserve"> августа 2018 года № </w:t>
      </w:r>
      <w:r>
        <w:rPr>
          <w:sz w:val="28"/>
        </w:rPr>
        <w:t>62</w:t>
      </w:r>
      <w:r>
        <w:rPr>
          <w:sz w:val="28"/>
        </w:rPr>
        <w:t xml:space="preserve">. </w:t>
      </w:r>
    </w:p>
    <w:p w14:paraId="6B000000">
      <w:pPr>
        <w:ind w:firstLine="709" w:left="0"/>
        <w:jc w:val="both"/>
        <w:rPr>
          <w:sz w:val="28"/>
        </w:rPr>
      </w:pPr>
    </w:p>
    <w:p w14:paraId="6C000000">
      <w:pPr>
        <w:ind w:firstLine="709" w:left="0"/>
        <w:jc w:val="center"/>
        <w:outlineLvl w:val="4"/>
        <w:rPr>
          <w:sz w:val="28"/>
        </w:rPr>
      </w:pPr>
      <w:r>
        <w:rPr>
          <w:sz w:val="28"/>
        </w:rPr>
        <w:t xml:space="preserve">72 0 00 00000 Муниципальная  программа Куйбышевского сельского поселения </w:t>
      </w:r>
    </w:p>
    <w:p w14:paraId="6D000000">
      <w:pPr>
        <w:ind w:firstLine="709" w:left="0"/>
        <w:jc w:val="center"/>
        <w:outlineLvl w:val="4"/>
        <w:rPr>
          <w:sz w:val="28"/>
        </w:rPr>
      </w:pPr>
      <w:r>
        <w:rPr>
          <w:sz w:val="28"/>
        </w:rPr>
        <w:t xml:space="preserve">«Обеспечение качественными жилищно-коммунальными услугами </w:t>
      </w:r>
    </w:p>
    <w:p w14:paraId="6E000000">
      <w:pPr>
        <w:ind w:firstLine="709" w:left="0"/>
        <w:jc w:val="center"/>
        <w:outlineLvl w:val="4"/>
        <w:rPr>
          <w:sz w:val="28"/>
        </w:rPr>
      </w:pPr>
      <w:r>
        <w:rPr>
          <w:sz w:val="28"/>
        </w:rPr>
        <w:t>населения Куйбышевского сельского поселения»</w:t>
      </w:r>
    </w:p>
    <w:p w14:paraId="6F000000">
      <w:pPr>
        <w:ind w:firstLine="709" w:left="0"/>
        <w:jc w:val="center"/>
        <w:outlineLvl w:val="4"/>
        <w:rPr>
          <w:sz w:val="28"/>
        </w:rPr>
      </w:pPr>
    </w:p>
    <w:p w14:paraId="70000000">
      <w:pPr>
        <w:ind w:firstLine="709" w:left="0"/>
        <w:jc w:val="both"/>
        <w:outlineLvl w:val="4"/>
        <w:rPr>
          <w:sz w:val="28"/>
        </w:rPr>
      </w:pPr>
      <w:r>
        <w:rPr>
          <w:sz w:val="28"/>
        </w:rPr>
        <w:t>По данной целевой статье отражаются расходы бюджета Куйбышевского сельского поселения на реал</w:t>
      </w:r>
      <w:r>
        <w:rPr>
          <w:sz w:val="28"/>
        </w:rPr>
        <w:t>и</w:t>
      </w:r>
      <w:r>
        <w:rPr>
          <w:sz w:val="28"/>
        </w:rPr>
        <w:t>зацию муниципальной программы Куйбышевского сельского поселения «Обеспечение качестве</w:t>
      </w:r>
      <w:r>
        <w:rPr>
          <w:sz w:val="28"/>
        </w:rPr>
        <w:t>н</w:t>
      </w:r>
      <w:r>
        <w:rPr>
          <w:sz w:val="28"/>
        </w:rPr>
        <w:t>ными жилищно-коммунальными услугами населения Куйбышевского сельского поселения», осуществляемые по следующим подпрограммам муниципальной программы.</w:t>
      </w:r>
    </w:p>
    <w:p w14:paraId="71000000">
      <w:pPr>
        <w:ind w:firstLine="709" w:left="0"/>
        <w:jc w:val="both"/>
        <w:outlineLvl w:val="4"/>
        <w:rPr>
          <w:sz w:val="28"/>
        </w:rPr>
      </w:pPr>
    </w:p>
    <w:p w14:paraId="72000000">
      <w:pPr>
        <w:pStyle w:val="Style_4"/>
        <w:ind w:firstLine="709" w:left="0"/>
        <w:contextualSpacing w:val="1"/>
        <w:outlineLvl w:val="4"/>
        <w:rPr>
          <w:sz w:val="28"/>
        </w:rPr>
      </w:pPr>
      <w:r>
        <w:rPr>
          <w:rFonts w:ascii="Times New Roman" w:hAnsi="Times New Roman"/>
          <w:sz w:val="28"/>
        </w:rPr>
        <w:t>72 1 00 00000 Подпрограмма</w:t>
      </w:r>
      <w:r>
        <w:rPr>
          <w:sz w:val="28"/>
        </w:rPr>
        <w:t xml:space="preserve"> «</w:t>
      </w:r>
      <w:r>
        <w:rPr>
          <w:rFonts w:ascii="Times New Roman" w:hAnsi="Times New Roman"/>
          <w:color w:val="000000"/>
          <w:sz w:val="28"/>
        </w:rPr>
        <w:t>Создание условий для обеспечения кач</w:t>
      </w:r>
      <w:r>
        <w:rPr>
          <w:rFonts w:ascii="Times New Roman" w:hAnsi="Times New Roman"/>
          <w:color w:val="000000"/>
          <w:sz w:val="28"/>
        </w:rPr>
        <w:t>е</w:t>
      </w:r>
      <w:r>
        <w:rPr>
          <w:rFonts w:ascii="Times New Roman" w:hAnsi="Times New Roman"/>
          <w:color w:val="000000"/>
          <w:sz w:val="28"/>
        </w:rPr>
        <w:t xml:space="preserve">ственными коммунальными услугами населения Куйбышевского </w:t>
      </w:r>
      <w:r>
        <w:rPr>
          <w:rFonts w:ascii="Times New Roman" w:hAnsi="Times New Roman"/>
          <w:sz w:val="28"/>
        </w:rPr>
        <w:t>сельского посел</w:t>
      </w:r>
      <w:r>
        <w:rPr>
          <w:rFonts w:ascii="Times New Roman" w:hAnsi="Times New Roman"/>
          <w:sz w:val="28"/>
        </w:rPr>
        <w:t>е</w:t>
      </w:r>
      <w:r>
        <w:rPr>
          <w:rFonts w:ascii="Times New Roman" w:hAnsi="Times New Roman"/>
          <w:sz w:val="28"/>
        </w:rPr>
        <w:t>ния</w:t>
      </w:r>
      <w:r>
        <w:rPr>
          <w:sz w:val="28"/>
        </w:rPr>
        <w:t>»</w:t>
      </w:r>
    </w:p>
    <w:p w14:paraId="73000000">
      <w:pPr>
        <w:ind w:firstLine="709" w:left="0"/>
        <w:outlineLvl w:val="4"/>
        <w:rPr>
          <w:sz w:val="28"/>
        </w:rPr>
      </w:pPr>
    </w:p>
    <w:p w14:paraId="7400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75000000">
      <w:pPr>
        <w:ind w:firstLine="709" w:left="0"/>
        <w:jc w:val="both"/>
        <w:outlineLvl w:val="4"/>
        <w:rPr>
          <w:sz w:val="28"/>
        </w:rPr>
      </w:pPr>
    </w:p>
    <w:p w14:paraId="76000000">
      <w:pPr>
        <w:ind w:firstLine="709" w:left="0"/>
        <w:jc w:val="both"/>
        <w:outlineLvl w:val="4"/>
        <w:rPr>
          <w:sz w:val="28"/>
        </w:rPr>
      </w:pPr>
      <w:r>
        <w:rPr>
          <w:sz w:val="28"/>
        </w:rPr>
        <w:t xml:space="preserve">02040 – </w:t>
      </w:r>
      <w:r>
        <w:rPr>
          <w:color w:val="000000"/>
          <w:sz w:val="28"/>
        </w:rPr>
        <w:t>Строительство газовых сетей, включая  разработку проектно-сметной докуме</w:t>
      </w:r>
      <w:r>
        <w:rPr>
          <w:color w:val="000000"/>
          <w:sz w:val="28"/>
        </w:rPr>
        <w:t>н</w:t>
      </w:r>
      <w:r>
        <w:rPr>
          <w:color w:val="000000"/>
          <w:sz w:val="28"/>
        </w:rPr>
        <w:t>тации</w:t>
      </w:r>
    </w:p>
    <w:p w14:paraId="77000000">
      <w:pPr>
        <w:ind w:firstLine="709" w:left="0"/>
        <w:jc w:val="both"/>
        <w:outlineLvl w:val="4"/>
        <w:rPr>
          <w:color w:val="000000"/>
          <w:sz w:val="28"/>
        </w:rPr>
      </w:pPr>
      <w:r>
        <w:rPr>
          <w:sz w:val="28"/>
        </w:rPr>
        <w:t xml:space="preserve">По данному направлению расходов отражаются </w:t>
      </w:r>
      <w:r>
        <w:rPr>
          <w:sz w:val="28"/>
        </w:rPr>
        <w:t>расходы   бюджета</w:t>
      </w:r>
      <w:r>
        <w:rPr>
          <w:sz w:val="28"/>
        </w:rPr>
        <w:t xml:space="preserve"> сельского</w:t>
      </w:r>
      <w:r>
        <w:rPr>
          <w:sz w:val="28"/>
        </w:rPr>
        <w:t xml:space="preserve"> поселения </w:t>
      </w:r>
      <w:r>
        <w:rPr>
          <w:sz w:val="28"/>
        </w:rPr>
        <w:t>на</w:t>
      </w:r>
      <w:r>
        <w:rPr>
          <w:color w:val="000000"/>
          <w:sz w:val="28"/>
        </w:rPr>
        <w:t xml:space="preserve"> строительство газовых сетей, включая  разработку и изготовление проектно-сметной докуме</w:t>
      </w:r>
      <w:r>
        <w:rPr>
          <w:color w:val="000000"/>
          <w:sz w:val="28"/>
        </w:rPr>
        <w:t>н</w:t>
      </w:r>
      <w:r>
        <w:rPr>
          <w:color w:val="000000"/>
          <w:sz w:val="28"/>
        </w:rPr>
        <w:t>тации</w:t>
      </w:r>
    </w:p>
    <w:p w14:paraId="78000000">
      <w:pPr>
        <w:ind w:firstLine="709" w:left="0"/>
        <w:jc w:val="both"/>
        <w:outlineLvl w:val="4"/>
        <w:rPr>
          <w:sz w:val="28"/>
        </w:rPr>
      </w:pPr>
      <w:r>
        <w:rPr>
          <w:sz w:val="28"/>
        </w:rPr>
        <w:t>0</w:t>
      </w:r>
      <w:r>
        <w:rPr>
          <w:sz w:val="28"/>
        </w:rPr>
        <w:t>247</w:t>
      </w:r>
      <w:r>
        <w:rPr>
          <w:sz w:val="28"/>
        </w:rPr>
        <w:t xml:space="preserve">0 – </w:t>
      </w:r>
      <w:r>
        <w:rPr>
          <w:color w:val="000000"/>
          <w:sz w:val="28"/>
        </w:rPr>
        <w:t>Разработка и актуализация схемы теплоснабжения Куйбышевского сельского поселения</w:t>
      </w:r>
    </w:p>
    <w:p w14:paraId="79000000">
      <w:pPr>
        <w:ind w:firstLine="709" w:left="0"/>
        <w:jc w:val="both"/>
        <w:outlineLvl w:val="4"/>
        <w:rPr>
          <w:color w:val="000000"/>
          <w:sz w:val="28"/>
        </w:rPr>
      </w:pPr>
      <w:r>
        <w:rPr>
          <w:sz w:val="28"/>
        </w:rPr>
        <w:t xml:space="preserve">По данному направлению расходов отражаются </w:t>
      </w:r>
      <w:r>
        <w:rPr>
          <w:sz w:val="28"/>
        </w:rPr>
        <w:t>расходы   бюджета</w:t>
      </w:r>
      <w:r>
        <w:rPr>
          <w:sz w:val="28"/>
        </w:rPr>
        <w:t xml:space="preserve"> сельского</w:t>
      </w:r>
      <w:r>
        <w:rPr>
          <w:sz w:val="28"/>
        </w:rPr>
        <w:t xml:space="preserve"> поселения </w:t>
      </w:r>
      <w:r>
        <w:rPr>
          <w:sz w:val="28"/>
        </w:rPr>
        <w:t xml:space="preserve">на разработку и утверждения схемы </w:t>
      </w:r>
      <w:r>
        <w:rPr>
          <w:sz w:val="28"/>
        </w:rPr>
        <w:t>теплоснабжения Куйбышевского сельского поселения</w:t>
      </w:r>
    </w:p>
    <w:p w14:paraId="7A000000">
      <w:pPr>
        <w:ind w:firstLine="709" w:left="0"/>
        <w:jc w:val="both"/>
        <w:outlineLvl w:val="4"/>
        <w:rPr>
          <w:color w:val="000000"/>
          <w:sz w:val="28"/>
        </w:rPr>
      </w:pPr>
    </w:p>
    <w:p w14:paraId="7B000000">
      <w:pPr>
        <w:pStyle w:val="Style_4"/>
        <w:ind w:firstLine="709" w:left="0"/>
        <w:contextualSpacing w:val="1"/>
        <w:outlineLvl w:val="4"/>
        <w:rPr>
          <w:rFonts w:ascii="Times New Roman" w:hAnsi="Times New Roman"/>
          <w:sz w:val="28"/>
        </w:rPr>
      </w:pPr>
      <w:r>
        <w:rPr>
          <w:rFonts w:ascii="Times New Roman" w:hAnsi="Times New Roman"/>
          <w:sz w:val="28"/>
        </w:rPr>
        <w:t>88880 – Реализация направления расходов в рамках подпрограммы «</w:t>
      </w:r>
      <w:r>
        <w:rPr>
          <w:rFonts w:ascii="Times New Roman" w:hAnsi="Times New Roman"/>
          <w:color w:val="000000"/>
          <w:sz w:val="28"/>
        </w:rPr>
        <w:t xml:space="preserve">Создание условий для обеспечения качественными коммунальными услугами населения Куйбышевского </w:t>
      </w:r>
      <w:r>
        <w:rPr>
          <w:rFonts w:ascii="Times New Roman" w:hAnsi="Times New Roman"/>
          <w:sz w:val="28"/>
        </w:rPr>
        <w:t>сельского посел</w:t>
      </w:r>
      <w:r>
        <w:rPr>
          <w:rFonts w:ascii="Times New Roman" w:hAnsi="Times New Roman"/>
          <w:sz w:val="28"/>
        </w:rPr>
        <w:t>е</w:t>
      </w:r>
      <w:r>
        <w:rPr>
          <w:rFonts w:ascii="Times New Roman" w:hAnsi="Times New Roman"/>
          <w:sz w:val="28"/>
        </w:rPr>
        <w:t>ния»</w:t>
      </w:r>
    </w:p>
    <w:p w14:paraId="7C000000">
      <w:pPr>
        <w:ind w:firstLine="709" w:left="0"/>
        <w:jc w:val="both"/>
        <w:outlineLvl w:val="4"/>
        <w:rPr>
          <w:sz w:val="28"/>
        </w:rPr>
      </w:pPr>
      <w:r>
        <w:rPr>
          <w:sz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Куйбышевского сельского поселения, для отражения которых не предусмотрены об</w:t>
      </w:r>
      <w:r>
        <w:rPr>
          <w:sz w:val="28"/>
        </w:rPr>
        <w:t>о</w:t>
      </w:r>
      <w:r>
        <w:rPr>
          <w:sz w:val="28"/>
        </w:rPr>
        <w:t>собленные направления расходов.</w:t>
      </w:r>
    </w:p>
    <w:p w14:paraId="7D000000">
      <w:pPr>
        <w:ind w:firstLine="709" w:left="0"/>
        <w:outlineLvl w:val="4"/>
        <w:rPr>
          <w:sz w:val="28"/>
        </w:rPr>
      </w:pPr>
    </w:p>
    <w:p w14:paraId="7E000000">
      <w:pPr>
        <w:ind w:firstLine="709" w:left="0"/>
        <w:jc w:val="center"/>
        <w:outlineLvl w:val="4"/>
        <w:rPr>
          <w:sz w:val="28"/>
        </w:rPr>
      </w:pPr>
      <w:r>
        <w:rPr>
          <w:sz w:val="28"/>
        </w:rPr>
        <w:t>72 2 00 00000 Подпрограмма «</w:t>
      </w:r>
      <w:r>
        <w:rPr>
          <w:color w:val="000000"/>
          <w:sz w:val="28"/>
        </w:rPr>
        <w:t>Содержание объе</w:t>
      </w:r>
      <w:r>
        <w:rPr>
          <w:color w:val="000000"/>
          <w:sz w:val="28"/>
        </w:rPr>
        <w:t>к</w:t>
      </w:r>
      <w:r>
        <w:rPr>
          <w:color w:val="000000"/>
          <w:sz w:val="28"/>
        </w:rPr>
        <w:t>тов благоустройства Куйбышевского сельского поселения</w:t>
      </w:r>
      <w:r>
        <w:rPr>
          <w:sz w:val="28"/>
        </w:rPr>
        <w:t>»</w:t>
      </w:r>
    </w:p>
    <w:p w14:paraId="7F000000">
      <w:pPr>
        <w:ind w:firstLine="709" w:left="0"/>
        <w:jc w:val="center"/>
        <w:outlineLvl w:val="4"/>
        <w:rPr>
          <w:sz w:val="28"/>
        </w:rPr>
      </w:pPr>
    </w:p>
    <w:p w14:paraId="8000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81000000">
      <w:pPr>
        <w:ind w:firstLine="709" w:left="0"/>
        <w:jc w:val="both"/>
        <w:outlineLvl w:val="4"/>
        <w:rPr>
          <w:sz w:val="28"/>
        </w:rPr>
      </w:pPr>
    </w:p>
    <w:p w14:paraId="82000000">
      <w:pPr>
        <w:pStyle w:val="Style_4"/>
        <w:ind w:firstLine="709" w:left="0"/>
        <w:jc w:val="both"/>
        <w:rPr>
          <w:rFonts w:ascii="Times New Roman" w:hAnsi="Times New Roman"/>
          <w:sz w:val="28"/>
        </w:rPr>
      </w:pPr>
      <w:r>
        <w:rPr>
          <w:rFonts w:ascii="Times New Roman" w:hAnsi="Times New Roman"/>
          <w:sz w:val="28"/>
        </w:rPr>
        <w:t xml:space="preserve">02050 </w:t>
      </w:r>
      <w:r>
        <w:rPr>
          <w:rFonts w:ascii="Times New Roman" w:hAnsi="Times New Roman"/>
          <w:color w:val="000000"/>
          <w:sz w:val="28"/>
        </w:rPr>
        <w:t>–</w:t>
      </w:r>
      <w:r>
        <w:rPr>
          <w:rFonts w:ascii="Times New Roman" w:hAnsi="Times New Roman"/>
          <w:sz w:val="28"/>
        </w:rPr>
        <w:t xml:space="preserve"> Расходы на реализацию мероприятий по </w:t>
      </w:r>
      <w:r>
        <w:rPr>
          <w:rFonts w:ascii="Times New Roman" w:hAnsi="Times New Roman"/>
          <w:sz w:val="28"/>
        </w:rPr>
        <w:t>содержание мест захоронения</w:t>
      </w:r>
    </w:p>
    <w:p w14:paraId="83000000">
      <w:pPr>
        <w:pStyle w:val="Style_4"/>
        <w:ind w:firstLine="709" w:left="0"/>
        <w:jc w:val="both"/>
        <w:rPr>
          <w:rFonts w:ascii="Times New Roman" w:hAnsi="Times New Roman"/>
          <w:sz w:val="28"/>
        </w:rPr>
      </w:pPr>
    </w:p>
    <w:p w14:paraId="84000000">
      <w:pPr>
        <w:ind w:firstLine="709" w:left="0"/>
        <w:jc w:val="both"/>
        <w:rPr>
          <w:sz w:val="28"/>
        </w:rPr>
      </w:pPr>
      <w:r>
        <w:rPr>
          <w:sz w:val="28"/>
        </w:rPr>
        <w:t xml:space="preserve">По данному направлению расходов отражаются </w:t>
      </w:r>
      <w:r>
        <w:rPr>
          <w:sz w:val="28"/>
        </w:rPr>
        <w:t xml:space="preserve">расходы бюджета </w:t>
      </w:r>
      <w:r>
        <w:rPr>
          <w:sz w:val="28"/>
        </w:rPr>
        <w:t>сельского</w:t>
      </w:r>
      <w:r>
        <w:rPr>
          <w:sz w:val="28"/>
        </w:rPr>
        <w:t xml:space="preserve"> поселения </w:t>
      </w:r>
      <w:r>
        <w:rPr>
          <w:sz w:val="28"/>
        </w:rPr>
        <w:t xml:space="preserve">на </w:t>
      </w:r>
      <w:r>
        <w:rPr>
          <w:sz w:val="28"/>
        </w:rPr>
        <w:t>реализацию мероприятий по содержанию памятников и кладбищ Куйбышевского сельского поселения.</w:t>
      </w:r>
    </w:p>
    <w:p w14:paraId="85000000">
      <w:pPr>
        <w:ind w:firstLine="709" w:left="0"/>
        <w:jc w:val="both"/>
        <w:rPr>
          <w:sz w:val="28"/>
        </w:rPr>
      </w:pPr>
    </w:p>
    <w:p w14:paraId="86000000">
      <w:pPr>
        <w:ind w:firstLine="709" w:left="0"/>
        <w:jc w:val="both"/>
        <w:rPr>
          <w:color w:val="000000"/>
          <w:sz w:val="28"/>
        </w:rPr>
      </w:pPr>
      <w:r>
        <w:rPr>
          <w:color w:val="000000"/>
          <w:sz w:val="28"/>
        </w:rPr>
        <w:t xml:space="preserve">02060 – Расходы </w:t>
      </w:r>
      <w:r>
        <w:rPr>
          <w:sz w:val="28"/>
        </w:rPr>
        <w:t>на реализацию мероприятий содержание объектов озеленения и благоустройства</w:t>
      </w:r>
    </w:p>
    <w:p w14:paraId="87000000">
      <w:pPr>
        <w:ind w:firstLine="709" w:left="0"/>
        <w:jc w:val="both"/>
        <w:rPr>
          <w:sz w:val="28"/>
        </w:rPr>
      </w:pPr>
      <w:r>
        <w:rPr>
          <w:sz w:val="28"/>
        </w:rPr>
        <w:t xml:space="preserve">По данному направлению расходов отражаются </w:t>
      </w:r>
      <w:r>
        <w:rPr>
          <w:sz w:val="28"/>
        </w:rPr>
        <w:t>расходы бюджет</w:t>
      </w:r>
      <w:r>
        <w:rPr>
          <w:sz w:val="28"/>
        </w:rPr>
        <w:t xml:space="preserve"> сельского поселения</w:t>
      </w:r>
      <w:r>
        <w:rPr>
          <w:sz w:val="28"/>
        </w:rPr>
        <w:t xml:space="preserve"> </w:t>
      </w:r>
      <w:r>
        <w:rPr>
          <w:sz w:val="28"/>
        </w:rPr>
        <w:t>на</w:t>
      </w:r>
      <w:r>
        <w:rPr>
          <w:sz w:val="28"/>
        </w:rPr>
        <w:t xml:space="preserve"> реализацию мероприятий по благоустройству и содержанию зеленых насаждений Куйбышевского сельского поселения.</w:t>
      </w:r>
    </w:p>
    <w:p w14:paraId="88000000">
      <w:pPr>
        <w:ind w:firstLine="709" w:left="0"/>
        <w:jc w:val="both"/>
        <w:rPr>
          <w:sz w:val="28"/>
        </w:rPr>
      </w:pPr>
    </w:p>
    <w:p w14:paraId="89000000">
      <w:pPr>
        <w:pStyle w:val="Style_4"/>
        <w:ind w:firstLine="709" w:left="0"/>
        <w:jc w:val="both"/>
        <w:rPr>
          <w:rFonts w:ascii="Times New Roman" w:hAnsi="Times New Roman"/>
          <w:sz w:val="28"/>
        </w:rPr>
      </w:pPr>
      <w:r>
        <w:rPr>
          <w:rFonts w:ascii="Times New Roman" w:hAnsi="Times New Roman"/>
          <w:color w:val="000000"/>
          <w:sz w:val="28"/>
        </w:rPr>
        <w:t xml:space="preserve">02070 – </w:t>
      </w:r>
      <w:r>
        <w:rPr>
          <w:color w:val="000000"/>
          <w:sz w:val="28"/>
        </w:rPr>
        <w:t xml:space="preserve">Расходы </w:t>
      </w:r>
      <w:r>
        <w:rPr>
          <w:rFonts w:ascii="Times New Roman" w:hAnsi="Times New Roman"/>
          <w:sz w:val="28"/>
        </w:rPr>
        <w:t>на реализацию мероприятий</w:t>
      </w:r>
      <w:r>
        <w:rPr>
          <w:sz w:val="28"/>
        </w:rPr>
        <w:t xml:space="preserve"> </w:t>
      </w:r>
      <w:r>
        <w:rPr>
          <w:rFonts w:ascii="Times New Roman" w:hAnsi="Times New Roman"/>
          <w:sz w:val="28"/>
        </w:rPr>
        <w:t>содержание и оплата за электроэнергию уличного освещения</w:t>
      </w:r>
    </w:p>
    <w:p w14:paraId="8A000000">
      <w:pPr>
        <w:pStyle w:val="Style_4"/>
        <w:ind w:firstLine="709" w:left="0"/>
        <w:jc w:val="both"/>
        <w:rPr>
          <w:rFonts w:ascii="Times New Roman" w:hAnsi="Times New Roman"/>
          <w:color w:val="000000"/>
          <w:sz w:val="28"/>
        </w:rPr>
      </w:pPr>
      <w:r>
        <w:rPr>
          <w:rFonts w:ascii="Times New Roman" w:hAnsi="Times New Roman"/>
          <w:sz w:val="28"/>
        </w:rPr>
        <w:t xml:space="preserve">По данному направлению расходов отражаются </w:t>
      </w:r>
      <w:r>
        <w:rPr>
          <w:rFonts w:ascii="Times New Roman" w:hAnsi="Times New Roman"/>
          <w:sz w:val="28"/>
        </w:rPr>
        <w:t>расходы бюджета</w:t>
      </w:r>
      <w:r>
        <w:rPr>
          <w:sz w:val="28"/>
        </w:rPr>
        <w:t xml:space="preserve"> </w:t>
      </w:r>
      <w:r>
        <w:rPr>
          <w:rFonts w:ascii="Times New Roman" w:hAnsi="Times New Roman"/>
          <w:sz w:val="28"/>
        </w:rPr>
        <w:t>сельского</w:t>
      </w:r>
      <w:r>
        <w:rPr>
          <w:rFonts w:ascii="Times New Roman" w:hAnsi="Times New Roman"/>
          <w:sz w:val="28"/>
        </w:rPr>
        <w:t xml:space="preserve"> поселения на</w:t>
      </w:r>
      <w:r>
        <w:rPr>
          <w:sz w:val="28"/>
        </w:rPr>
        <w:t xml:space="preserve"> </w:t>
      </w:r>
      <w:r>
        <w:rPr>
          <w:rFonts w:ascii="Times New Roman" w:hAnsi="Times New Roman"/>
          <w:sz w:val="28"/>
        </w:rPr>
        <w:t>реализацию мероприятий по ремонту, содержанию и оплата за электроэнергию уличного освещения населенных пунктов</w:t>
      </w:r>
      <w:r>
        <w:rPr>
          <w:sz w:val="28"/>
        </w:rPr>
        <w:t xml:space="preserve"> </w:t>
      </w:r>
      <w:r>
        <w:rPr>
          <w:rFonts w:ascii="Times New Roman" w:hAnsi="Times New Roman"/>
          <w:sz w:val="28"/>
        </w:rPr>
        <w:t xml:space="preserve">Куйбышевского сельского поселения </w:t>
      </w:r>
      <w:r>
        <w:rPr>
          <w:rFonts w:ascii="Times New Roman" w:hAnsi="Times New Roman"/>
          <w:color w:val="000000"/>
          <w:sz w:val="28"/>
        </w:rPr>
        <w:t>.</w:t>
      </w:r>
    </w:p>
    <w:p w14:paraId="8B000000">
      <w:pPr>
        <w:ind w:firstLine="709" w:left="0"/>
        <w:jc w:val="both"/>
        <w:outlineLvl w:val="4"/>
        <w:rPr>
          <w:sz w:val="28"/>
        </w:rPr>
      </w:pPr>
      <w:r>
        <w:rPr>
          <w:sz w:val="28"/>
        </w:rPr>
        <w:t>02380 –Прочие мероприятия по благоустройству</w:t>
      </w:r>
    </w:p>
    <w:p w14:paraId="8C000000">
      <w:pPr>
        <w:ind w:firstLine="709" w:left="0"/>
        <w:jc w:val="both"/>
        <w:outlineLvl w:val="4"/>
        <w:rPr>
          <w:sz w:val="28"/>
        </w:rPr>
      </w:pPr>
      <w:r>
        <w:rPr>
          <w:sz w:val="28"/>
        </w:rPr>
        <w:t xml:space="preserve">По данному направлению расходов отражаются расходы бюджета Куйбышевского сельского поселения </w:t>
      </w:r>
      <w:r>
        <w:rPr>
          <w:sz w:val="28"/>
        </w:rPr>
        <w:t>на</w:t>
      </w:r>
      <w:r>
        <w:rPr>
          <w:sz w:val="28"/>
        </w:rPr>
        <w:t xml:space="preserve"> проведение прочих мероприятий по</w:t>
      </w:r>
      <w:r>
        <w:rPr>
          <w:sz w:val="28"/>
        </w:rPr>
        <w:t xml:space="preserve">  благоустройству.</w:t>
      </w:r>
    </w:p>
    <w:p w14:paraId="8D000000">
      <w:pPr>
        <w:pStyle w:val="Style_4"/>
        <w:ind w:firstLine="709" w:left="0"/>
        <w:jc w:val="both"/>
        <w:rPr>
          <w:rFonts w:ascii="Times New Roman" w:hAnsi="Times New Roman"/>
          <w:sz w:val="28"/>
        </w:rPr>
      </w:pPr>
      <w:r>
        <w:rPr>
          <w:rFonts w:ascii="Times New Roman" w:hAnsi="Times New Roman"/>
          <w:sz w:val="28"/>
        </w:rPr>
        <w:t>02090 – Проведение мероприятий по организации временного трудоустройства несовершеннолетних граждан в возрасте от 14 до 18 лет в свободное от учебы вр</w:t>
      </w:r>
      <w:r>
        <w:rPr>
          <w:rFonts w:ascii="Times New Roman" w:hAnsi="Times New Roman"/>
          <w:sz w:val="28"/>
        </w:rPr>
        <w:t>е</w:t>
      </w:r>
      <w:r>
        <w:rPr>
          <w:rFonts w:ascii="Times New Roman" w:hAnsi="Times New Roman"/>
          <w:sz w:val="28"/>
        </w:rPr>
        <w:t>мя, безработных граждан в возрасте от 18 до 20 лет, имеющих среднее профессиональное образов</w:t>
      </w:r>
      <w:r>
        <w:rPr>
          <w:rFonts w:ascii="Times New Roman" w:hAnsi="Times New Roman"/>
          <w:sz w:val="28"/>
        </w:rPr>
        <w:t>а</w:t>
      </w:r>
      <w:r>
        <w:rPr>
          <w:rFonts w:ascii="Times New Roman" w:hAnsi="Times New Roman"/>
          <w:sz w:val="28"/>
        </w:rPr>
        <w:t>ние и ищущих работу впервые</w:t>
      </w:r>
    </w:p>
    <w:p w14:paraId="8E000000">
      <w:pPr>
        <w:pStyle w:val="Style_4"/>
        <w:ind w:firstLine="709" w:left="0"/>
        <w:jc w:val="both"/>
        <w:rPr>
          <w:rFonts w:ascii="Times New Roman" w:hAnsi="Times New Roman"/>
          <w:sz w:val="28"/>
        </w:rPr>
      </w:pPr>
    </w:p>
    <w:p w14:paraId="8F000000">
      <w:pPr>
        <w:pStyle w:val="Style_4"/>
        <w:ind w:firstLine="709" w:left="0"/>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Куйбышевского сельского поселения </w:t>
      </w:r>
      <w:r>
        <w:rPr>
          <w:rFonts w:ascii="Times New Roman" w:hAnsi="Times New Roman"/>
          <w:sz w:val="28"/>
        </w:rPr>
        <w:t>на</w:t>
      </w:r>
      <w:r>
        <w:rPr>
          <w:rFonts w:ascii="Times New Roman" w:hAnsi="Times New Roman"/>
          <w:sz w:val="28"/>
        </w:rPr>
        <w:t xml:space="preserve"> проведение мероприятий по</w:t>
      </w:r>
      <w:r>
        <w:rPr>
          <w:rFonts w:ascii="Times New Roman" w:hAnsi="Times New Roman"/>
          <w:sz w:val="28"/>
        </w:rPr>
        <w:t xml:space="preserve"> организации временного трудоустройства несове</w:t>
      </w:r>
      <w:r>
        <w:rPr>
          <w:rFonts w:ascii="Times New Roman" w:hAnsi="Times New Roman"/>
          <w:sz w:val="28"/>
        </w:rPr>
        <w:t>р</w:t>
      </w:r>
      <w:r>
        <w:rPr>
          <w:rFonts w:ascii="Times New Roman" w:hAnsi="Times New Roman"/>
          <w:sz w:val="28"/>
        </w:rPr>
        <w:t>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w:t>
      </w:r>
      <w:r>
        <w:rPr>
          <w:rFonts w:ascii="Times New Roman" w:hAnsi="Times New Roman"/>
          <w:sz w:val="28"/>
        </w:rPr>
        <w:t>а</w:t>
      </w:r>
      <w:r>
        <w:rPr>
          <w:rFonts w:ascii="Times New Roman" w:hAnsi="Times New Roman"/>
          <w:sz w:val="28"/>
        </w:rPr>
        <w:t>ние и ищущих работу впервые.</w:t>
      </w:r>
    </w:p>
    <w:p w14:paraId="90000000">
      <w:pPr>
        <w:pStyle w:val="Style_4"/>
        <w:ind w:firstLine="709" w:left="0"/>
        <w:jc w:val="both"/>
        <w:rPr>
          <w:rFonts w:ascii="Times New Roman" w:hAnsi="Times New Roman"/>
          <w:sz w:val="28"/>
        </w:rPr>
      </w:pPr>
    </w:p>
    <w:p w14:paraId="91000000">
      <w:pPr>
        <w:ind w:firstLine="709" w:left="0"/>
        <w:jc w:val="both"/>
        <w:outlineLvl w:val="4"/>
        <w:rPr>
          <w:sz w:val="28"/>
        </w:rPr>
      </w:pPr>
      <w:r>
        <w:rPr>
          <w:sz w:val="28"/>
        </w:rPr>
        <w:t xml:space="preserve">02100- Проведение мероприятий по </w:t>
      </w:r>
      <w:r>
        <w:rPr>
          <w:sz w:val="28"/>
        </w:rPr>
        <w:t>содействие трудоустройству незанятых инвалидов</w:t>
      </w:r>
    </w:p>
    <w:p w14:paraId="92000000">
      <w:pPr>
        <w:ind w:firstLine="709" w:left="0"/>
        <w:jc w:val="both"/>
        <w:outlineLvl w:val="4"/>
        <w:rPr>
          <w:sz w:val="28"/>
        </w:rPr>
      </w:pPr>
      <w:r>
        <w:rPr>
          <w:sz w:val="28"/>
        </w:rPr>
        <w:t xml:space="preserve">По данному направлению расходов отражаются расходы бюджета Куйбышевского сельского поселения </w:t>
      </w:r>
      <w:r>
        <w:rPr>
          <w:sz w:val="28"/>
        </w:rPr>
        <w:t>на</w:t>
      </w:r>
      <w:r>
        <w:rPr>
          <w:sz w:val="28"/>
        </w:rPr>
        <w:t xml:space="preserve"> проведение мероприятий по</w:t>
      </w:r>
      <w:r>
        <w:rPr>
          <w:sz w:val="28"/>
        </w:rPr>
        <w:t xml:space="preserve"> организации временного трудоустройства инвалидов.</w:t>
      </w:r>
    </w:p>
    <w:p w14:paraId="93000000">
      <w:pPr>
        <w:ind w:firstLine="709" w:left="0"/>
        <w:jc w:val="both"/>
        <w:rPr>
          <w:sz w:val="28"/>
        </w:rPr>
      </w:pPr>
      <w:r>
        <w:rPr>
          <w:sz w:val="28"/>
        </w:rPr>
        <w:t xml:space="preserve">02390- </w:t>
      </w:r>
      <w:r>
        <w:rPr>
          <w:color w:val="000000"/>
          <w:sz w:val="28"/>
        </w:rPr>
        <w:t xml:space="preserve">Расходы </w:t>
      </w:r>
      <w:r>
        <w:rPr>
          <w:sz w:val="28"/>
        </w:rPr>
        <w:t>на реализацию мероприятия установка указателей с наименованием улиц и номерами домов, размещение и содержание малых архитектурных форм</w:t>
      </w:r>
    </w:p>
    <w:p w14:paraId="94000000">
      <w:pPr>
        <w:ind w:firstLine="709" w:left="0"/>
        <w:jc w:val="both"/>
        <w:rPr>
          <w:sz w:val="28"/>
        </w:rPr>
      </w:pPr>
      <w:r>
        <w:rPr>
          <w:sz w:val="28"/>
        </w:rPr>
        <w:t xml:space="preserve">По данному направлению расходов отражаются расходы бюджета Куйбышевского сельского поселения </w:t>
      </w:r>
      <w:r>
        <w:rPr>
          <w:sz w:val="28"/>
        </w:rPr>
        <w:t>на</w:t>
      </w:r>
      <w:r>
        <w:rPr>
          <w:sz w:val="28"/>
        </w:rPr>
        <w:t xml:space="preserve"> проведение мероприятий установка указателей с наименованием улиц и номерами домов, размещение и содержание малых архитектурных форм (</w:t>
      </w:r>
      <w:r>
        <w:rPr>
          <w:sz w:val="28"/>
        </w:rPr>
        <w:t>дорожных полусфер)</w:t>
      </w:r>
    </w:p>
    <w:p w14:paraId="95000000">
      <w:pPr>
        <w:ind w:firstLine="709" w:left="0"/>
        <w:outlineLvl w:val="4"/>
        <w:rPr>
          <w:sz w:val="28"/>
        </w:rPr>
      </w:pPr>
      <w:r>
        <w:rPr>
          <w:sz w:val="28"/>
        </w:rPr>
        <w:t xml:space="preserve">02410 -  Расходы на разработку проектной документации </w:t>
      </w:r>
    </w:p>
    <w:p w14:paraId="96000000">
      <w:pPr>
        <w:ind w:firstLine="709" w:left="0"/>
        <w:outlineLvl w:val="4"/>
        <w:rPr>
          <w:sz w:val="28"/>
        </w:rPr>
      </w:pPr>
      <w:r>
        <w:rPr>
          <w:sz w:val="28"/>
        </w:rPr>
        <w:t>По данному направлению расходов отражаются расходы бюджета сельского поселения на  разработку проектной документации  по объекту благоустройство детской площадки общественных территорий  Куйбышевского сельского поселения</w:t>
      </w:r>
    </w:p>
    <w:p w14:paraId="97000000">
      <w:pPr>
        <w:ind w:firstLine="709" w:left="0"/>
        <w:jc w:val="both"/>
        <w:outlineLvl w:val="4"/>
        <w:rPr>
          <w:sz w:val="28"/>
        </w:rPr>
      </w:pPr>
      <w:r>
        <w:rPr>
          <w:sz w:val="28"/>
        </w:rPr>
        <w:t xml:space="preserve">02420 -  Расходы на мероприятия по инициативному бюджетированию на конкурсной основе детской площадки по адресу с. Куйбышево ул. Первомайская 89-б. </w:t>
      </w:r>
    </w:p>
    <w:p w14:paraId="9800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на мероприятия по инициативному бюджетированию на конкурсной основе детской площадки по адресу с. Куйбышево ул. Первомайская 89-б согласно протокола заседания областной комиссии по проведению отбора проектов от 27.01.2020 №1. </w:t>
      </w:r>
    </w:p>
    <w:p w14:paraId="99000000">
      <w:pPr>
        <w:ind w:firstLine="709" w:left="0"/>
        <w:outlineLvl w:val="4"/>
        <w:rPr>
          <w:sz w:val="28"/>
        </w:rPr>
      </w:pPr>
      <w:r>
        <w:rPr>
          <w:sz w:val="28"/>
        </w:rPr>
        <w:t>0</w:t>
      </w:r>
      <w:r>
        <w:rPr>
          <w:sz w:val="28"/>
        </w:rPr>
        <w:t>248</w:t>
      </w:r>
      <w:r>
        <w:rPr>
          <w:sz w:val="28"/>
        </w:rPr>
        <w:t xml:space="preserve">0 -  </w:t>
      </w:r>
      <w:r>
        <w:rPr>
          <w:sz w:val="28"/>
        </w:rPr>
        <w:t xml:space="preserve">Подготовительные работы и приобретение спортивного оборудования  для площадки по </w:t>
      </w:r>
      <w:r>
        <w:rPr>
          <w:sz w:val="28"/>
        </w:rPr>
        <w:t xml:space="preserve"> адресу с. Куйбышево </w:t>
      </w:r>
      <w:r>
        <w:rPr>
          <w:sz w:val="28"/>
        </w:rPr>
        <w:t>, восточнее ул</w:t>
      </w:r>
      <w:r>
        <w:rPr>
          <w:sz w:val="28"/>
        </w:rPr>
        <w:t>.</w:t>
      </w:r>
      <w:r>
        <w:rPr>
          <w:sz w:val="28"/>
        </w:rPr>
        <w:t xml:space="preserve"> Пролетарская, 156</w:t>
      </w:r>
      <w:r>
        <w:rPr>
          <w:sz w:val="28"/>
        </w:rPr>
        <w:t xml:space="preserve"> </w:t>
      </w:r>
    </w:p>
    <w:p w14:paraId="9A000000">
      <w:pPr>
        <w:ind w:firstLine="709" w:left="0"/>
        <w:outlineLvl w:val="4"/>
        <w:rPr>
          <w:sz w:val="28"/>
        </w:rPr>
      </w:pPr>
      <w:r>
        <w:rPr>
          <w:sz w:val="28"/>
        </w:rPr>
        <w:t xml:space="preserve">По данному направлению расходов отражаются расходы бюджета сельского поселения на мероприятия по </w:t>
      </w:r>
      <w:r>
        <w:rPr>
          <w:sz w:val="28"/>
        </w:rPr>
        <w:t xml:space="preserve">подготовке и планировки земельного участка и приобретение спортивного оборудования по </w:t>
      </w:r>
      <w:r>
        <w:rPr>
          <w:sz w:val="28"/>
        </w:rPr>
        <w:t xml:space="preserve"> адресу с. Куйбышево </w:t>
      </w:r>
      <w:r>
        <w:rPr>
          <w:sz w:val="28"/>
        </w:rPr>
        <w:t>, восточнее ул</w:t>
      </w:r>
      <w:r>
        <w:rPr>
          <w:sz w:val="28"/>
        </w:rPr>
        <w:t>.</w:t>
      </w:r>
      <w:r>
        <w:rPr>
          <w:sz w:val="28"/>
        </w:rPr>
        <w:t xml:space="preserve"> Пролетарская, 156</w:t>
      </w:r>
      <w:r>
        <w:rPr>
          <w:sz w:val="28"/>
        </w:rPr>
        <w:t xml:space="preserve"> </w:t>
      </w:r>
    </w:p>
    <w:p w14:paraId="9B000000">
      <w:pPr>
        <w:ind w:firstLine="709" w:left="0"/>
        <w:outlineLvl w:val="4"/>
        <w:rPr>
          <w:sz w:val="28"/>
        </w:rPr>
      </w:pPr>
      <w:r>
        <w:rPr>
          <w:sz w:val="28"/>
        </w:rPr>
        <w:t>.</w:t>
      </w:r>
    </w:p>
    <w:p w14:paraId="9C000000">
      <w:pPr>
        <w:ind w:firstLine="709" w:left="0"/>
        <w:outlineLvl w:val="4"/>
        <w:rPr>
          <w:sz w:val="28"/>
        </w:rPr>
      </w:pPr>
    </w:p>
    <w:p w14:paraId="9D000000">
      <w:pPr>
        <w:ind w:firstLine="0" w:left="0"/>
        <w:jc w:val="center"/>
        <w:outlineLvl w:val="4"/>
        <w:rPr>
          <w:b w:val="1"/>
          <w:sz w:val="28"/>
        </w:rPr>
      </w:pPr>
      <w:r>
        <w:rPr>
          <w:b w:val="1"/>
          <w:sz w:val="28"/>
        </w:rPr>
        <w:t>1.2. Муниципальная программа Куйбышевского сельского поселения</w:t>
      </w:r>
    </w:p>
    <w:p w14:paraId="9E000000">
      <w:pPr>
        <w:ind w:firstLine="0" w:left="0"/>
        <w:jc w:val="center"/>
        <w:outlineLvl w:val="4"/>
        <w:rPr>
          <w:b w:val="1"/>
          <w:sz w:val="28"/>
        </w:rPr>
      </w:pPr>
      <w:r>
        <w:rPr>
          <w:b w:val="1"/>
          <w:sz w:val="28"/>
        </w:rPr>
        <w:t xml:space="preserve"> «Обеспечение общественного порядка и профилактика правонарушений» </w:t>
      </w:r>
    </w:p>
    <w:p w14:paraId="9F000000">
      <w:pPr>
        <w:ind w:firstLine="709" w:left="0"/>
        <w:jc w:val="center"/>
        <w:outlineLvl w:val="4"/>
        <w:rPr>
          <w:b w:val="1"/>
          <w:sz w:val="28"/>
        </w:rPr>
      </w:pPr>
    </w:p>
    <w:p w14:paraId="A0000000">
      <w:pPr>
        <w:ind w:firstLine="709" w:left="0"/>
        <w:jc w:val="both"/>
        <w:outlineLvl w:val="4"/>
        <w:rPr>
          <w:sz w:val="28"/>
        </w:rPr>
      </w:pPr>
      <w:r>
        <w:rPr>
          <w:sz w:val="28"/>
        </w:rPr>
        <w:t xml:space="preserve"> Целевые статьи муниципальной программы Куйбышевского сельского поселения «Обеспеч</w:t>
      </w:r>
      <w:r>
        <w:rPr>
          <w:sz w:val="28"/>
        </w:rPr>
        <w:t>е</w:t>
      </w:r>
      <w:r>
        <w:rPr>
          <w:sz w:val="28"/>
        </w:rPr>
        <w:t>ние общественного порядка и профилактика правонарушений» включают:</w:t>
      </w:r>
    </w:p>
    <w:p w14:paraId="A1000000">
      <w:pPr>
        <w:ind w:firstLine="709" w:left="0"/>
        <w:jc w:val="both"/>
        <w:outlineLvl w:val="4"/>
        <w:rPr>
          <w:sz w:val="28"/>
        </w:rPr>
      </w:pPr>
    </w:p>
    <w:p w14:paraId="A2000000">
      <w:pPr>
        <w:ind w:firstLine="709" w:left="0"/>
        <w:jc w:val="center"/>
        <w:outlineLvl w:val="4"/>
        <w:rPr>
          <w:sz w:val="28"/>
        </w:rPr>
      </w:pPr>
      <w:r>
        <w:rPr>
          <w:sz w:val="28"/>
        </w:rPr>
        <w:t xml:space="preserve">74  0 00 00000 Муниципальная программа Куйбышевского сельского поселения </w:t>
      </w:r>
    </w:p>
    <w:p w14:paraId="A3000000">
      <w:pPr>
        <w:ind w:firstLine="709" w:left="0"/>
        <w:jc w:val="center"/>
        <w:outlineLvl w:val="4"/>
        <w:rPr>
          <w:sz w:val="28"/>
        </w:rPr>
      </w:pPr>
      <w:r>
        <w:rPr>
          <w:sz w:val="28"/>
        </w:rPr>
        <w:t xml:space="preserve">«Обеспечение общественного порядка и профилактика правонарушений» </w:t>
      </w:r>
    </w:p>
    <w:p w14:paraId="A4000000">
      <w:pPr>
        <w:ind w:firstLine="709" w:left="0"/>
        <w:jc w:val="center"/>
        <w:outlineLvl w:val="4"/>
        <w:rPr>
          <w:sz w:val="28"/>
        </w:rPr>
      </w:pPr>
    </w:p>
    <w:p w14:paraId="A5000000">
      <w:pPr>
        <w:ind w:firstLine="709" w:left="0"/>
        <w:jc w:val="both"/>
        <w:outlineLvl w:val="4"/>
        <w:rPr>
          <w:sz w:val="28"/>
        </w:rPr>
      </w:pPr>
      <w:r>
        <w:rPr>
          <w:sz w:val="28"/>
        </w:rPr>
        <w:t xml:space="preserve"> По данной целевой статье отражаются расходы бюджета Куйбышевского сельского поселения на реал</w:t>
      </w:r>
      <w:r>
        <w:rPr>
          <w:sz w:val="28"/>
        </w:rPr>
        <w:t>и</w:t>
      </w:r>
      <w:r>
        <w:rPr>
          <w:sz w:val="28"/>
        </w:rPr>
        <w:t>зацию муниципальной программы Куйбышевского сельского поселения «Обеспечение обществе</w:t>
      </w:r>
      <w:r>
        <w:rPr>
          <w:sz w:val="28"/>
        </w:rPr>
        <w:t>н</w:t>
      </w:r>
      <w:r>
        <w:rPr>
          <w:sz w:val="28"/>
        </w:rPr>
        <w:t>ного порядка и профилактика правонарушений», осуществляемые по следующим подпрограммам муниципальной программы.</w:t>
      </w:r>
    </w:p>
    <w:p w14:paraId="A6000000">
      <w:pPr>
        <w:ind w:firstLine="709" w:left="0"/>
        <w:jc w:val="both"/>
        <w:outlineLvl w:val="4"/>
        <w:rPr>
          <w:sz w:val="28"/>
        </w:rPr>
      </w:pPr>
    </w:p>
    <w:p w14:paraId="A7000000">
      <w:pPr>
        <w:ind w:firstLine="709" w:left="0"/>
        <w:jc w:val="center"/>
        <w:outlineLvl w:val="4"/>
        <w:rPr>
          <w:sz w:val="28"/>
        </w:rPr>
      </w:pPr>
      <w:r>
        <w:rPr>
          <w:sz w:val="28"/>
        </w:rPr>
        <w:t>74 100 00000 Подпрограмма «</w:t>
      </w:r>
      <w:r>
        <w:rPr>
          <w:sz w:val="28"/>
        </w:rPr>
        <w:t>Профилактика экстремизма и терроризма в Куйбышевском сельском поселении</w:t>
      </w:r>
      <w:r>
        <w:rPr>
          <w:sz w:val="28"/>
        </w:rPr>
        <w:t>»</w:t>
      </w:r>
    </w:p>
    <w:p w14:paraId="A8000000">
      <w:pPr>
        <w:ind w:firstLine="709" w:left="0"/>
        <w:jc w:val="both"/>
        <w:rPr>
          <w:sz w:val="28"/>
        </w:rPr>
      </w:pPr>
    </w:p>
    <w:p w14:paraId="A9000000">
      <w:pPr>
        <w:ind w:firstLine="709" w:left="0"/>
        <w:jc w:val="both"/>
        <w:outlineLvl w:val="4"/>
        <w:rPr>
          <w:sz w:val="28"/>
        </w:rPr>
      </w:pPr>
      <w:r>
        <w:rPr>
          <w:sz w:val="28"/>
        </w:rPr>
        <w:t>По данной целевой статье отражаются расходы бюджета Куйбышевского сельского поселения на реал</w:t>
      </w:r>
      <w:r>
        <w:rPr>
          <w:sz w:val="28"/>
        </w:rPr>
        <w:t>и</w:t>
      </w:r>
      <w:r>
        <w:rPr>
          <w:sz w:val="28"/>
        </w:rPr>
        <w:t>зацию подпрограммы по соответствующим направлениям расходов, в том числе:</w:t>
      </w:r>
    </w:p>
    <w:p w14:paraId="AA000000">
      <w:pPr>
        <w:ind w:firstLine="709" w:left="0"/>
        <w:jc w:val="both"/>
        <w:outlineLvl w:val="4"/>
        <w:rPr>
          <w:sz w:val="28"/>
        </w:rPr>
      </w:pPr>
      <w:r>
        <w:rPr>
          <w:sz w:val="28"/>
        </w:rPr>
        <w:t>02110 – Расходы на информационное- пропагандистское противодействие экстремизму и терроризму</w:t>
      </w:r>
    </w:p>
    <w:p w14:paraId="AB000000">
      <w:pPr>
        <w:ind w:firstLine="709" w:left="0"/>
        <w:jc w:val="both"/>
        <w:outlineLvl w:val="4"/>
        <w:rPr>
          <w:sz w:val="28"/>
        </w:rPr>
      </w:pPr>
    </w:p>
    <w:p w14:paraId="AC000000">
      <w:pPr>
        <w:ind w:firstLine="709" w:left="0"/>
        <w:jc w:val="both"/>
        <w:outlineLvl w:val="4"/>
        <w:rPr>
          <w:sz w:val="28"/>
        </w:rPr>
      </w:pPr>
      <w:r>
        <w:rPr>
          <w:sz w:val="28"/>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 социального назначения</w:t>
      </w:r>
    </w:p>
    <w:p w14:paraId="AD000000">
      <w:pPr>
        <w:ind w:firstLine="709" w:left="0"/>
        <w:jc w:val="both"/>
        <w:outlineLvl w:val="4"/>
        <w:rPr>
          <w:sz w:val="28"/>
        </w:rPr>
      </w:pPr>
    </w:p>
    <w:p w14:paraId="AE000000">
      <w:pPr>
        <w:ind w:firstLine="709" w:left="0"/>
        <w:jc w:val="center"/>
        <w:outlineLvl w:val="4"/>
        <w:rPr>
          <w:sz w:val="28"/>
        </w:rPr>
      </w:pPr>
      <w:r>
        <w:rPr>
          <w:sz w:val="28"/>
        </w:rPr>
        <w:t>74 2 00 00000 Подпрограмма «</w:t>
      </w:r>
      <w:r>
        <w:rPr>
          <w:sz w:val="28"/>
        </w:rPr>
        <w:t>Противодействие коррупции в Куйбышевском сельском поселении</w:t>
      </w:r>
      <w:r>
        <w:rPr>
          <w:sz w:val="28"/>
        </w:rPr>
        <w:t>»</w:t>
      </w:r>
    </w:p>
    <w:p w14:paraId="AF000000">
      <w:pPr>
        <w:ind w:firstLine="709" w:left="0"/>
        <w:jc w:val="center"/>
        <w:outlineLvl w:val="4"/>
        <w:rPr>
          <w:sz w:val="28"/>
        </w:rPr>
      </w:pPr>
    </w:p>
    <w:p w14:paraId="B0000000">
      <w:pPr>
        <w:ind w:firstLine="709" w:left="0"/>
        <w:jc w:val="both"/>
        <w:rPr>
          <w:sz w:val="28"/>
        </w:rPr>
      </w:pPr>
    </w:p>
    <w:p w14:paraId="B1000000">
      <w:pPr>
        <w:ind w:firstLine="709" w:left="0"/>
        <w:jc w:val="center"/>
        <w:outlineLvl w:val="4"/>
        <w:rPr>
          <w:sz w:val="28"/>
        </w:rPr>
      </w:pPr>
      <w:r>
        <w:rPr>
          <w:sz w:val="28"/>
        </w:rPr>
        <w:t>74 3 00 00000 Подпрограмма «</w:t>
      </w:r>
      <w:r>
        <w:rPr>
          <w:sz w:val="28"/>
        </w:rPr>
        <w:t>Комплексные меры противодействия злоупотреблению наркотиками и их незаконному обороту</w:t>
      </w:r>
      <w:r>
        <w:rPr>
          <w:sz w:val="28"/>
        </w:rPr>
        <w:t>»</w:t>
      </w:r>
    </w:p>
    <w:p w14:paraId="B2000000">
      <w:pPr>
        <w:ind w:firstLine="709" w:left="0"/>
        <w:outlineLvl w:val="4"/>
        <w:rPr>
          <w:sz w:val="28"/>
        </w:rPr>
      </w:pPr>
    </w:p>
    <w:p w14:paraId="B3000000">
      <w:pPr>
        <w:ind w:firstLine="709" w:left="0"/>
        <w:jc w:val="both"/>
        <w:rPr>
          <w:sz w:val="28"/>
        </w:rPr>
      </w:pPr>
    </w:p>
    <w:p w14:paraId="B4000000">
      <w:pPr>
        <w:ind w:firstLine="0" w:left="0"/>
        <w:jc w:val="center"/>
        <w:outlineLvl w:val="4"/>
        <w:rPr>
          <w:b w:val="1"/>
          <w:sz w:val="28"/>
        </w:rPr>
      </w:pPr>
      <w:r>
        <w:rPr>
          <w:b w:val="1"/>
          <w:sz w:val="28"/>
        </w:rPr>
        <w:t xml:space="preserve">1.3. Муниципальная программа Куйбышевского сельского поселения </w:t>
      </w:r>
      <w:r>
        <w:rPr>
          <w:b w:val="1"/>
          <w:sz w:val="28"/>
        </w:rPr>
        <w:t>«Защита населения и территории от чрезвычайных ситуаций, обеспеч</w:t>
      </w:r>
      <w:r>
        <w:rPr>
          <w:b w:val="1"/>
          <w:sz w:val="28"/>
        </w:rPr>
        <w:t>е</w:t>
      </w:r>
      <w:r>
        <w:rPr>
          <w:b w:val="1"/>
          <w:sz w:val="28"/>
        </w:rPr>
        <w:t xml:space="preserve">ние пожарной безопасности и безопасности людей на водных объектах» </w:t>
      </w:r>
    </w:p>
    <w:p w14:paraId="B5000000">
      <w:pPr>
        <w:ind w:firstLine="709" w:left="0"/>
        <w:jc w:val="center"/>
        <w:outlineLvl w:val="4"/>
        <w:rPr>
          <w:b w:val="1"/>
          <w:sz w:val="28"/>
        </w:rPr>
      </w:pPr>
    </w:p>
    <w:p w14:paraId="B6000000">
      <w:pPr>
        <w:ind w:firstLine="709" w:left="0"/>
        <w:jc w:val="both"/>
        <w:outlineLvl w:val="4"/>
        <w:rPr>
          <w:sz w:val="28"/>
        </w:rPr>
      </w:pPr>
      <w:r>
        <w:rPr>
          <w:sz w:val="28"/>
        </w:rPr>
        <w:t xml:space="preserve"> Целевые статьи муниципальной программы Куйбышевского сельского поселения «Защита населения и территории от чрезвычайных ситуаций, обеспечение пожарной безопа</w:t>
      </w:r>
      <w:r>
        <w:rPr>
          <w:sz w:val="28"/>
        </w:rPr>
        <w:t>с</w:t>
      </w:r>
      <w:r>
        <w:rPr>
          <w:sz w:val="28"/>
        </w:rPr>
        <w:t>ности и безопасности людей на водных объектах» включают:</w:t>
      </w:r>
    </w:p>
    <w:p w14:paraId="B7000000">
      <w:pPr>
        <w:ind w:firstLine="709" w:left="0"/>
        <w:jc w:val="both"/>
        <w:outlineLvl w:val="4"/>
        <w:rPr>
          <w:sz w:val="28"/>
        </w:rPr>
      </w:pPr>
    </w:p>
    <w:p w14:paraId="B8000000">
      <w:pPr>
        <w:ind w:firstLine="709" w:left="0"/>
        <w:jc w:val="center"/>
        <w:outlineLvl w:val="4"/>
        <w:rPr>
          <w:sz w:val="28"/>
        </w:rPr>
      </w:pPr>
      <w:r>
        <w:rPr>
          <w:sz w:val="28"/>
        </w:rPr>
        <w:t xml:space="preserve">75 0 00 00000 Муниципальная программа Куйбышевского сельского поселения «Защита населения и территории от чрезвычайных ситуаций, </w:t>
      </w:r>
    </w:p>
    <w:p w14:paraId="B9000000">
      <w:pPr>
        <w:ind w:firstLine="709" w:left="0"/>
        <w:jc w:val="center"/>
        <w:outlineLvl w:val="4"/>
        <w:rPr>
          <w:sz w:val="28"/>
        </w:rPr>
      </w:pPr>
      <w:r>
        <w:rPr>
          <w:sz w:val="28"/>
        </w:rPr>
        <w:t xml:space="preserve">обеспечение пожарной безопасности и безопасности людей на водных объектах» </w:t>
      </w:r>
    </w:p>
    <w:p w14:paraId="BA000000">
      <w:pPr>
        <w:ind w:firstLine="709" w:left="0"/>
        <w:jc w:val="center"/>
        <w:outlineLvl w:val="4"/>
        <w:rPr>
          <w:sz w:val="28"/>
        </w:rPr>
      </w:pPr>
    </w:p>
    <w:p w14:paraId="BB000000">
      <w:pPr>
        <w:ind w:firstLine="709" w:left="0"/>
        <w:jc w:val="both"/>
        <w:outlineLvl w:val="4"/>
        <w:rPr>
          <w:sz w:val="28"/>
        </w:rPr>
      </w:pPr>
      <w:r>
        <w:rPr>
          <w:sz w:val="28"/>
        </w:rPr>
        <w:t xml:space="preserve"> По данной целевой статье отражаются расходы бюджета сельского поселения на реализацию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w:t>
      </w:r>
      <w:r>
        <w:rPr>
          <w:sz w:val="28"/>
        </w:rPr>
        <w:t>о</w:t>
      </w:r>
      <w:r>
        <w:rPr>
          <w:sz w:val="28"/>
        </w:rPr>
        <w:t>сти людей на водных объектах», осуществляемые по следующим подпрограммам муниципальной программы.</w:t>
      </w:r>
    </w:p>
    <w:p w14:paraId="BC000000">
      <w:pPr>
        <w:ind w:firstLine="709" w:left="0"/>
        <w:jc w:val="both"/>
        <w:outlineLvl w:val="4"/>
        <w:rPr>
          <w:sz w:val="28"/>
        </w:rPr>
      </w:pPr>
    </w:p>
    <w:p w14:paraId="BD000000">
      <w:pPr>
        <w:ind w:firstLine="709" w:left="0"/>
        <w:jc w:val="center"/>
        <w:outlineLvl w:val="4"/>
        <w:rPr>
          <w:sz w:val="28"/>
        </w:rPr>
      </w:pPr>
      <w:r>
        <w:rPr>
          <w:sz w:val="28"/>
        </w:rPr>
        <w:t>75 1 00 00000 Подпрограмма «Пожарная безопасность»</w:t>
      </w:r>
    </w:p>
    <w:p w14:paraId="BE000000">
      <w:pPr>
        <w:ind w:firstLine="709" w:left="0"/>
        <w:jc w:val="both"/>
        <w:rPr>
          <w:sz w:val="28"/>
        </w:rPr>
      </w:pPr>
    </w:p>
    <w:p w14:paraId="BF00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C0000000">
      <w:pPr>
        <w:ind w:firstLine="709" w:left="0"/>
        <w:jc w:val="both"/>
        <w:rPr>
          <w:sz w:val="28"/>
        </w:rPr>
      </w:pPr>
      <w:r>
        <w:rPr>
          <w:sz w:val="28"/>
        </w:rPr>
        <w:t>02120 – Мероприятия по обеспечению пожарной безопасности</w:t>
      </w:r>
    </w:p>
    <w:p w14:paraId="C1000000">
      <w:pPr>
        <w:ind w:firstLine="709" w:left="0"/>
        <w:jc w:val="both"/>
        <w:rPr>
          <w:sz w:val="28"/>
        </w:rPr>
      </w:pPr>
      <w:r>
        <w:rPr>
          <w:sz w:val="28"/>
        </w:rPr>
        <w:t>По данному направлению расходов отражаются расходы бюджета</w:t>
      </w:r>
      <w:r>
        <w:rPr>
          <w:sz w:val="28"/>
        </w:rPr>
        <w:t xml:space="preserve"> сельского</w:t>
      </w:r>
      <w:r>
        <w:rPr>
          <w:sz w:val="28"/>
        </w:rPr>
        <w:t xml:space="preserve"> поселения на </w:t>
      </w:r>
      <w:r>
        <w:rPr>
          <w:sz w:val="28"/>
        </w:rPr>
        <w:t>противопожарные испытания электропроводки в здании Куйбышевского сельского поселения, противопожарная опашка лесных насаждений расположенных на территории Куйбышевского сельского поселения, содержание пожарной сигнализации в здании Куйбышевского сельского поселения, приобретение огнетушителей.</w:t>
      </w:r>
    </w:p>
    <w:p w14:paraId="C2000000">
      <w:pPr>
        <w:ind w:firstLine="709" w:left="0"/>
        <w:jc w:val="center"/>
        <w:outlineLvl w:val="4"/>
        <w:rPr>
          <w:sz w:val="28"/>
        </w:rPr>
      </w:pPr>
      <w:r>
        <w:rPr>
          <w:sz w:val="28"/>
        </w:rPr>
        <w:t>75 2 00 00000 Подпрограмма «Защита населения от чрезвычайных ситуаций»</w:t>
      </w:r>
    </w:p>
    <w:p w14:paraId="C300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C4000000">
      <w:pPr>
        <w:ind w:firstLine="709" w:left="0"/>
        <w:jc w:val="both"/>
        <w:outlineLvl w:val="4"/>
        <w:rPr>
          <w:sz w:val="28"/>
        </w:rPr>
      </w:pPr>
    </w:p>
    <w:p w14:paraId="C5000000">
      <w:pPr>
        <w:ind w:firstLine="709" w:left="0"/>
        <w:jc w:val="both"/>
        <w:rPr>
          <w:sz w:val="28"/>
        </w:rPr>
      </w:pPr>
      <w:r>
        <w:rPr>
          <w:sz w:val="28"/>
        </w:rPr>
        <w:t>02140 –  Расходы на обучение населения и руководящего состава организаций к действиям по гражданской обороне и чрезвычайных ситуаций в мирное и военное время</w:t>
      </w:r>
    </w:p>
    <w:p w14:paraId="C6000000">
      <w:pPr>
        <w:ind w:firstLine="709" w:left="0"/>
        <w:jc w:val="both"/>
        <w:rPr>
          <w:sz w:val="28"/>
        </w:rPr>
      </w:pPr>
    </w:p>
    <w:p w14:paraId="C7000000">
      <w:pPr>
        <w:ind w:firstLine="709" w:left="0"/>
        <w:jc w:val="both"/>
        <w:rPr>
          <w:sz w:val="28"/>
        </w:rPr>
      </w:pPr>
      <w:r>
        <w:rPr>
          <w:sz w:val="28"/>
        </w:rPr>
        <w:t>По данному направлению расходов отражаются расходы бюджета</w:t>
      </w:r>
      <w:r>
        <w:rPr>
          <w:sz w:val="28"/>
        </w:rPr>
        <w:t xml:space="preserve"> сельского</w:t>
      </w:r>
      <w:r>
        <w:rPr>
          <w:sz w:val="28"/>
        </w:rPr>
        <w:t xml:space="preserve"> поселения на повышение уровня подготовки руководящего состава к решению задач ГО ЧС </w:t>
      </w:r>
      <w:r>
        <w:rPr>
          <w:sz w:val="28"/>
        </w:rPr>
        <w:t>Куйбышевского сельского поселения.</w:t>
      </w:r>
    </w:p>
    <w:p w14:paraId="C8000000">
      <w:pPr>
        <w:ind w:firstLine="709" w:left="0"/>
        <w:jc w:val="both"/>
        <w:rPr>
          <w:sz w:val="28"/>
        </w:rPr>
      </w:pPr>
      <w:r>
        <w:rPr>
          <w:sz w:val="28"/>
        </w:rPr>
        <w:t xml:space="preserve">02150 –Мероприятия в сфере средств массовой информации  </w:t>
      </w:r>
    </w:p>
    <w:p w14:paraId="C9000000">
      <w:pPr>
        <w:ind w:firstLine="709" w:left="0"/>
        <w:jc w:val="both"/>
        <w:outlineLvl w:val="4"/>
        <w:rPr>
          <w:sz w:val="28"/>
        </w:rPr>
      </w:pPr>
      <w:r>
        <w:rPr>
          <w:sz w:val="28"/>
        </w:rPr>
        <w:t xml:space="preserve">По данному направлению расходов отражаются расходы бюджета </w:t>
      </w:r>
      <w:r>
        <w:rPr>
          <w:sz w:val="28"/>
        </w:rPr>
        <w:t>сельского</w:t>
      </w:r>
      <w:r>
        <w:rPr>
          <w:sz w:val="28"/>
        </w:rPr>
        <w:t xml:space="preserve"> поселения на информирование население по предупреждению и ликвидации чрезвычайных ситуаций</w:t>
      </w:r>
      <w:r>
        <w:rPr>
          <w:sz w:val="28"/>
        </w:rPr>
        <w:t xml:space="preserve"> Куйбышевского сельского поселения</w:t>
      </w:r>
      <w:r>
        <w:rPr>
          <w:sz w:val="28"/>
        </w:rPr>
        <w:t>.</w:t>
      </w:r>
    </w:p>
    <w:p w14:paraId="CA000000">
      <w:pPr>
        <w:ind w:firstLine="709" w:left="0"/>
        <w:jc w:val="both"/>
        <w:rPr>
          <w:sz w:val="28"/>
        </w:rPr>
      </w:pPr>
      <w:r>
        <w:rPr>
          <w:sz w:val="28"/>
        </w:rPr>
        <w:t>02160 –Мероприятия по ликвидации последствий ЧС природного и техногенного характера</w:t>
      </w:r>
    </w:p>
    <w:p w14:paraId="CB000000">
      <w:pPr>
        <w:ind w:firstLine="709" w:left="0"/>
        <w:jc w:val="both"/>
        <w:rPr>
          <w:sz w:val="28"/>
        </w:rPr>
      </w:pPr>
      <w:r>
        <w:rPr>
          <w:sz w:val="28"/>
        </w:rPr>
        <w:t>По данному направлению расходов отражаются расходы бюджета</w:t>
      </w:r>
      <w:r>
        <w:rPr>
          <w:sz w:val="28"/>
        </w:rPr>
        <w:t xml:space="preserve"> сельского</w:t>
      </w:r>
      <w:r>
        <w:rPr>
          <w:sz w:val="28"/>
        </w:rPr>
        <w:t xml:space="preserve"> поселения на </w:t>
      </w:r>
      <w:r>
        <w:rPr>
          <w:sz w:val="28"/>
        </w:rPr>
        <w:t>дооснащение современным снаряжением  и поддержание готовности</w:t>
      </w:r>
      <w:r>
        <w:rPr>
          <w:sz w:val="28"/>
        </w:rPr>
        <w:t xml:space="preserve"> по ликвидации последствий ЧС природного и техногенного характера.</w:t>
      </w:r>
    </w:p>
    <w:p w14:paraId="CC000000">
      <w:pPr>
        <w:ind w:firstLine="709" w:left="0"/>
        <w:jc w:val="both"/>
        <w:outlineLvl w:val="4"/>
        <w:rPr>
          <w:sz w:val="28"/>
        </w:rPr>
      </w:pPr>
    </w:p>
    <w:p w14:paraId="CD000000">
      <w:pPr>
        <w:ind w:firstLine="709" w:left="0"/>
        <w:jc w:val="center"/>
        <w:outlineLvl w:val="4"/>
        <w:rPr>
          <w:sz w:val="28"/>
        </w:rPr>
      </w:pPr>
      <w:r>
        <w:rPr>
          <w:sz w:val="28"/>
        </w:rPr>
        <w:t>75 3 00 00000 Подпрограмма «Обеспечение безопасности на воде»</w:t>
      </w:r>
    </w:p>
    <w:p w14:paraId="CE000000">
      <w:pPr>
        <w:ind w:firstLine="709" w:left="0"/>
        <w:jc w:val="center"/>
        <w:outlineLvl w:val="4"/>
        <w:rPr>
          <w:sz w:val="28"/>
        </w:rPr>
      </w:pPr>
    </w:p>
    <w:p w14:paraId="CF00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D0000000">
      <w:pPr>
        <w:ind w:firstLine="709" w:left="0"/>
        <w:jc w:val="both"/>
        <w:outlineLvl w:val="4"/>
        <w:rPr>
          <w:sz w:val="28"/>
        </w:rPr>
      </w:pPr>
    </w:p>
    <w:p w14:paraId="D1000000">
      <w:pPr>
        <w:ind w:firstLine="709" w:left="0"/>
        <w:jc w:val="both"/>
        <w:rPr>
          <w:sz w:val="28"/>
        </w:rPr>
      </w:pPr>
      <w:r>
        <w:rPr>
          <w:sz w:val="28"/>
        </w:rPr>
        <w:t>02170 –Мероприятия по</w:t>
      </w:r>
      <w:r>
        <w:rPr>
          <w:sz w:val="28"/>
        </w:rPr>
        <w:t xml:space="preserve"> обеспечению безопасности на воде</w:t>
      </w:r>
      <w:r>
        <w:rPr>
          <w:sz w:val="28"/>
        </w:rPr>
        <w:t xml:space="preserve"> </w:t>
      </w:r>
    </w:p>
    <w:p w14:paraId="D2000000">
      <w:pPr>
        <w:ind w:firstLine="709" w:left="0"/>
        <w:jc w:val="both"/>
        <w:rPr>
          <w:sz w:val="28"/>
        </w:rPr>
      </w:pPr>
      <w:r>
        <w:rPr>
          <w:sz w:val="28"/>
        </w:rPr>
        <w:t>По данному направлению расходов отражаются расходы бюджета</w:t>
      </w:r>
      <w:r>
        <w:rPr>
          <w:sz w:val="28"/>
        </w:rPr>
        <w:t xml:space="preserve"> сельского</w:t>
      </w:r>
      <w:r>
        <w:rPr>
          <w:sz w:val="28"/>
        </w:rPr>
        <w:t xml:space="preserve"> поселения на </w:t>
      </w:r>
      <w:r>
        <w:rPr>
          <w:sz w:val="28"/>
        </w:rPr>
        <w:t>приобретение и установки предупредительных знаков «Купание запрещено»</w:t>
      </w:r>
      <w:r>
        <w:rPr>
          <w:sz w:val="28"/>
        </w:rPr>
        <w:t>.</w:t>
      </w:r>
    </w:p>
    <w:p w14:paraId="D3000000">
      <w:pPr>
        <w:ind w:firstLine="709" w:left="0"/>
        <w:jc w:val="both"/>
        <w:rPr>
          <w:sz w:val="28"/>
        </w:rPr>
      </w:pPr>
    </w:p>
    <w:p w14:paraId="D4000000">
      <w:pPr>
        <w:ind w:firstLine="709" w:left="0"/>
        <w:jc w:val="center"/>
        <w:outlineLvl w:val="4"/>
        <w:rPr>
          <w:sz w:val="28"/>
        </w:rPr>
      </w:pPr>
      <w:r>
        <w:rPr>
          <w:sz w:val="28"/>
        </w:rPr>
        <w:t>75 4 00 00000 Подпрограмма «Создание аппаратно-программного комплекса «Безопасный город» на территории Куйбышевского сельского поселения»</w:t>
      </w:r>
    </w:p>
    <w:p w14:paraId="D5000000">
      <w:pPr>
        <w:ind w:firstLine="709" w:left="0"/>
        <w:jc w:val="both"/>
        <w:rPr>
          <w:sz w:val="28"/>
        </w:rPr>
      </w:pPr>
    </w:p>
    <w:p w14:paraId="D6000000">
      <w:pPr>
        <w:ind w:firstLine="0" w:left="0"/>
        <w:jc w:val="center"/>
        <w:outlineLvl w:val="4"/>
        <w:rPr>
          <w:b w:val="1"/>
          <w:sz w:val="28"/>
        </w:rPr>
      </w:pPr>
      <w:r>
        <w:rPr>
          <w:b w:val="1"/>
          <w:sz w:val="28"/>
        </w:rPr>
        <w:t xml:space="preserve">1.4. Муниципальная программа Куйбышевского сельского поселения </w:t>
      </w:r>
      <w:r>
        <w:rPr>
          <w:b w:val="1"/>
          <w:sz w:val="28"/>
        </w:rPr>
        <w:t xml:space="preserve">«Развитие культуры и туризма» </w:t>
      </w:r>
    </w:p>
    <w:p w14:paraId="D7000000">
      <w:pPr>
        <w:ind w:firstLine="709" w:left="0"/>
        <w:jc w:val="center"/>
        <w:outlineLvl w:val="4"/>
        <w:rPr>
          <w:b w:val="1"/>
          <w:sz w:val="28"/>
        </w:rPr>
      </w:pPr>
    </w:p>
    <w:p w14:paraId="D8000000">
      <w:pPr>
        <w:ind w:firstLine="709" w:left="0"/>
        <w:jc w:val="both"/>
        <w:outlineLvl w:val="4"/>
        <w:rPr>
          <w:sz w:val="28"/>
        </w:rPr>
      </w:pPr>
      <w:r>
        <w:rPr>
          <w:sz w:val="28"/>
        </w:rPr>
        <w:t xml:space="preserve"> Целевые статьи муниципальной программы Куйбышевского сельского поселения «Развитие культуры и туризма» включают:</w:t>
      </w:r>
    </w:p>
    <w:p w14:paraId="D9000000">
      <w:pPr>
        <w:ind w:firstLine="709" w:left="0"/>
        <w:jc w:val="both"/>
        <w:outlineLvl w:val="4"/>
        <w:rPr>
          <w:sz w:val="28"/>
        </w:rPr>
      </w:pPr>
    </w:p>
    <w:p w14:paraId="DA000000">
      <w:pPr>
        <w:ind w:firstLine="709" w:left="0"/>
        <w:jc w:val="center"/>
        <w:outlineLvl w:val="4"/>
        <w:rPr>
          <w:sz w:val="28"/>
        </w:rPr>
      </w:pPr>
      <w:r>
        <w:rPr>
          <w:sz w:val="28"/>
        </w:rPr>
        <w:t xml:space="preserve">11 0 00 00000 Муниципальная программа Куйбышевского сельского поселения «Развитие культуры и туризма» </w:t>
      </w:r>
    </w:p>
    <w:p w14:paraId="DB000000">
      <w:pPr>
        <w:ind w:firstLine="709" w:left="0"/>
        <w:jc w:val="center"/>
        <w:outlineLvl w:val="4"/>
        <w:rPr>
          <w:sz w:val="28"/>
        </w:rPr>
      </w:pPr>
    </w:p>
    <w:p w14:paraId="DC000000">
      <w:pPr>
        <w:ind w:firstLine="709" w:left="0"/>
        <w:jc w:val="both"/>
        <w:outlineLvl w:val="4"/>
        <w:rPr>
          <w:sz w:val="28"/>
        </w:rPr>
      </w:pPr>
      <w:r>
        <w:rPr>
          <w:sz w:val="28"/>
        </w:rPr>
        <w:t xml:space="preserve"> По данной целевой статье отражаются расходы бюджета сельского поселения на реал</w:t>
      </w:r>
      <w:r>
        <w:rPr>
          <w:sz w:val="28"/>
        </w:rPr>
        <w:t>и</w:t>
      </w:r>
      <w:r>
        <w:rPr>
          <w:sz w:val="28"/>
        </w:rPr>
        <w:t>зацию муниципальной программы Куйбышевского сельского поселения «Развитие культуры и туризма», осуществляемые по следующим подпрограммам муниципальной программы.</w:t>
      </w:r>
    </w:p>
    <w:p w14:paraId="DD000000">
      <w:pPr>
        <w:ind w:firstLine="709" w:left="0"/>
        <w:jc w:val="both"/>
        <w:outlineLvl w:val="4"/>
        <w:rPr>
          <w:sz w:val="28"/>
        </w:rPr>
      </w:pPr>
    </w:p>
    <w:p w14:paraId="DE000000">
      <w:pPr>
        <w:ind w:firstLine="709" w:left="0"/>
        <w:jc w:val="center"/>
        <w:outlineLvl w:val="4"/>
        <w:rPr>
          <w:sz w:val="28"/>
        </w:rPr>
      </w:pPr>
      <w:r>
        <w:rPr>
          <w:sz w:val="28"/>
        </w:rPr>
        <w:t>11 100 00000 Подпрограмма «</w:t>
      </w:r>
      <w:r>
        <w:rPr>
          <w:sz w:val="28"/>
        </w:rPr>
        <w:t>Развитие культуры</w:t>
      </w:r>
      <w:r>
        <w:rPr>
          <w:sz w:val="28"/>
        </w:rPr>
        <w:t>»</w:t>
      </w:r>
    </w:p>
    <w:p w14:paraId="DF000000">
      <w:pPr>
        <w:ind w:firstLine="709" w:left="0"/>
        <w:jc w:val="both"/>
        <w:rPr>
          <w:sz w:val="28"/>
        </w:rPr>
      </w:pPr>
    </w:p>
    <w:p w14:paraId="E000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E1000000">
      <w:pPr>
        <w:ind w:firstLine="709" w:left="0"/>
        <w:jc w:val="both"/>
        <w:outlineLvl w:val="4"/>
        <w:rPr>
          <w:sz w:val="28"/>
        </w:rPr>
      </w:pPr>
    </w:p>
    <w:p w14:paraId="E2000000">
      <w:pPr>
        <w:ind w:firstLine="709" w:left="0"/>
        <w:jc w:val="both"/>
        <w:rPr>
          <w:sz w:val="28"/>
        </w:rPr>
      </w:pPr>
      <w:r>
        <w:rPr>
          <w:sz w:val="28"/>
        </w:rPr>
        <w:t xml:space="preserve">01010 </w:t>
      </w:r>
      <w:r>
        <w:rPr>
          <w:sz w:val="28"/>
        </w:rPr>
        <w:t>– Расходы на обеспечение деятельности (оказание услуг) муниципального учреждения Куйбышевского сельского поселения</w:t>
      </w:r>
    </w:p>
    <w:p w14:paraId="E3000000">
      <w:pPr>
        <w:ind w:firstLine="709" w:left="0"/>
        <w:jc w:val="both"/>
        <w:outlineLvl w:val="4"/>
        <w:rPr>
          <w:color w:val="000000"/>
          <w:sz w:val="28"/>
        </w:rPr>
      </w:pPr>
      <w:r>
        <w:rPr>
          <w:sz w:val="28"/>
        </w:rPr>
        <w:t>По данному направлению расходов отражаются расходы бюджета</w:t>
      </w:r>
      <w:r>
        <w:rPr>
          <w:sz w:val="28"/>
        </w:rPr>
        <w:t xml:space="preserve"> сельского</w:t>
      </w:r>
      <w:r>
        <w:rPr>
          <w:sz w:val="28"/>
        </w:rPr>
        <w:t xml:space="preserve"> поселения на содержание и о</w:t>
      </w:r>
      <w:r>
        <w:rPr>
          <w:color w:val="000000"/>
          <w:sz w:val="28"/>
        </w:rPr>
        <w:t xml:space="preserve">беспечение деятельности (оказание услуг) муниципального учреждения </w:t>
      </w:r>
      <w:r>
        <w:rPr>
          <w:sz w:val="28"/>
        </w:rPr>
        <w:t>Куйбышевского сельского поселения</w:t>
      </w:r>
      <w:r>
        <w:rPr>
          <w:color w:val="000000"/>
          <w:sz w:val="28"/>
        </w:rPr>
        <w:t>, в том числе на предоставление бюджетному учреждению субсидий.</w:t>
      </w:r>
    </w:p>
    <w:p w14:paraId="E4000000">
      <w:pPr>
        <w:ind w:firstLine="709" w:left="0"/>
        <w:jc w:val="both"/>
        <w:outlineLvl w:val="4"/>
        <w:rPr>
          <w:sz w:val="28"/>
        </w:rPr>
      </w:pPr>
      <w:r>
        <w:rPr>
          <w:color w:val="000000"/>
          <w:sz w:val="28"/>
        </w:rPr>
        <w:t xml:space="preserve">01011 – </w:t>
      </w:r>
      <w:r>
        <w:rPr>
          <w:sz w:val="28"/>
        </w:rPr>
        <w:t>Софинансирование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p>
    <w:p w14:paraId="E5000000">
      <w:pPr>
        <w:ind w:firstLine="709" w:left="0"/>
        <w:jc w:val="both"/>
        <w:outlineLvl w:val="4"/>
        <w:rPr>
          <w:color w:val="000000"/>
          <w:sz w:val="28"/>
        </w:rPr>
      </w:pPr>
      <w:r>
        <w:rPr>
          <w:sz w:val="28"/>
        </w:rPr>
        <w:t>По данному направлению расходов отражаются расходы бюджета</w:t>
      </w:r>
      <w:r>
        <w:rPr>
          <w:sz w:val="28"/>
        </w:rPr>
        <w:t xml:space="preserve"> сельского</w:t>
      </w:r>
      <w:r>
        <w:rPr>
          <w:sz w:val="28"/>
        </w:rPr>
        <w:t xml:space="preserve"> поселения на софинансирование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p>
    <w:p w14:paraId="E6000000">
      <w:pPr>
        <w:ind w:firstLine="709" w:left="0"/>
        <w:jc w:val="both"/>
        <w:outlineLvl w:val="4"/>
        <w:rPr>
          <w:sz w:val="28"/>
        </w:rPr>
      </w:pPr>
      <w:r>
        <w:rPr>
          <w:color w:val="000000"/>
          <w:sz w:val="28"/>
        </w:rPr>
        <w:t xml:space="preserve">02310- </w:t>
      </w:r>
      <w:r>
        <w:rPr>
          <w:sz w:val="28"/>
        </w:rPr>
        <w:t>Расходы на разработку проектно- сметной документации на капитальный ремонт памятников</w:t>
      </w:r>
    </w:p>
    <w:p w14:paraId="E7000000">
      <w:pPr>
        <w:ind w:firstLine="709" w:left="0"/>
        <w:jc w:val="both"/>
        <w:rPr>
          <w:sz w:val="28"/>
        </w:rPr>
      </w:pPr>
      <w:r>
        <w:rPr>
          <w:sz w:val="28"/>
        </w:rPr>
        <w:t>По данному направлению расходов отражаются расходы бюджета сельского поселения на</w:t>
      </w:r>
      <w:r>
        <w:rPr>
          <w:sz w:val="28"/>
        </w:rPr>
        <w:t xml:space="preserve"> разработку проектно- сметной документации (экспертиза)</w:t>
      </w:r>
      <w:r>
        <w:rPr>
          <w:sz w:val="28"/>
        </w:rPr>
        <w:t xml:space="preserve"> на капитальный ремонт памятников Куйбышевского сельского поселения.</w:t>
      </w:r>
    </w:p>
    <w:p w14:paraId="E8000000">
      <w:pPr>
        <w:ind w:firstLine="709" w:left="0"/>
        <w:jc w:val="both"/>
        <w:outlineLvl w:val="4"/>
        <w:rPr>
          <w:sz w:val="28"/>
        </w:rPr>
      </w:pPr>
      <w:r>
        <w:rPr>
          <w:color w:val="000000"/>
          <w:sz w:val="28"/>
        </w:rPr>
        <w:t xml:space="preserve">01012  </w:t>
      </w:r>
      <w:r>
        <w:rPr>
          <w:color w:val="000000"/>
          <w:sz w:val="28"/>
        </w:rPr>
        <w:t>- утратил силу.</w:t>
      </w:r>
    </w:p>
    <w:p w14:paraId="E9000000">
      <w:pPr>
        <w:ind w:firstLine="709" w:left="0"/>
        <w:outlineLvl w:val="4"/>
        <w:rPr>
          <w:sz w:val="28"/>
        </w:rPr>
      </w:pPr>
      <w:r>
        <w:rPr>
          <w:sz w:val="28"/>
        </w:rPr>
        <w:t>S</w:t>
      </w:r>
      <w:r>
        <w:rPr>
          <w:sz w:val="28"/>
        </w:rPr>
        <w:t>3320 – Со финансирования субсидии на капитальный ремонт памятников</w:t>
      </w:r>
    </w:p>
    <w:p w14:paraId="EA000000">
      <w:pPr>
        <w:ind w:firstLine="709" w:left="0"/>
        <w:jc w:val="both"/>
        <w:rPr>
          <w:sz w:val="28"/>
        </w:rPr>
      </w:pPr>
      <w:r>
        <w:rPr>
          <w:sz w:val="28"/>
        </w:rPr>
        <w:t>По данному направлению расходов отражаются расходы бюджета сельского поселения на со финансирование субсидии из областного бюджета на капитальный ремонт памятников Куйбышевского сельского поселения.</w:t>
      </w:r>
    </w:p>
    <w:p w14:paraId="EB000000">
      <w:pPr>
        <w:ind w:firstLine="540" w:left="0"/>
        <w:jc w:val="both"/>
        <w:rPr>
          <w:sz w:val="28"/>
        </w:rPr>
      </w:pPr>
      <w:r>
        <w:rPr>
          <w:sz w:val="28"/>
        </w:rPr>
        <w:t>S</w:t>
      </w:r>
      <w:r>
        <w:rPr>
          <w:sz w:val="28"/>
        </w:rPr>
        <w:t xml:space="preserve">4520- </w:t>
      </w:r>
      <w:r>
        <w:rPr>
          <w:color w:val="000000"/>
          <w:sz w:val="28"/>
        </w:rPr>
        <w:t>Субсидия на восстановление (ремонт, реставрация, благоустройство) воинских захоронений</w:t>
      </w:r>
    </w:p>
    <w:p w14:paraId="EC000000">
      <w:pPr>
        <w:widowControl w:val="0"/>
        <w:ind w:firstLine="709" w:left="0"/>
        <w:jc w:val="both"/>
        <w:rPr>
          <w:color w:val="000000"/>
          <w:sz w:val="28"/>
        </w:rPr>
      </w:pPr>
      <w:r>
        <w:rPr>
          <w:sz w:val="28"/>
        </w:rPr>
        <w:t xml:space="preserve">По данному направлению расходов отражаются расходы бюджета сельского поселения на </w:t>
      </w:r>
      <w:r>
        <w:rPr>
          <w:color w:val="000000"/>
          <w:sz w:val="28"/>
        </w:rPr>
        <w:t xml:space="preserve"> восстановление (ремонт, реставрация, благоустройство) воинских захоронений на объектах муниципальной собственности.</w:t>
      </w:r>
    </w:p>
    <w:p w14:paraId="ED000000">
      <w:pPr>
        <w:ind w:firstLine="709" w:left="0"/>
        <w:jc w:val="both"/>
        <w:outlineLvl w:val="4"/>
        <w:rPr>
          <w:sz w:val="28"/>
        </w:rPr>
      </w:pPr>
      <w:r>
        <w:rPr>
          <w:color w:val="000000"/>
          <w:sz w:val="28"/>
        </w:rPr>
        <w:t xml:space="preserve">02400- </w:t>
      </w:r>
      <w:r>
        <w:rPr>
          <w:sz w:val="28"/>
        </w:rPr>
        <w:t>Расходы на разработку проектно- сметной документации по благоустройству территорий воинских захоронений</w:t>
      </w:r>
    </w:p>
    <w:p w14:paraId="EE000000">
      <w:pPr>
        <w:ind w:firstLine="709" w:left="0"/>
        <w:jc w:val="both"/>
        <w:rPr>
          <w:sz w:val="28"/>
        </w:rPr>
      </w:pPr>
      <w:r>
        <w:rPr>
          <w:sz w:val="28"/>
        </w:rPr>
        <w:t>По данному направлению расходов отражаются расходы бюджета сельского поселения на</w:t>
      </w:r>
      <w:r>
        <w:rPr>
          <w:sz w:val="28"/>
        </w:rPr>
        <w:t xml:space="preserve"> разработку проектно- сметной документации (экспертиза)</w:t>
      </w:r>
      <w:r>
        <w:rPr>
          <w:sz w:val="28"/>
        </w:rPr>
        <w:t xml:space="preserve"> на </w:t>
      </w:r>
      <w:r>
        <w:rPr>
          <w:color w:val="000000"/>
          <w:sz w:val="28"/>
        </w:rPr>
        <w:t>объектах муниципальной собственности</w:t>
      </w:r>
      <w:r>
        <w:rPr>
          <w:sz w:val="28"/>
        </w:rPr>
        <w:t xml:space="preserve"> Куйбышевского сельского поселения.</w:t>
      </w:r>
    </w:p>
    <w:p w14:paraId="EF000000">
      <w:pPr>
        <w:ind w:firstLine="709" w:left="0"/>
        <w:jc w:val="both"/>
        <w:rPr>
          <w:sz w:val="28"/>
        </w:rPr>
      </w:pPr>
      <w:r>
        <w:rPr>
          <w:sz w:val="28"/>
        </w:rPr>
        <w:t>04100- Софинансирование расходов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p>
    <w:p w14:paraId="F0000000">
      <w:pPr>
        <w:ind w:firstLine="709" w:left="0"/>
        <w:jc w:val="both"/>
        <w:rPr>
          <w:sz w:val="28"/>
        </w:rPr>
      </w:pPr>
      <w:r>
        <w:rPr>
          <w:sz w:val="28"/>
        </w:rPr>
        <w:t>По данному направлению расходов отражаются расходы бюджета сельского поселения на софинансирование расходов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 положительное заключение ГБУ РО «Ростовоблстройзаказчик» №189-164Б/2019 от 12.11.2019г. о соответствии сметным нормативам на проектные и изыскательские работы.</w:t>
      </w:r>
    </w:p>
    <w:p w14:paraId="F1000000">
      <w:pPr>
        <w:ind w:firstLine="540" w:left="0"/>
        <w:jc w:val="both"/>
        <w:rPr>
          <w:sz w:val="28"/>
        </w:rPr>
      </w:pPr>
      <w:r>
        <w:rPr>
          <w:sz w:val="28"/>
        </w:rPr>
        <w:t>L</w:t>
      </w:r>
      <w:r>
        <w:rPr>
          <w:sz w:val="28"/>
        </w:rPr>
        <w:t>2990- Расходы, связанные с реализацией федеральной целевой программы «Увековечение памяти погибших при защите Отечества на 2019 – 2024 годы»</w:t>
      </w:r>
    </w:p>
    <w:p w14:paraId="F2000000">
      <w:pPr>
        <w:ind w:firstLine="709" w:left="0"/>
        <w:jc w:val="both"/>
        <w:rPr>
          <w:sz w:val="28"/>
        </w:rPr>
      </w:pPr>
      <w:r>
        <w:rPr>
          <w:sz w:val="28"/>
        </w:rPr>
        <w:t xml:space="preserve">По данному направлению расходов отражаются расходы бюджета поселения </w:t>
      </w:r>
      <w:r>
        <w:rPr>
          <w:sz w:val="28"/>
        </w:rPr>
        <w:t xml:space="preserve">на проведение восстановительных работ и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w:t>
      </w:r>
      <w:r>
        <w:rPr>
          <w:sz w:val="28"/>
        </w:rPr>
        <w:t>в том числе осуществляемые за счет субсидий из федерального бюджета в целях софинансирования данных расходов.</w:t>
      </w:r>
    </w:p>
    <w:p w14:paraId="F3000000">
      <w:pPr>
        <w:ind w:firstLine="709" w:left="0"/>
        <w:jc w:val="both"/>
        <w:rPr>
          <w:sz w:val="28"/>
        </w:rPr>
      </w:pPr>
      <w:r>
        <w:rPr>
          <w:sz w:val="28"/>
        </w:rPr>
        <w:t>Поступление указанных субсидий в местные бюджеты отражается по соответствующим элементам кода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классификации доходов бюджетов.</w:t>
      </w:r>
    </w:p>
    <w:p w14:paraId="F4000000">
      <w:pPr>
        <w:ind w:firstLine="709" w:left="0"/>
        <w:jc w:val="both"/>
        <w:outlineLvl w:val="4"/>
        <w:rPr>
          <w:sz w:val="28"/>
        </w:rPr>
      </w:pPr>
      <w:r>
        <w:rPr>
          <w:sz w:val="28"/>
        </w:rPr>
        <w:t>S</w:t>
      </w:r>
      <w:r>
        <w:rPr>
          <w:sz w:val="28"/>
        </w:rPr>
        <w:t xml:space="preserve">4640 – Субсидия на реализацию инициативных проектов </w:t>
      </w:r>
    </w:p>
    <w:p w14:paraId="F5000000">
      <w:pPr>
        <w:ind w:firstLine="709" w:left="0"/>
        <w:jc w:val="both"/>
        <w:outlineLvl w:val="4"/>
        <w:rPr>
          <w:sz w:val="28"/>
        </w:rPr>
      </w:pPr>
      <w:r>
        <w:rPr>
          <w:sz w:val="28"/>
        </w:rPr>
        <w:t>По данному направлению расходов отражаются расходы областного и местного бюджета на предоставление субсидий на реализацию инициативных проектов.</w:t>
      </w:r>
    </w:p>
    <w:p w14:paraId="F6000000">
      <w:pPr>
        <w:ind w:firstLine="709" w:left="0"/>
        <w:jc w:val="both"/>
        <w:rPr>
          <w:sz w:val="28"/>
        </w:rPr>
      </w:pPr>
      <w:r>
        <w:rPr>
          <w:sz w:val="28"/>
        </w:rPr>
        <w:t>L</w:t>
      </w:r>
      <w:r>
        <w:rPr>
          <w:sz w:val="28"/>
        </w:rPr>
        <w:t xml:space="preserve">4670 – </w:t>
      </w:r>
      <w:r>
        <w:rPr>
          <w:sz w:val="28"/>
        </w:rPr>
        <w:t>субсидия на обеспечение развития и укрепления материально- технической базы домов культуры в населенных пунктах с числом жителей до 50 тысяч человек</w:t>
      </w:r>
    </w:p>
    <w:p w14:paraId="F7000000">
      <w:pPr>
        <w:ind w:firstLine="709" w:left="0"/>
        <w:jc w:val="both"/>
        <w:rPr>
          <w:sz w:val="28"/>
        </w:rPr>
      </w:pPr>
      <w:r>
        <w:rPr>
          <w:sz w:val="28"/>
        </w:rPr>
        <w:t xml:space="preserve">По данному направлению расходов отражаются расходы </w:t>
      </w:r>
      <w:r>
        <w:rPr>
          <w:sz w:val="28"/>
        </w:rPr>
        <w:t>согласно приложения №3 к приказу от 20.11.2023 №23/01-01/370 «Об утверждении победителей конкурсного отбора муниципальных образований Ростовской области на предоставление субсидии из федерального бюджета бюджету Ростовской области в 2024 году</w:t>
      </w:r>
      <w:r>
        <w:rPr>
          <w:sz w:val="28"/>
        </w:rPr>
        <w:t xml:space="preserve"> </w:t>
      </w:r>
      <w:r>
        <w:rPr>
          <w:sz w:val="28"/>
        </w:rPr>
        <w:t>на обеспечение развития и укрепления материально- технической базы домов культуры в населенных пунктах с числом жителей до 50 тысяч человек» для Свободненского сельского клуба</w:t>
      </w:r>
    </w:p>
    <w:p w14:paraId="F8000000">
      <w:pPr>
        <w:ind w:firstLine="709" w:left="0"/>
        <w:jc w:val="both"/>
        <w:rPr>
          <w:sz w:val="28"/>
        </w:rPr>
      </w:pPr>
      <w:r>
        <w:rPr>
          <w:sz w:val="28"/>
        </w:rPr>
        <w:t>11 2 00 00000 Подпрограмма «Обеспечение реализации муниципальной программы Куйбышевского сельского поселения «</w:t>
      </w:r>
      <w:r>
        <w:rPr>
          <w:sz w:val="28"/>
        </w:rPr>
        <w:t>Развитие культуры и туризма</w:t>
      </w:r>
      <w:r>
        <w:rPr>
          <w:sz w:val="28"/>
        </w:rPr>
        <w:t>»</w:t>
      </w:r>
    </w:p>
    <w:p w14:paraId="F9000000">
      <w:pPr>
        <w:ind w:firstLine="709" w:left="0"/>
        <w:jc w:val="both"/>
        <w:outlineLvl w:val="4"/>
        <w:rPr>
          <w:sz w:val="28"/>
        </w:rPr>
      </w:pPr>
    </w:p>
    <w:p w14:paraId="FA000000">
      <w:pPr>
        <w:ind w:firstLine="0" w:left="0"/>
        <w:jc w:val="center"/>
        <w:rPr>
          <w:b w:val="1"/>
          <w:sz w:val="28"/>
        </w:rPr>
      </w:pPr>
      <w:r>
        <w:rPr>
          <w:b w:val="1"/>
          <w:sz w:val="28"/>
        </w:rPr>
        <w:t>1.5</w:t>
      </w:r>
      <w:r>
        <w:rPr>
          <w:sz w:val="28"/>
        </w:rPr>
        <w:t>.</w:t>
      </w:r>
      <w:r>
        <w:rPr>
          <w:b w:val="1"/>
          <w:sz w:val="28"/>
        </w:rPr>
        <w:t xml:space="preserve"> Муниципальная программа Куйбышевского сельского поселения </w:t>
      </w:r>
      <w:r>
        <w:rPr>
          <w:b w:val="1"/>
          <w:sz w:val="28"/>
        </w:rPr>
        <w:t>«Охрана окружающей среды и рациональное природопользование»</w:t>
      </w:r>
    </w:p>
    <w:p w14:paraId="FB000000">
      <w:pPr>
        <w:ind w:firstLine="709" w:left="0"/>
        <w:jc w:val="both"/>
        <w:rPr>
          <w:b w:val="1"/>
          <w:sz w:val="28"/>
        </w:rPr>
      </w:pPr>
    </w:p>
    <w:p w14:paraId="FC000000">
      <w:pPr>
        <w:ind w:firstLine="709" w:left="0"/>
        <w:jc w:val="both"/>
        <w:rPr>
          <w:b w:val="1"/>
          <w:sz w:val="28"/>
        </w:rPr>
      </w:pPr>
      <w:r>
        <w:rPr>
          <w:sz w:val="28"/>
        </w:rPr>
        <w:t>Целевые статьи муниципальной программы Куйбышевского сельского поселения «Охрана окружающей среды и рациональное природопользование» включает:</w:t>
      </w:r>
    </w:p>
    <w:p w14:paraId="FD000000">
      <w:pPr>
        <w:ind w:firstLine="709" w:left="0"/>
        <w:jc w:val="both"/>
        <w:rPr>
          <w:sz w:val="28"/>
        </w:rPr>
      </w:pPr>
    </w:p>
    <w:p w14:paraId="FE000000">
      <w:pPr>
        <w:ind w:firstLine="709" w:left="0"/>
        <w:jc w:val="center"/>
        <w:outlineLvl w:val="4"/>
        <w:rPr>
          <w:sz w:val="28"/>
        </w:rPr>
      </w:pPr>
      <w:r>
        <w:rPr>
          <w:sz w:val="28"/>
        </w:rPr>
        <w:t xml:space="preserve">12 0 00 00000 Муниципальная программа Куйбышевского сельского поселения «Охрана окружающей среды и рациональное природопользование» </w:t>
      </w:r>
    </w:p>
    <w:p w14:paraId="FF000000">
      <w:pPr>
        <w:ind w:firstLine="709" w:left="0"/>
        <w:jc w:val="center"/>
        <w:outlineLvl w:val="4"/>
        <w:rPr>
          <w:sz w:val="28"/>
        </w:rPr>
      </w:pPr>
    </w:p>
    <w:p w14:paraId="00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муниципальной программы Куйбышевского сельского поселения «Охрана окружающей среды и рациональное природопользование», осуществляемые по следующим подпрограммам муниципальной программы.</w:t>
      </w:r>
    </w:p>
    <w:p w14:paraId="01010000">
      <w:pPr>
        <w:ind w:firstLine="709" w:left="0"/>
        <w:jc w:val="center"/>
        <w:outlineLvl w:val="4"/>
        <w:rPr>
          <w:sz w:val="28"/>
        </w:rPr>
      </w:pPr>
    </w:p>
    <w:p w14:paraId="02010000">
      <w:pPr>
        <w:ind w:firstLine="709" w:left="0"/>
        <w:jc w:val="both"/>
        <w:rPr>
          <w:sz w:val="28"/>
        </w:rPr>
      </w:pPr>
      <w:r>
        <w:rPr>
          <w:sz w:val="28"/>
        </w:rPr>
        <w:t>12 100 00000 Подпрограмма «Охрана окружающей среды в Куйбышевском сельском поселении»</w:t>
      </w:r>
    </w:p>
    <w:p w14:paraId="03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04010000">
      <w:pPr>
        <w:ind w:firstLine="709" w:left="0"/>
        <w:jc w:val="both"/>
        <w:rPr>
          <w:sz w:val="28"/>
        </w:rPr>
      </w:pPr>
    </w:p>
    <w:p w14:paraId="05010000">
      <w:pPr>
        <w:ind w:firstLine="709" w:left="0"/>
        <w:jc w:val="both"/>
        <w:rPr>
          <w:sz w:val="28"/>
        </w:rPr>
      </w:pPr>
      <w:r>
        <w:rPr>
          <w:sz w:val="28"/>
        </w:rPr>
        <w:t>02370 – Комплексные услуги по обращению с ртутью содержащими отходами</w:t>
      </w:r>
    </w:p>
    <w:p w14:paraId="06010000">
      <w:pPr>
        <w:ind w:firstLine="709" w:left="0"/>
        <w:jc w:val="both"/>
        <w:rPr>
          <w:sz w:val="28"/>
        </w:rPr>
      </w:pPr>
    </w:p>
    <w:p w14:paraId="07010000">
      <w:pPr>
        <w:tabs>
          <w:tab w:leader="none" w:pos="709" w:val="left"/>
        </w:tabs>
        <w:ind/>
        <w:jc w:val="both"/>
        <w:outlineLvl w:val="4"/>
        <w:rPr>
          <w:sz w:val="28"/>
        </w:rPr>
      </w:pPr>
      <w:r>
        <w:rPr>
          <w:sz w:val="28"/>
        </w:rPr>
        <w:t xml:space="preserve">По данному направлению расходов отражаются расходы бюджета сельского поселения на реализацию комплексных услуг </w:t>
      </w:r>
      <w:r>
        <w:rPr>
          <w:sz w:val="28"/>
        </w:rPr>
        <w:t>с ртутью содержащими отходами у населения и организаций</w:t>
      </w:r>
      <w:r>
        <w:rPr>
          <w:sz w:val="28"/>
        </w:rPr>
        <w:t>, расположенных на территории Куйбышевского сельского поселения.</w:t>
      </w:r>
    </w:p>
    <w:p w14:paraId="08010000">
      <w:pPr>
        <w:ind w:firstLine="709" w:left="0"/>
        <w:jc w:val="both"/>
        <w:rPr>
          <w:sz w:val="28"/>
        </w:rPr>
      </w:pPr>
    </w:p>
    <w:p w14:paraId="09010000">
      <w:pPr>
        <w:ind w:firstLine="709" w:left="0"/>
        <w:jc w:val="both"/>
        <w:rPr>
          <w:sz w:val="28"/>
        </w:rPr>
      </w:pPr>
      <w:r>
        <w:rPr>
          <w:sz w:val="28"/>
        </w:rPr>
        <w:t>02230 – Расходы на экологическое просвещение, формирование экологической культуры населения</w:t>
      </w:r>
    </w:p>
    <w:p w14:paraId="0A010000">
      <w:pPr>
        <w:ind w:firstLine="709" w:left="0"/>
        <w:jc w:val="both"/>
        <w:rPr>
          <w:sz w:val="28"/>
        </w:rPr>
      </w:pPr>
      <w:r>
        <w:rPr>
          <w:sz w:val="28"/>
        </w:rPr>
        <w:t>По данному направлению расходов отражаются расходы бюджета сельского поселения на изготовление (приобретение) памяток.</w:t>
      </w:r>
    </w:p>
    <w:p w14:paraId="0B010000">
      <w:pPr>
        <w:ind w:firstLine="709" w:left="0"/>
        <w:jc w:val="both"/>
        <w:rPr>
          <w:sz w:val="28"/>
        </w:rPr>
      </w:pPr>
    </w:p>
    <w:p w14:paraId="0C010000">
      <w:pPr>
        <w:ind w:firstLine="0" w:left="0"/>
        <w:jc w:val="center"/>
        <w:outlineLvl w:val="4"/>
        <w:rPr>
          <w:b w:val="1"/>
          <w:sz w:val="28"/>
        </w:rPr>
      </w:pPr>
      <w:r>
        <w:rPr>
          <w:b w:val="1"/>
          <w:sz w:val="28"/>
        </w:rPr>
        <w:t xml:space="preserve">1.6. Муниципальная программа Куйбышевского сельского поселения </w:t>
      </w:r>
      <w:r>
        <w:rPr>
          <w:b w:val="1"/>
          <w:sz w:val="28"/>
        </w:rPr>
        <w:t xml:space="preserve">«Развитие физической культуры и спорта» </w:t>
      </w:r>
    </w:p>
    <w:p w14:paraId="0D010000">
      <w:pPr>
        <w:ind w:firstLine="0" w:left="0"/>
        <w:jc w:val="center"/>
        <w:outlineLvl w:val="4"/>
        <w:rPr>
          <w:b w:val="1"/>
          <w:sz w:val="28"/>
        </w:rPr>
      </w:pPr>
    </w:p>
    <w:p w14:paraId="0E010000">
      <w:pPr>
        <w:ind w:firstLine="709" w:left="0"/>
        <w:jc w:val="both"/>
        <w:outlineLvl w:val="4"/>
        <w:rPr>
          <w:sz w:val="28"/>
        </w:rPr>
      </w:pPr>
      <w:r>
        <w:rPr>
          <w:sz w:val="28"/>
        </w:rPr>
        <w:t xml:space="preserve"> Целевые статьи муниципальной программы Куйбышевского сельского поселения «Развитие физической культуры и спорта» включают:</w:t>
      </w:r>
    </w:p>
    <w:p w14:paraId="0F010000">
      <w:pPr>
        <w:ind w:firstLine="709" w:left="0"/>
        <w:jc w:val="both"/>
        <w:outlineLvl w:val="4"/>
        <w:rPr>
          <w:sz w:val="28"/>
        </w:rPr>
      </w:pPr>
    </w:p>
    <w:p w14:paraId="10010000">
      <w:pPr>
        <w:ind w:firstLine="709" w:left="0"/>
        <w:jc w:val="center"/>
        <w:outlineLvl w:val="4"/>
        <w:rPr>
          <w:sz w:val="28"/>
        </w:rPr>
      </w:pPr>
      <w:r>
        <w:rPr>
          <w:sz w:val="28"/>
        </w:rPr>
        <w:t>13 0 00 00000 Муниципальная программа Куйбышевского сельского поселения «Развитие физической культуры и спорта»</w:t>
      </w:r>
    </w:p>
    <w:p w14:paraId="11010000">
      <w:pPr>
        <w:ind w:firstLine="709" w:left="0"/>
        <w:jc w:val="center"/>
        <w:outlineLvl w:val="4"/>
        <w:rPr>
          <w:sz w:val="28"/>
        </w:rPr>
      </w:pPr>
    </w:p>
    <w:p w14:paraId="12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муниципальной программы Куйбышевского сельского поселения «Развитие физической культуры и спорта», осуществляемые по следующим подпрограммам муниципальной программы.</w:t>
      </w:r>
    </w:p>
    <w:p w14:paraId="13010000">
      <w:pPr>
        <w:ind w:firstLine="709" w:left="0"/>
        <w:jc w:val="both"/>
        <w:outlineLvl w:val="4"/>
        <w:rPr>
          <w:sz w:val="28"/>
        </w:rPr>
      </w:pPr>
      <w:r>
        <w:rPr>
          <w:sz w:val="28"/>
        </w:rPr>
        <w:t xml:space="preserve"> </w:t>
      </w:r>
    </w:p>
    <w:p w14:paraId="14010000">
      <w:pPr>
        <w:ind w:firstLine="709" w:left="0"/>
        <w:jc w:val="center"/>
        <w:rPr>
          <w:sz w:val="28"/>
        </w:rPr>
      </w:pPr>
      <w:r>
        <w:rPr>
          <w:sz w:val="28"/>
        </w:rPr>
        <w:t xml:space="preserve">13 100 00000 Подпрограмма </w:t>
      </w:r>
      <w:r>
        <w:rPr>
          <w:sz w:val="28"/>
        </w:rPr>
        <w:t>«Развитие физической культуры и</w:t>
      </w:r>
    </w:p>
    <w:p w14:paraId="15010000">
      <w:pPr>
        <w:ind w:firstLine="709" w:left="0"/>
        <w:jc w:val="center"/>
        <w:rPr>
          <w:sz w:val="28"/>
        </w:rPr>
      </w:pPr>
      <w:r>
        <w:rPr>
          <w:sz w:val="28"/>
        </w:rPr>
        <w:t>массового спорта Куйбышевского сельского поселения»</w:t>
      </w:r>
    </w:p>
    <w:p w14:paraId="16010000">
      <w:pPr>
        <w:ind w:firstLine="709" w:left="0"/>
        <w:jc w:val="both"/>
        <w:rPr>
          <w:sz w:val="28"/>
        </w:rPr>
      </w:pPr>
    </w:p>
    <w:p w14:paraId="17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18010000">
      <w:pPr>
        <w:ind w:firstLine="709" w:left="0"/>
        <w:jc w:val="both"/>
        <w:outlineLvl w:val="4"/>
        <w:rPr>
          <w:sz w:val="28"/>
        </w:rPr>
      </w:pPr>
    </w:p>
    <w:p w14:paraId="19010000">
      <w:pPr>
        <w:ind w:firstLine="709" w:left="0"/>
        <w:jc w:val="both"/>
        <w:rPr>
          <w:sz w:val="28"/>
        </w:rPr>
      </w:pPr>
      <w:r>
        <w:rPr>
          <w:sz w:val="28"/>
        </w:rPr>
        <w:t>02190 – Физическое воспитание,  обеспечение организации и проведения физкультурных мероприятий и спортивных мероприятий</w:t>
      </w:r>
    </w:p>
    <w:p w14:paraId="1A010000">
      <w:pPr>
        <w:ind w:firstLine="709" w:left="0"/>
        <w:jc w:val="both"/>
        <w:rPr>
          <w:sz w:val="28"/>
        </w:rPr>
      </w:pPr>
    </w:p>
    <w:p w14:paraId="1B010000">
      <w:pPr>
        <w:ind w:firstLine="709" w:left="0"/>
        <w:jc w:val="both"/>
        <w:rPr>
          <w:sz w:val="28"/>
        </w:rPr>
      </w:pPr>
      <w:r>
        <w:rPr>
          <w:sz w:val="28"/>
        </w:rPr>
        <w:t>По данному направлению расходов отражаются расходы бюджета Куйбышевского сельского поселения на</w:t>
      </w:r>
      <w:r>
        <w:rPr>
          <w:sz w:val="28"/>
        </w:rPr>
        <w:t xml:space="preserve"> физической воспитание населения Куйбышевского сельского поселения и обеспечение организ</w:t>
      </w:r>
      <w:r>
        <w:rPr>
          <w:sz w:val="28"/>
        </w:rPr>
        <w:t>а</w:t>
      </w:r>
      <w:r>
        <w:rPr>
          <w:sz w:val="28"/>
        </w:rPr>
        <w:t xml:space="preserve">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Pr>
          <w:sz w:val="28"/>
        </w:rPr>
        <w:t>Куйбышевского сельского поселения. Приобретение спортивного инвентаря для спортивных команд и целевое приобретение оборудование.</w:t>
      </w:r>
    </w:p>
    <w:p w14:paraId="1C010000">
      <w:pPr>
        <w:ind w:firstLine="709" w:left="0"/>
        <w:jc w:val="both"/>
        <w:rPr>
          <w:sz w:val="28"/>
        </w:rPr>
      </w:pPr>
      <w:r>
        <w:rPr>
          <w:sz w:val="28"/>
        </w:rPr>
        <w:t>02360 – О</w:t>
      </w:r>
      <w:r>
        <w:rPr>
          <w:sz w:val="28"/>
        </w:rPr>
        <w:t xml:space="preserve">рганизация и проведение спортивных праздников для инвалидов </w:t>
      </w:r>
    </w:p>
    <w:p w14:paraId="1D010000">
      <w:pPr>
        <w:ind w:firstLine="709" w:left="0"/>
        <w:jc w:val="both"/>
        <w:rPr>
          <w:sz w:val="28"/>
        </w:rPr>
      </w:pPr>
      <w:r>
        <w:rPr>
          <w:sz w:val="28"/>
        </w:rPr>
        <w:t xml:space="preserve">По данному направлению расходов отражаются расходы бюджета </w:t>
      </w:r>
      <w:r>
        <w:rPr>
          <w:sz w:val="28"/>
        </w:rPr>
        <w:t>сельского</w:t>
      </w:r>
      <w:r>
        <w:rPr>
          <w:sz w:val="28"/>
        </w:rPr>
        <w:t xml:space="preserve"> поселения на</w:t>
      </w:r>
      <w:r>
        <w:rPr>
          <w:sz w:val="28"/>
        </w:rPr>
        <w:t xml:space="preserve"> приобретение сувенирной продукции для проведения</w:t>
      </w:r>
      <w:r>
        <w:rPr>
          <w:sz w:val="28"/>
        </w:rPr>
        <w:t xml:space="preserve"> спортивных праздников для инвалидов.</w:t>
      </w:r>
    </w:p>
    <w:p w14:paraId="1E010000">
      <w:pPr>
        <w:ind w:firstLine="709" w:left="0"/>
        <w:outlineLvl w:val="4"/>
        <w:rPr>
          <w:color w:val="000000"/>
          <w:sz w:val="28"/>
        </w:rPr>
      </w:pPr>
    </w:p>
    <w:p w14:paraId="1F010000">
      <w:pPr>
        <w:ind w:firstLine="709" w:left="0"/>
        <w:jc w:val="center"/>
        <w:rPr>
          <w:sz w:val="28"/>
        </w:rPr>
      </w:pPr>
      <w:r>
        <w:rPr>
          <w:sz w:val="28"/>
        </w:rPr>
        <w:t xml:space="preserve">13 2 00 00000 Подпрограмма </w:t>
      </w:r>
      <w:r>
        <w:rPr>
          <w:sz w:val="28"/>
        </w:rPr>
        <w:t>«Развитие инфраструктуры спорта в Куйбышевском сельском поселении»</w:t>
      </w:r>
    </w:p>
    <w:p w14:paraId="20010000">
      <w:pPr>
        <w:ind w:firstLine="709" w:left="0"/>
        <w:jc w:val="both"/>
        <w:rPr>
          <w:sz w:val="28"/>
        </w:rPr>
      </w:pPr>
    </w:p>
    <w:p w14:paraId="21010000">
      <w:pPr>
        <w:ind w:firstLine="0" w:left="0"/>
        <w:jc w:val="center"/>
        <w:outlineLvl w:val="4"/>
        <w:rPr>
          <w:b w:val="1"/>
          <w:sz w:val="28"/>
        </w:rPr>
      </w:pPr>
      <w:r>
        <w:rPr>
          <w:b w:val="1"/>
          <w:sz w:val="28"/>
        </w:rPr>
        <w:t xml:space="preserve">1.7. Муниципальная программа Куйбышевского сельского поселения </w:t>
      </w:r>
      <w:r>
        <w:rPr>
          <w:b w:val="1"/>
          <w:sz w:val="28"/>
        </w:rPr>
        <w:t xml:space="preserve"> «Информационное общество» </w:t>
      </w:r>
    </w:p>
    <w:p w14:paraId="22010000">
      <w:pPr>
        <w:ind w:firstLine="709" w:left="0"/>
        <w:jc w:val="center"/>
        <w:outlineLvl w:val="4"/>
        <w:rPr>
          <w:b w:val="1"/>
          <w:sz w:val="28"/>
        </w:rPr>
      </w:pPr>
    </w:p>
    <w:p w14:paraId="23010000">
      <w:pPr>
        <w:ind w:firstLine="709" w:left="0"/>
        <w:jc w:val="both"/>
        <w:outlineLvl w:val="4"/>
        <w:rPr>
          <w:sz w:val="28"/>
        </w:rPr>
      </w:pPr>
      <w:r>
        <w:rPr>
          <w:sz w:val="28"/>
        </w:rPr>
        <w:t xml:space="preserve"> Целевые статьи муниципальной программы Куйбышевского сельского поселения «Информ</w:t>
      </w:r>
      <w:r>
        <w:rPr>
          <w:sz w:val="28"/>
        </w:rPr>
        <w:t>а</w:t>
      </w:r>
      <w:r>
        <w:rPr>
          <w:sz w:val="28"/>
        </w:rPr>
        <w:t>ционное общество» включают:</w:t>
      </w:r>
    </w:p>
    <w:p w14:paraId="24010000">
      <w:pPr>
        <w:ind w:firstLine="709" w:left="0"/>
        <w:jc w:val="both"/>
        <w:outlineLvl w:val="4"/>
        <w:rPr>
          <w:sz w:val="28"/>
        </w:rPr>
      </w:pPr>
    </w:p>
    <w:p w14:paraId="25010000">
      <w:pPr>
        <w:ind w:firstLine="709" w:left="0"/>
        <w:jc w:val="center"/>
        <w:outlineLvl w:val="4"/>
        <w:rPr>
          <w:sz w:val="28"/>
        </w:rPr>
      </w:pPr>
      <w:r>
        <w:rPr>
          <w:sz w:val="28"/>
        </w:rPr>
        <w:t xml:space="preserve">79 0 00 00000 Муниципальная программа Куйбышевского сельского поселения </w:t>
      </w:r>
    </w:p>
    <w:p w14:paraId="26010000">
      <w:pPr>
        <w:ind w:firstLine="709" w:left="0"/>
        <w:jc w:val="center"/>
        <w:outlineLvl w:val="4"/>
        <w:rPr>
          <w:sz w:val="28"/>
        </w:rPr>
      </w:pPr>
      <w:r>
        <w:rPr>
          <w:sz w:val="28"/>
        </w:rPr>
        <w:t xml:space="preserve">«Информационное общество» </w:t>
      </w:r>
    </w:p>
    <w:p w14:paraId="27010000">
      <w:pPr>
        <w:ind w:firstLine="709" w:left="0"/>
        <w:jc w:val="center"/>
        <w:outlineLvl w:val="4"/>
        <w:rPr>
          <w:sz w:val="28"/>
        </w:rPr>
      </w:pPr>
    </w:p>
    <w:p w14:paraId="28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муниципальной программы Куйбышевского сельского поселения «Информационное общество», осуществляемые по следующим подпрограммам муниципальной программы.</w:t>
      </w:r>
    </w:p>
    <w:p w14:paraId="29010000">
      <w:pPr>
        <w:ind w:firstLine="709" w:left="0"/>
        <w:jc w:val="both"/>
        <w:outlineLvl w:val="4"/>
        <w:rPr>
          <w:sz w:val="28"/>
        </w:rPr>
      </w:pPr>
    </w:p>
    <w:p w14:paraId="2A010000">
      <w:pPr>
        <w:ind w:firstLine="709" w:left="0"/>
        <w:jc w:val="center"/>
        <w:rPr>
          <w:sz w:val="28"/>
        </w:rPr>
      </w:pPr>
      <w:r>
        <w:rPr>
          <w:sz w:val="28"/>
        </w:rPr>
        <w:t xml:space="preserve">79 1 00 00000 Подпрограмма </w:t>
      </w:r>
      <w:r>
        <w:rPr>
          <w:sz w:val="28"/>
        </w:rPr>
        <w:t>«Развитие информационных технологий»</w:t>
      </w:r>
    </w:p>
    <w:p w14:paraId="2B010000">
      <w:pPr>
        <w:ind w:firstLine="709" w:left="0"/>
        <w:jc w:val="both"/>
        <w:rPr>
          <w:sz w:val="28"/>
        </w:rPr>
      </w:pPr>
    </w:p>
    <w:p w14:paraId="2C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2D010000">
      <w:pPr>
        <w:ind w:firstLine="709" w:left="0"/>
        <w:jc w:val="both"/>
        <w:outlineLvl w:val="4"/>
        <w:rPr>
          <w:sz w:val="28"/>
        </w:rPr>
      </w:pPr>
    </w:p>
    <w:p w14:paraId="2E010000">
      <w:pPr>
        <w:ind w:firstLine="709" w:left="0"/>
        <w:jc w:val="both"/>
        <w:outlineLvl w:val="4"/>
        <w:rPr>
          <w:sz w:val="28"/>
        </w:rPr>
      </w:pPr>
      <w:r>
        <w:rPr>
          <w:sz w:val="28"/>
        </w:rPr>
        <w:t>02200 – Создание и развитие информационной и телекоммуникационной и</w:t>
      </w:r>
      <w:r>
        <w:rPr>
          <w:sz w:val="28"/>
        </w:rPr>
        <w:t>н</w:t>
      </w:r>
      <w:r>
        <w:rPr>
          <w:sz w:val="28"/>
        </w:rPr>
        <w:t>фраструктуры, защита информации, развитие систем электронного правительства</w:t>
      </w:r>
    </w:p>
    <w:p w14:paraId="2F010000">
      <w:pPr>
        <w:ind w:firstLine="709" w:left="0"/>
        <w:jc w:val="both"/>
        <w:outlineLvl w:val="4"/>
        <w:rPr>
          <w:sz w:val="28"/>
        </w:rPr>
      </w:pPr>
    </w:p>
    <w:p w14:paraId="30010000">
      <w:pPr>
        <w:pStyle w:val="Style_5"/>
        <w:ind/>
        <w:jc w:val="both"/>
        <w:rPr>
          <w:sz w:val="28"/>
        </w:rPr>
      </w:pPr>
      <w:r>
        <w:rPr>
          <w:sz w:val="28"/>
        </w:rPr>
        <w:t>По данному направлению расходов отражаются расходы бюджета Куйбышевского сельского поселения на закупку товаров, работ, услуг, необходимых для обеспечения мероприятий по созданию, развитию, обслуживанию и сопровождению ведомственных информац</w:t>
      </w:r>
      <w:r>
        <w:rPr>
          <w:sz w:val="28"/>
        </w:rPr>
        <w:t>и</w:t>
      </w:r>
      <w:r>
        <w:rPr>
          <w:sz w:val="28"/>
        </w:rPr>
        <w:t xml:space="preserve">онных систем в Администрации Куйбышевского сельского поселения </w:t>
      </w:r>
    </w:p>
    <w:p w14:paraId="31010000">
      <w:pPr>
        <w:ind w:firstLine="709" w:left="0"/>
        <w:jc w:val="both"/>
        <w:outlineLvl w:val="4"/>
        <w:rPr>
          <w:sz w:val="28"/>
        </w:rPr>
      </w:pPr>
      <w:r>
        <w:rPr>
          <w:sz w:val="28"/>
        </w:rPr>
        <w:t xml:space="preserve"> </w:t>
      </w:r>
    </w:p>
    <w:p w14:paraId="32010000">
      <w:pPr>
        <w:ind w:firstLine="709" w:left="0"/>
        <w:jc w:val="both"/>
        <w:outlineLvl w:val="4"/>
        <w:rPr>
          <w:sz w:val="28"/>
        </w:rPr>
      </w:pPr>
      <w:r>
        <w:rPr>
          <w:sz w:val="28"/>
        </w:rPr>
        <w:t xml:space="preserve">88880 – Реализация направления расходов в рамках подпрограммы «Развитие информационных технологий» муниципальной программы Куйбышевского сельского поселения «Информационное общество» </w:t>
      </w:r>
    </w:p>
    <w:p w14:paraId="33010000">
      <w:pPr>
        <w:ind w:firstLine="709" w:left="0"/>
        <w:jc w:val="both"/>
        <w:outlineLvl w:val="4"/>
        <w:rPr>
          <w:sz w:val="28"/>
        </w:rPr>
      </w:pPr>
      <w:r>
        <w:rPr>
          <w:sz w:val="28"/>
        </w:rPr>
        <w:t>По данному направлению расходов отражаются расходы бюджета Куй сельского поселения на финансовое обеспечение мероприятий и (или) обособленных функций Администрации Куйбышевского сельского поселения, для отраж</w:t>
      </w:r>
      <w:r>
        <w:rPr>
          <w:sz w:val="28"/>
        </w:rPr>
        <w:t>е</w:t>
      </w:r>
      <w:r>
        <w:rPr>
          <w:sz w:val="28"/>
        </w:rPr>
        <w:t>ния которых не предусмотрены обособленные направления расходов.</w:t>
      </w:r>
    </w:p>
    <w:p w14:paraId="34010000">
      <w:pPr>
        <w:ind w:firstLine="709" w:left="0"/>
        <w:jc w:val="center"/>
        <w:outlineLvl w:val="4"/>
        <w:rPr>
          <w:sz w:val="28"/>
        </w:rPr>
      </w:pPr>
    </w:p>
    <w:p w14:paraId="35010000">
      <w:pPr>
        <w:ind w:firstLine="0" w:left="0"/>
        <w:jc w:val="center"/>
        <w:outlineLvl w:val="4"/>
        <w:rPr>
          <w:b w:val="1"/>
          <w:sz w:val="28"/>
        </w:rPr>
      </w:pPr>
      <w:r>
        <w:rPr>
          <w:b w:val="1"/>
          <w:sz w:val="28"/>
        </w:rPr>
        <w:t xml:space="preserve">1.8. Муниципальная программа Куйбышевского сельского поселения </w:t>
      </w:r>
      <w:r>
        <w:rPr>
          <w:b w:val="1"/>
          <w:sz w:val="28"/>
        </w:rPr>
        <w:t xml:space="preserve"> «Энергоэффективность и развитие энергетики» </w:t>
      </w:r>
    </w:p>
    <w:p w14:paraId="36010000">
      <w:pPr>
        <w:ind w:firstLine="709" w:left="0"/>
        <w:jc w:val="center"/>
        <w:outlineLvl w:val="4"/>
        <w:rPr>
          <w:b w:val="1"/>
          <w:sz w:val="28"/>
        </w:rPr>
      </w:pPr>
    </w:p>
    <w:p w14:paraId="37010000">
      <w:pPr>
        <w:ind w:firstLine="709" w:left="0"/>
        <w:jc w:val="both"/>
        <w:outlineLvl w:val="4"/>
        <w:rPr>
          <w:sz w:val="28"/>
        </w:rPr>
      </w:pPr>
      <w:r>
        <w:rPr>
          <w:sz w:val="28"/>
        </w:rPr>
        <w:t xml:space="preserve"> Целевые статьи Муниципальная программа Куйбышевского сельского поселения «Энергоэ</w:t>
      </w:r>
      <w:r>
        <w:rPr>
          <w:sz w:val="28"/>
        </w:rPr>
        <w:t>ф</w:t>
      </w:r>
      <w:r>
        <w:rPr>
          <w:sz w:val="28"/>
        </w:rPr>
        <w:t>фективность и развитие энергетики» включают:</w:t>
      </w:r>
    </w:p>
    <w:p w14:paraId="38010000">
      <w:pPr>
        <w:ind w:firstLine="709" w:left="0"/>
        <w:jc w:val="both"/>
        <w:outlineLvl w:val="4"/>
        <w:rPr>
          <w:sz w:val="28"/>
        </w:rPr>
      </w:pPr>
    </w:p>
    <w:p w14:paraId="39010000">
      <w:pPr>
        <w:ind w:firstLine="709" w:left="0"/>
        <w:jc w:val="center"/>
        <w:outlineLvl w:val="4"/>
        <w:rPr>
          <w:sz w:val="28"/>
        </w:rPr>
      </w:pPr>
      <w:r>
        <w:rPr>
          <w:sz w:val="28"/>
        </w:rPr>
        <w:t>81 0 00 00000 Муниципальная программа Куйбышевского сельского поселения</w:t>
      </w:r>
    </w:p>
    <w:p w14:paraId="3A010000">
      <w:pPr>
        <w:ind w:firstLine="709" w:left="0"/>
        <w:jc w:val="center"/>
        <w:outlineLvl w:val="4"/>
        <w:rPr>
          <w:sz w:val="28"/>
        </w:rPr>
      </w:pPr>
      <w:r>
        <w:rPr>
          <w:sz w:val="28"/>
        </w:rPr>
        <w:t xml:space="preserve">«Энергоэффективность и развитие энергетики» </w:t>
      </w:r>
    </w:p>
    <w:p w14:paraId="3B010000">
      <w:pPr>
        <w:ind w:firstLine="709" w:left="0"/>
        <w:jc w:val="center"/>
        <w:outlineLvl w:val="4"/>
        <w:rPr>
          <w:sz w:val="28"/>
        </w:rPr>
      </w:pPr>
    </w:p>
    <w:p w14:paraId="3C010000">
      <w:pPr>
        <w:ind w:firstLine="709" w:left="0"/>
        <w:jc w:val="both"/>
        <w:outlineLvl w:val="4"/>
        <w:rPr>
          <w:sz w:val="28"/>
        </w:rPr>
      </w:pPr>
      <w:r>
        <w:rPr>
          <w:sz w:val="28"/>
        </w:rPr>
        <w:t xml:space="preserve"> По данной целевой статье отражаются расходы бюджета сельского поселения на реал</w:t>
      </w:r>
      <w:r>
        <w:rPr>
          <w:sz w:val="28"/>
        </w:rPr>
        <w:t>и</w:t>
      </w:r>
      <w:r>
        <w:rPr>
          <w:sz w:val="28"/>
        </w:rPr>
        <w:t>зацию муниципальной программы Куйбышевского сельского поселения «Энергоэффективность и развитие энергетики», осуществляемые по следующим подпрограммам муниципальной программы.</w:t>
      </w:r>
    </w:p>
    <w:p w14:paraId="3D010000">
      <w:pPr>
        <w:ind w:firstLine="709" w:left="0"/>
        <w:jc w:val="both"/>
        <w:outlineLvl w:val="4"/>
        <w:rPr>
          <w:sz w:val="28"/>
        </w:rPr>
      </w:pPr>
    </w:p>
    <w:p w14:paraId="3E010000">
      <w:pPr>
        <w:ind w:firstLine="709" w:left="0"/>
        <w:jc w:val="center"/>
        <w:outlineLvl w:val="4"/>
        <w:rPr>
          <w:sz w:val="28"/>
        </w:rPr>
      </w:pPr>
      <w:r>
        <w:rPr>
          <w:sz w:val="28"/>
        </w:rPr>
        <w:t>81 100 00000 Подпрограмма «Энергосбережение и повышение энергетической эффективности»</w:t>
      </w:r>
    </w:p>
    <w:p w14:paraId="3F010000">
      <w:pPr>
        <w:ind w:firstLine="709" w:left="0"/>
        <w:jc w:val="both"/>
        <w:outlineLvl w:val="4"/>
        <w:rPr>
          <w:sz w:val="28"/>
        </w:rPr>
      </w:pPr>
    </w:p>
    <w:p w14:paraId="40010000">
      <w:pPr>
        <w:ind w:firstLine="709" w:left="0"/>
        <w:jc w:val="both"/>
        <w:outlineLvl w:val="4"/>
        <w:rPr>
          <w:sz w:val="28"/>
        </w:rPr>
      </w:pPr>
      <w:r>
        <w:rPr>
          <w:sz w:val="28"/>
        </w:rPr>
        <w:t>По данной целевой статье отражаются расходы бюджета сельского поселения на реал</w:t>
      </w:r>
      <w:r>
        <w:rPr>
          <w:sz w:val="28"/>
        </w:rPr>
        <w:t>и</w:t>
      </w:r>
      <w:r>
        <w:rPr>
          <w:sz w:val="28"/>
        </w:rPr>
        <w:t>зацию подпрограммы по соответствующим направлениям расходов, в том числе:</w:t>
      </w:r>
    </w:p>
    <w:p w14:paraId="41010000">
      <w:pPr>
        <w:ind w:firstLine="709" w:left="0"/>
        <w:jc w:val="both"/>
        <w:outlineLvl w:val="4"/>
        <w:rPr>
          <w:sz w:val="28"/>
        </w:rPr>
      </w:pPr>
    </w:p>
    <w:p w14:paraId="42010000">
      <w:pPr>
        <w:ind w:firstLine="709" w:left="0"/>
        <w:jc w:val="both"/>
        <w:rPr>
          <w:sz w:val="28"/>
        </w:rPr>
      </w:pPr>
      <w:r>
        <w:rPr>
          <w:sz w:val="28"/>
        </w:rPr>
        <w:t>02250</w:t>
      </w:r>
      <w:r>
        <w:rPr>
          <w:b w:val="1"/>
          <w:sz w:val="28"/>
        </w:rPr>
        <w:t xml:space="preserve"> </w:t>
      </w:r>
      <w:r>
        <w:rPr>
          <w:sz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14:paraId="43010000">
      <w:pPr>
        <w:ind w:firstLine="709" w:left="0"/>
        <w:jc w:val="both"/>
        <w:rPr>
          <w:sz w:val="28"/>
        </w:rPr>
      </w:pPr>
      <w:r>
        <w:rPr>
          <w:sz w:val="28"/>
        </w:rPr>
        <w:t xml:space="preserve">По данному направлению расходов отражаются расходы бюджета </w:t>
      </w:r>
      <w:r>
        <w:rPr>
          <w:sz w:val="28"/>
        </w:rPr>
        <w:t>сельского</w:t>
      </w:r>
      <w:r>
        <w:rPr>
          <w:sz w:val="28"/>
        </w:rPr>
        <w:t xml:space="preserve"> поселения Администрация Куйбышевского сельского поселения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14:paraId="44010000">
      <w:pPr>
        <w:ind w:firstLine="709" w:left="0"/>
        <w:jc w:val="both"/>
        <w:outlineLvl w:val="4"/>
        <w:rPr>
          <w:color w:val="000000"/>
          <w:sz w:val="28"/>
        </w:rPr>
      </w:pPr>
    </w:p>
    <w:p w14:paraId="45010000">
      <w:pPr>
        <w:ind w:firstLine="709" w:left="0"/>
        <w:jc w:val="both"/>
        <w:rPr>
          <w:sz w:val="28"/>
        </w:rPr>
      </w:pPr>
      <w:r>
        <w:rPr>
          <w:sz w:val="28"/>
        </w:rPr>
        <w:t>02260 – Мероприятия по п</w:t>
      </w:r>
      <w:r>
        <w:rPr>
          <w:sz w:val="28"/>
        </w:rPr>
        <w:t>роведению обязательного энергетического обслед</w:t>
      </w:r>
      <w:r>
        <w:rPr>
          <w:sz w:val="28"/>
        </w:rPr>
        <w:t>о</w:t>
      </w:r>
      <w:r>
        <w:rPr>
          <w:sz w:val="28"/>
        </w:rPr>
        <w:t>вания</w:t>
      </w:r>
    </w:p>
    <w:p w14:paraId="46010000">
      <w:pPr>
        <w:ind w:firstLine="709" w:left="0"/>
        <w:jc w:val="both"/>
        <w:outlineLvl w:val="4"/>
        <w:rPr>
          <w:sz w:val="28"/>
        </w:rPr>
      </w:pPr>
      <w:r>
        <w:rPr>
          <w:sz w:val="28"/>
        </w:rPr>
        <w:t>По данному направлению расходов отражаются расходы подведомственных учреждений Администрации Куйбышевского сельского поселения на мероприятия по проведению обязательного энергетического обследов</w:t>
      </w:r>
      <w:r>
        <w:rPr>
          <w:sz w:val="28"/>
        </w:rPr>
        <w:t>а</w:t>
      </w:r>
      <w:r>
        <w:rPr>
          <w:sz w:val="28"/>
        </w:rPr>
        <w:t>ния.</w:t>
      </w:r>
    </w:p>
    <w:p w14:paraId="47010000">
      <w:pPr>
        <w:ind w:firstLine="709" w:left="0"/>
        <w:jc w:val="both"/>
        <w:outlineLvl w:val="4"/>
        <w:rPr>
          <w:sz w:val="28"/>
        </w:rPr>
      </w:pPr>
    </w:p>
    <w:p w14:paraId="48010000">
      <w:pPr>
        <w:ind w:firstLine="709" w:left="0"/>
        <w:jc w:val="both"/>
        <w:outlineLvl w:val="4"/>
        <w:rPr>
          <w:sz w:val="28"/>
        </w:rPr>
      </w:pPr>
      <w:r>
        <w:rPr>
          <w:color w:val="000000"/>
          <w:sz w:val="28"/>
        </w:rPr>
        <w:t>02270</w:t>
      </w:r>
      <w:r>
        <w:rPr>
          <w:sz w:val="28"/>
        </w:rPr>
        <w:t xml:space="preserve"> </w:t>
      </w:r>
      <w:r>
        <w:rPr>
          <w:sz w:val="28"/>
        </w:rPr>
        <w:t>–</w:t>
      </w:r>
      <w:r>
        <w:rPr>
          <w:sz w:val="28"/>
        </w:rPr>
        <w:t xml:space="preserve"> Расходы на информационную поддержку политики энергосбережения</w:t>
      </w:r>
    </w:p>
    <w:p w14:paraId="49010000">
      <w:pPr>
        <w:ind w:firstLine="709" w:left="0"/>
        <w:jc w:val="both"/>
        <w:outlineLvl w:val="4"/>
        <w:rPr>
          <w:sz w:val="28"/>
        </w:rPr>
      </w:pPr>
    </w:p>
    <w:p w14:paraId="4A010000">
      <w:pPr>
        <w:ind w:firstLine="709" w:left="0"/>
        <w:jc w:val="both"/>
        <w:outlineLvl w:val="4"/>
        <w:rPr>
          <w:sz w:val="28"/>
        </w:rPr>
      </w:pPr>
      <w:r>
        <w:rPr>
          <w:sz w:val="28"/>
        </w:rPr>
        <w:t xml:space="preserve">По данному направлению расходов отражаются </w:t>
      </w:r>
      <w:r>
        <w:rPr>
          <w:sz w:val="28"/>
        </w:rPr>
        <w:t xml:space="preserve">расходы бюджета </w:t>
      </w:r>
      <w:r>
        <w:rPr>
          <w:sz w:val="28"/>
        </w:rPr>
        <w:t>сельского</w:t>
      </w:r>
      <w:r>
        <w:rPr>
          <w:sz w:val="28"/>
        </w:rPr>
        <w:t xml:space="preserve"> поселения </w:t>
      </w:r>
      <w:r>
        <w:rPr>
          <w:sz w:val="28"/>
        </w:rPr>
        <w:t xml:space="preserve">на </w:t>
      </w:r>
      <w:r>
        <w:rPr>
          <w:sz w:val="28"/>
        </w:rPr>
        <w:t>информационную поддержку политики энергосбережения.</w:t>
      </w:r>
    </w:p>
    <w:p w14:paraId="4B010000">
      <w:pPr>
        <w:ind w:firstLine="709" w:left="0"/>
        <w:jc w:val="both"/>
        <w:outlineLvl w:val="4"/>
        <w:rPr>
          <w:sz w:val="28"/>
        </w:rPr>
      </w:pPr>
    </w:p>
    <w:p w14:paraId="4C010000">
      <w:pPr>
        <w:ind w:firstLine="709" w:left="0"/>
        <w:jc w:val="both"/>
        <w:outlineLvl w:val="4"/>
        <w:rPr>
          <w:sz w:val="28"/>
        </w:rPr>
      </w:pPr>
      <w:r>
        <w:rPr>
          <w:color w:val="000000"/>
          <w:sz w:val="28"/>
        </w:rPr>
        <w:t>02280</w:t>
      </w:r>
      <w:r>
        <w:rPr>
          <w:sz w:val="28"/>
        </w:rPr>
        <w:t xml:space="preserve"> </w:t>
      </w:r>
      <w:r>
        <w:rPr>
          <w:sz w:val="28"/>
        </w:rPr>
        <w:t>–</w:t>
      </w:r>
      <w:r>
        <w:rPr>
          <w:sz w:val="28"/>
        </w:rPr>
        <w:t xml:space="preserve"> Расходы на создание и ведение системы мониторинга изменения целевых показателей энергосбережения в жилищно-коммунальной сфере сельского поселения</w:t>
      </w:r>
    </w:p>
    <w:p w14:paraId="4D010000">
      <w:pPr>
        <w:ind w:firstLine="709" w:left="0"/>
        <w:jc w:val="both"/>
        <w:rPr>
          <w:sz w:val="28"/>
        </w:rPr>
      </w:pPr>
      <w:r>
        <w:rPr>
          <w:sz w:val="28"/>
        </w:rPr>
        <w:t xml:space="preserve">По данному направлению расходов отражаются </w:t>
      </w:r>
      <w:r>
        <w:rPr>
          <w:sz w:val="28"/>
        </w:rPr>
        <w:t>расходы бюджета</w:t>
      </w:r>
      <w:r>
        <w:rPr>
          <w:sz w:val="28"/>
        </w:rPr>
        <w:t xml:space="preserve"> сельского</w:t>
      </w:r>
      <w:r>
        <w:rPr>
          <w:sz w:val="28"/>
        </w:rPr>
        <w:t xml:space="preserve"> поселения </w:t>
      </w:r>
      <w:r>
        <w:rPr>
          <w:sz w:val="28"/>
        </w:rPr>
        <w:t xml:space="preserve">на </w:t>
      </w:r>
      <w:r>
        <w:rPr>
          <w:sz w:val="28"/>
        </w:rPr>
        <w:t>создание и ведение системы мониторинга изменения целевых показателей энергосбережения в жилищно-коммунальной сфере сельского поселения.</w:t>
      </w:r>
    </w:p>
    <w:p w14:paraId="4E010000">
      <w:pPr>
        <w:ind w:firstLine="709" w:left="0"/>
        <w:jc w:val="center"/>
        <w:outlineLvl w:val="4"/>
        <w:rPr>
          <w:sz w:val="28"/>
        </w:rPr>
      </w:pPr>
      <w:r>
        <w:rPr>
          <w:sz w:val="28"/>
        </w:rPr>
        <w:t>81 2 00 00000 Подпрограмма «Развитии и модернизация электрических сетей, включая сети уличного освещения»</w:t>
      </w:r>
    </w:p>
    <w:p w14:paraId="4F010000">
      <w:pPr>
        <w:ind w:firstLine="709" w:left="0"/>
        <w:jc w:val="both"/>
        <w:outlineLvl w:val="4"/>
        <w:rPr>
          <w:sz w:val="28"/>
        </w:rPr>
      </w:pPr>
    </w:p>
    <w:p w14:paraId="50010000">
      <w:pPr>
        <w:ind w:firstLine="709" w:left="0"/>
        <w:jc w:val="center"/>
        <w:outlineLvl w:val="4"/>
        <w:rPr>
          <w:sz w:val="28"/>
        </w:rPr>
      </w:pPr>
      <w:r>
        <w:rPr>
          <w:sz w:val="28"/>
        </w:rPr>
        <w:t>81 2 00 00000 Подпрограмма «Развитие газотранспортной системы»</w:t>
      </w:r>
    </w:p>
    <w:p w14:paraId="51010000">
      <w:pPr>
        <w:ind w:firstLine="709" w:left="0"/>
        <w:jc w:val="both"/>
        <w:rPr>
          <w:sz w:val="28"/>
        </w:rPr>
      </w:pPr>
    </w:p>
    <w:p w14:paraId="52010000">
      <w:pPr>
        <w:ind w:firstLine="0" w:left="0"/>
        <w:jc w:val="center"/>
        <w:outlineLvl w:val="4"/>
        <w:rPr>
          <w:b w:val="1"/>
          <w:sz w:val="28"/>
        </w:rPr>
      </w:pPr>
      <w:r>
        <w:rPr>
          <w:b w:val="1"/>
          <w:sz w:val="28"/>
        </w:rPr>
        <w:t xml:space="preserve">1.9. Муниципальная программа Куйбышевского сельского поселения </w:t>
      </w:r>
      <w:r>
        <w:rPr>
          <w:b w:val="1"/>
          <w:sz w:val="28"/>
        </w:rPr>
        <w:t xml:space="preserve"> «Муниципальная политика» </w:t>
      </w:r>
    </w:p>
    <w:p w14:paraId="53010000">
      <w:pPr>
        <w:ind w:firstLine="709" w:left="0"/>
        <w:jc w:val="center"/>
        <w:outlineLvl w:val="4"/>
        <w:rPr>
          <w:b w:val="1"/>
          <w:sz w:val="28"/>
        </w:rPr>
      </w:pPr>
    </w:p>
    <w:p w14:paraId="54010000">
      <w:pPr>
        <w:ind w:firstLine="709" w:left="0"/>
        <w:jc w:val="both"/>
        <w:outlineLvl w:val="4"/>
        <w:rPr>
          <w:sz w:val="28"/>
        </w:rPr>
      </w:pPr>
      <w:r>
        <w:rPr>
          <w:sz w:val="28"/>
        </w:rPr>
        <w:t xml:space="preserve"> Целевые статьи муниципальной программы Куйбышевского сельского поселения «Муниципальная политика» включают:</w:t>
      </w:r>
    </w:p>
    <w:p w14:paraId="55010000">
      <w:pPr>
        <w:ind w:firstLine="709" w:left="0"/>
        <w:jc w:val="both"/>
        <w:outlineLvl w:val="4"/>
        <w:rPr>
          <w:sz w:val="28"/>
        </w:rPr>
      </w:pPr>
    </w:p>
    <w:p w14:paraId="56010000">
      <w:pPr>
        <w:ind w:firstLine="709" w:left="0"/>
        <w:jc w:val="center"/>
        <w:outlineLvl w:val="4"/>
        <w:rPr>
          <w:sz w:val="28"/>
        </w:rPr>
      </w:pPr>
      <w:r>
        <w:rPr>
          <w:sz w:val="28"/>
        </w:rPr>
        <w:t xml:space="preserve">82 0 00 00000 Муниципальная программа Куйбышевского сельского поселения «Муниципальная политика» </w:t>
      </w:r>
    </w:p>
    <w:p w14:paraId="57010000">
      <w:pPr>
        <w:ind w:firstLine="709" w:left="0"/>
        <w:jc w:val="center"/>
        <w:outlineLvl w:val="4"/>
        <w:rPr>
          <w:sz w:val="28"/>
        </w:rPr>
      </w:pPr>
    </w:p>
    <w:p w14:paraId="58010000">
      <w:pPr>
        <w:ind w:firstLine="709" w:left="0"/>
        <w:jc w:val="both"/>
        <w:outlineLvl w:val="4"/>
        <w:rPr>
          <w:sz w:val="28"/>
        </w:rPr>
      </w:pPr>
      <w:r>
        <w:rPr>
          <w:sz w:val="28"/>
        </w:rPr>
        <w:t xml:space="preserve"> По данной целевой статье отражаются расходы бюджета Куйбышевского сельского поселения  на реал</w:t>
      </w:r>
      <w:r>
        <w:rPr>
          <w:sz w:val="28"/>
        </w:rPr>
        <w:t>и</w:t>
      </w:r>
      <w:r>
        <w:rPr>
          <w:sz w:val="28"/>
        </w:rPr>
        <w:t>зацию муниципальной программы Куйбышевского сельского поселения «Муниципальная политика», осуществляемые по следующим подпрограммам муниципальной программы.</w:t>
      </w:r>
    </w:p>
    <w:p w14:paraId="59010000">
      <w:pPr>
        <w:ind w:firstLine="709" w:left="0"/>
        <w:jc w:val="both"/>
        <w:outlineLvl w:val="4"/>
        <w:rPr>
          <w:sz w:val="28"/>
        </w:rPr>
      </w:pPr>
    </w:p>
    <w:p w14:paraId="5A010000">
      <w:pPr>
        <w:ind w:firstLine="709" w:left="0"/>
        <w:jc w:val="center"/>
        <w:outlineLvl w:val="4"/>
        <w:rPr>
          <w:sz w:val="28"/>
        </w:rPr>
      </w:pPr>
      <w:r>
        <w:rPr>
          <w:sz w:val="28"/>
        </w:rPr>
        <w:t>82 1 00 00000 Подпрограмма «</w:t>
      </w:r>
      <w:r>
        <w:rPr>
          <w:sz w:val="28"/>
        </w:rPr>
        <w:t>Развитие муниципального управления и  муниц</w:t>
      </w:r>
      <w:r>
        <w:rPr>
          <w:sz w:val="28"/>
        </w:rPr>
        <w:t>и</w:t>
      </w:r>
      <w:r>
        <w:rPr>
          <w:sz w:val="28"/>
        </w:rPr>
        <w:t>пальной службы в Куйбышевском сельском поселении»</w:t>
      </w:r>
    </w:p>
    <w:p w14:paraId="5B010000">
      <w:pPr>
        <w:ind w:firstLine="709" w:left="0"/>
        <w:jc w:val="both"/>
        <w:rPr>
          <w:sz w:val="28"/>
        </w:rPr>
      </w:pPr>
    </w:p>
    <w:p w14:paraId="5C010000">
      <w:pPr>
        <w:ind w:firstLine="709" w:left="0"/>
        <w:jc w:val="both"/>
        <w:outlineLvl w:val="4"/>
        <w:rPr>
          <w:sz w:val="28"/>
        </w:rPr>
      </w:pPr>
      <w:r>
        <w:rPr>
          <w:sz w:val="28"/>
        </w:rPr>
        <w:t>По данной целевой статье отражаются расходы бюджета Куйбышевского сельского поселения на реал</w:t>
      </w:r>
      <w:r>
        <w:rPr>
          <w:sz w:val="28"/>
        </w:rPr>
        <w:t>и</w:t>
      </w:r>
      <w:r>
        <w:rPr>
          <w:sz w:val="28"/>
        </w:rPr>
        <w:t>зацию подпрограммы по соответствующим направлениям расходов, в том числе:</w:t>
      </w:r>
    </w:p>
    <w:p w14:paraId="5D010000">
      <w:pPr>
        <w:ind w:firstLine="709" w:left="0"/>
        <w:jc w:val="center"/>
        <w:outlineLvl w:val="4"/>
        <w:rPr>
          <w:sz w:val="28"/>
        </w:rPr>
      </w:pPr>
    </w:p>
    <w:p w14:paraId="5E010000">
      <w:pPr>
        <w:ind/>
        <w:jc w:val="both"/>
        <w:rPr>
          <w:sz w:val="28"/>
        </w:rPr>
      </w:pPr>
      <w:r>
        <w:rPr>
          <w:sz w:val="28"/>
        </w:rPr>
        <w:t xml:space="preserve">01020 – </w:t>
      </w:r>
      <w:r>
        <w:rPr>
          <w:sz w:val="28"/>
        </w:rPr>
        <w:t>развитие системы подготовки кадров для  муниципальной службы, дополнительного профессионального образования  муниципальных служ</w:t>
      </w:r>
      <w:r>
        <w:rPr>
          <w:sz w:val="28"/>
        </w:rPr>
        <w:t>а</w:t>
      </w:r>
      <w:r>
        <w:rPr>
          <w:sz w:val="28"/>
        </w:rPr>
        <w:t>щих</w:t>
      </w:r>
    </w:p>
    <w:p w14:paraId="5F010000">
      <w:pPr>
        <w:ind/>
        <w:jc w:val="both"/>
        <w:rPr>
          <w:sz w:val="28"/>
        </w:rPr>
      </w:pPr>
    </w:p>
    <w:p w14:paraId="60010000">
      <w:pPr>
        <w:ind w:firstLine="709" w:left="0"/>
        <w:jc w:val="both"/>
        <w:rPr>
          <w:sz w:val="28"/>
        </w:rPr>
      </w:pPr>
      <w:r>
        <w:rPr>
          <w:sz w:val="28"/>
        </w:rPr>
        <w:t>По данному направлению расходов отражаются расходы бюджета Куйбышевского сельского поселения  на обеспечение дополнительного профессионального образования лиц, замещающих выборные муниципальные должности, муниципальных служащих</w:t>
      </w:r>
      <w:r>
        <w:rPr>
          <w:sz w:val="28"/>
        </w:rPr>
        <w:t>.</w:t>
      </w:r>
    </w:p>
    <w:p w14:paraId="61010000">
      <w:pPr>
        <w:ind w:firstLine="709" w:left="0"/>
        <w:jc w:val="both"/>
        <w:outlineLvl w:val="4"/>
        <w:rPr>
          <w:sz w:val="28"/>
        </w:rPr>
      </w:pPr>
    </w:p>
    <w:p w14:paraId="62010000">
      <w:pPr>
        <w:ind/>
        <w:jc w:val="center"/>
        <w:rPr>
          <w:sz w:val="28"/>
        </w:rPr>
      </w:pPr>
      <w:r>
        <w:rPr>
          <w:sz w:val="28"/>
        </w:rPr>
        <w:t>82 2 00 00000 Подпрограмма «</w:t>
      </w:r>
      <w:r>
        <w:rPr>
          <w:color w:val="000000"/>
          <w:sz w:val="28"/>
        </w:rPr>
        <w:t>Обеспечение реализации муниц</w:t>
      </w:r>
      <w:r>
        <w:rPr>
          <w:color w:val="000000"/>
          <w:sz w:val="28"/>
        </w:rPr>
        <w:t>и</w:t>
      </w:r>
      <w:r>
        <w:rPr>
          <w:color w:val="000000"/>
          <w:sz w:val="28"/>
        </w:rPr>
        <w:t>пальной программы Куйбышевского сельского поселения «Муниципальная политика»</w:t>
      </w:r>
    </w:p>
    <w:p w14:paraId="63010000">
      <w:pPr>
        <w:ind w:firstLine="709" w:left="0"/>
        <w:jc w:val="center"/>
        <w:outlineLvl w:val="4"/>
        <w:rPr>
          <w:sz w:val="28"/>
        </w:rPr>
      </w:pPr>
    </w:p>
    <w:p w14:paraId="64010000">
      <w:pPr>
        <w:ind w:firstLine="709" w:left="0"/>
        <w:jc w:val="both"/>
        <w:outlineLvl w:val="4"/>
        <w:rPr>
          <w:sz w:val="28"/>
        </w:rPr>
      </w:pPr>
      <w:r>
        <w:rPr>
          <w:sz w:val="28"/>
        </w:rPr>
        <w:t>По данной целевой статье отражаются расходы бюджета Куйбышевского сельского на реал</w:t>
      </w:r>
      <w:r>
        <w:rPr>
          <w:sz w:val="28"/>
        </w:rPr>
        <w:t>и</w:t>
      </w:r>
      <w:r>
        <w:rPr>
          <w:sz w:val="28"/>
        </w:rPr>
        <w:t>зацию подпрограммы по соответствующим направлениям расходов, в том числе:</w:t>
      </w:r>
    </w:p>
    <w:p w14:paraId="65010000">
      <w:pPr>
        <w:ind w:firstLine="709" w:left="0"/>
        <w:jc w:val="both"/>
        <w:outlineLvl w:val="4"/>
        <w:rPr>
          <w:sz w:val="28"/>
        </w:rPr>
      </w:pPr>
    </w:p>
    <w:p w14:paraId="66010000">
      <w:pPr>
        <w:ind w:firstLine="709" w:left="0"/>
        <w:jc w:val="both"/>
        <w:outlineLvl w:val="4"/>
        <w:rPr>
          <w:sz w:val="28"/>
        </w:rPr>
      </w:pPr>
      <w:r>
        <w:rPr>
          <w:sz w:val="28"/>
        </w:rPr>
        <w:t xml:space="preserve">01030 – </w:t>
      </w:r>
      <w:r>
        <w:rPr>
          <w:sz w:val="28"/>
        </w:rPr>
        <w:t>расходы на выплаты по оплате труда руководства и работников Админ</w:t>
      </w:r>
      <w:r>
        <w:rPr>
          <w:sz w:val="28"/>
        </w:rPr>
        <w:t>и</w:t>
      </w:r>
      <w:r>
        <w:rPr>
          <w:sz w:val="28"/>
        </w:rPr>
        <w:t>страции сельского поселения</w:t>
      </w:r>
    </w:p>
    <w:p w14:paraId="67010000">
      <w:pPr>
        <w:ind w:firstLine="709" w:left="0"/>
        <w:jc w:val="both"/>
        <w:outlineLvl w:val="4"/>
        <w:rPr>
          <w:sz w:val="28"/>
        </w:rPr>
      </w:pPr>
      <w:r>
        <w:rPr>
          <w:sz w:val="28"/>
        </w:rPr>
        <w:t>По данному направлению расходов отражаются расходы бюджета Куйбышевского  сельского поселения на выплаты по оплате труда руководства и  работников Администрации Куйбышевского сельского поселения.</w:t>
      </w:r>
    </w:p>
    <w:p w14:paraId="68010000">
      <w:pPr>
        <w:ind w:firstLine="709" w:left="0"/>
        <w:jc w:val="both"/>
        <w:outlineLvl w:val="4"/>
        <w:rPr>
          <w:sz w:val="28"/>
        </w:rPr>
      </w:pPr>
    </w:p>
    <w:p w14:paraId="69010000">
      <w:pPr>
        <w:ind w:firstLine="709" w:left="0"/>
        <w:jc w:val="both"/>
        <w:outlineLvl w:val="4"/>
        <w:rPr>
          <w:sz w:val="28"/>
        </w:rPr>
      </w:pPr>
      <w:r>
        <w:rPr>
          <w:sz w:val="28"/>
        </w:rPr>
        <w:t xml:space="preserve">01040 – </w:t>
      </w:r>
      <w:r>
        <w:rPr>
          <w:sz w:val="28"/>
        </w:rPr>
        <w:t>расходы на обеспечение функций Администрации сел</w:t>
      </w:r>
      <w:r>
        <w:rPr>
          <w:sz w:val="28"/>
        </w:rPr>
        <w:t>ь</w:t>
      </w:r>
      <w:r>
        <w:rPr>
          <w:sz w:val="28"/>
        </w:rPr>
        <w:t>ского поселения</w:t>
      </w:r>
    </w:p>
    <w:p w14:paraId="6A010000">
      <w:pPr>
        <w:ind w:firstLine="709" w:left="0"/>
        <w:jc w:val="both"/>
        <w:outlineLvl w:val="4"/>
        <w:rPr>
          <w:sz w:val="28"/>
        </w:rPr>
      </w:pPr>
    </w:p>
    <w:p w14:paraId="6B01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w:t>
      </w:r>
      <w:r>
        <w:rPr>
          <w:sz w:val="28"/>
        </w:rPr>
        <w:t>на обеспечение функций Администрации Куйбышевского сельского поселения</w:t>
      </w:r>
      <w:r>
        <w:rPr>
          <w:sz w:val="28"/>
        </w:rPr>
        <w:t xml:space="preserve"> (за исключением расходов на выплаты по оплате тр</w:t>
      </w:r>
      <w:r>
        <w:rPr>
          <w:sz w:val="28"/>
        </w:rPr>
        <w:t>у</w:t>
      </w:r>
      <w:r>
        <w:rPr>
          <w:sz w:val="28"/>
        </w:rPr>
        <w:t>да).</w:t>
      </w:r>
    </w:p>
    <w:p w14:paraId="6C010000">
      <w:pPr>
        <w:ind w:firstLine="709" w:left="0"/>
        <w:jc w:val="both"/>
        <w:outlineLvl w:val="4"/>
        <w:rPr>
          <w:sz w:val="28"/>
        </w:rPr>
      </w:pPr>
    </w:p>
    <w:p w14:paraId="6D010000">
      <w:pPr>
        <w:ind w:firstLine="709" w:left="0"/>
        <w:jc w:val="both"/>
        <w:outlineLvl w:val="4"/>
        <w:rPr>
          <w:sz w:val="28"/>
        </w:rPr>
      </w:pPr>
      <w:r>
        <w:rPr>
          <w:sz w:val="28"/>
        </w:rPr>
        <w:t>88880 – Реализация направления расходов в рамках подпрограммы «Обеспеч</w:t>
      </w:r>
      <w:r>
        <w:rPr>
          <w:sz w:val="28"/>
        </w:rPr>
        <w:t>е</w:t>
      </w:r>
      <w:r>
        <w:rPr>
          <w:sz w:val="28"/>
        </w:rPr>
        <w:t>ние реализации муниципальной программы Куйбышевского сельского поселения «Муниципальная политика» муниципальной программы Куйбышевского сельского поселения «Муниципальная политика»</w:t>
      </w:r>
    </w:p>
    <w:p w14:paraId="6E010000">
      <w:pPr>
        <w:ind w:firstLine="709" w:left="0"/>
        <w:jc w:val="both"/>
        <w:outlineLvl w:val="4"/>
        <w:rPr>
          <w:sz w:val="28"/>
        </w:rPr>
      </w:pPr>
      <w:r>
        <w:rPr>
          <w:sz w:val="28"/>
        </w:rPr>
        <w:t>По данному направлению расходов отражаются расходы бюджета Куйбышевского сельского поселения на финансовое обеспечение мероприятий и (или) обособленных функций Администрации Куйбышевского сельского поселения, для отражения которых не предусмотрены обособленные направления расходов.</w:t>
      </w:r>
    </w:p>
    <w:p w14:paraId="6F010000">
      <w:pPr>
        <w:ind w:firstLine="709" w:left="0"/>
        <w:jc w:val="both"/>
        <w:outlineLvl w:val="4"/>
        <w:rPr>
          <w:sz w:val="28"/>
        </w:rPr>
      </w:pPr>
    </w:p>
    <w:p w14:paraId="70010000">
      <w:pPr>
        <w:ind w:firstLine="709" w:left="0"/>
        <w:jc w:val="both"/>
        <w:outlineLvl w:val="4"/>
        <w:rPr>
          <w:sz w:val="28"/>
        </w:rPr>
      </w:pPr>
      <w:r>
        <w:rPr>
          <w:sz w:val="28"/>
        </w:rPr>
        <w:t>82 3 00 00000 Подпрограмма «Долгосрочное финансовое планирование»</w:t>
      </w:r>
    </w:p>
    <w:p w14:paraId="71010000">
      <w:pPr>
        <w:ind w:firstLine="709" w:left="0"/>
        <w:jc w:val="both"/>
        <w:outlineLvl w:val="4"/>
        <w:rPr>
          <w:sz w:val="28"/>
        </w:rPr>
      </w:pPr>
    </w:p>
    <w:p w14:paraId="72010000">
      <w:pPr>
        <w:ind w:firstLine="709" w:left="0"/>
        <w:jc w:val="both"/>
        <w:outlineLvl w:val="4"/>
        <w:rPr>
          <w:sz w:val="28"/>
        </w:rPr>
      </w:pPr>
      <w:r>
        <w:rPr>
          <w:sz w:val="28"/>
        </w:rPr>
        <w:t>82 4 00 00000 Подпрограмма «Нормативно-методическое, информационное обеспечение и организация бюджетного процесса»</w:t>
      </w:r>
    </w:p>
    <w:p w14:paraId="73010000">
      <w:pPr>
        <w:ind w:firstLine="709" w:left="0"/>
        <w:jc w:val="both"/>
        <w:outlineLvl w:val="4"/>
        <w:rPr>
          <w:sz w:val="28"/>
        </w:rPr>
      </w:pPr>
    </w:p>
    <w:p w14:paraId="74010000">
      <w:pPr>
        <w:ind w:firstLine="709" w:left="0"/>
        <w:jc w:val="both"/>
        <w:outlineLvl w:val="4"/>
        <w:rPr>
          <w:sz w:val="28"/>
        </w:rPr>
      </w:pPr>
      <w:r>
        <w:rPr>
          <w:sz w:val="28"/>
        </w:rPr>
        <w:t>82 5 00 00000 Подпрограмма»</w:t>
      </w:r>
      <w:r>
        <w:rPr>
          <w:sz w:val="28"/>
        </w:rPr>
        <w:t xml:space="preserve"> </w:t>
      </w:r>
      <w:r>
        <w:rPr>
          <w:sz w:val="28"/>
        </w:rPr>
        <w:t>Управление муниципальным долгом Куйбышевского сельского поселения»</w:t>
      </w:r>
    </w:p>
    <w:p w14:paraId="75010000">
      <w:pPr>
        <w:ind w:firstLine="709" w:left="0"/>
        <w:jc w:val="both"/>
        <w:outlineLvl w:val="4"/>
        <w:rPr>
          <w:color w:val="000000"/>
          <w:sz w:val="28"/>
        </w:rPr>
      </w:pPr>
    </w:p>
    <w:p w14:paraId="76010000">
      <w:pPr>
        <w:ind w:firstLine="0" w:left="0"/>
        <w:jc w:val="center"/>
        <w:outlineLvl w:val="4"/>
        <w:rPr>
          <w:sz w:val="28"/>
        </w:rPr>
      </w:pPr>
      <w:r>
        <w:rPr>
          <w:b w:val="1"/>
          <w:sz w:val="28"/>
        </w:rPr>
        <w:t xml:space="preserve">1.10. Муниципальная программа Куйбышевского сельского поселения </w:t>
      </w:r>
      <w:r>
        <w:rPr>
          <w:b w:val="1"/>
          <w:sz w:val="28"/>
        </w:rPr>
        <w:t>«Формирование современной городской среды Куйбышевского сельского поселения Куйбышевского района Ростовской области»</w:t>
      </w:r>
    </w:p>
    <w:p w14:paraId="77010000">
      <w:pPr>
        <w:ind w:firstLine="709" w:left="0"/>
        <w:outlineLvl w:val="4"/>
        <w:rPr>
          <w:b w:val="1"/>
          <w:sz w:val="28"/>
        </w:rPr>
      </w:pPr>
    </w:p>
    <w:p w14:paraId="78010000">
      <w:pPr>
        <w:ind w:firstLine="709" w:left="0"/>
        <w:jc w:val="both"/>
        <w:outlineLvl w:val="4"/>
        <w:rPr>
          <w:sz w:val="28"/>
        </w:rPr>
      </w:pPr>
      <w:r>
        <w:rPr>
          <w:sz w:val="28"/>
        </w:rPr>
        <w:t>По данной целевой статье отражаются расходы бюджета Куйбышевского сельского поселения  на реал</w:t>
      </w:r>
      <w:r>
        <w:rPr>
          <w:sz w:val="28"/>
        </w:rPr>
        <w:t>и</w:t>
      </w:r>
      <w:r>
        <w:rPr>
          <w:sz w:val="28"/>
        </w:rPr>
        <w:t>зацию муниципальной программы Куйбышевского сельского поселения «Формирование современной городской среды Куйбышевского сельского поселения Куйбышевского района Ростовской области », осуществляемые по следующим подпрограммам муниципальной программы.</w:t>
      </w:r>
    </w:p>
    <w:p w14:paraId="79010000">
      <w:pPr>
        <w:ind w:firstLine="709" w:left="0"/>
        <w:jc w:val="both"/>
        <w:outlineLvl w:val="4"/>
        <w:rPr>
          <w:sz w:val="28"/>
        </w:rPr>
      </w:pPr>
    </w:p>
    <w:p w14:paraId="7A010000">
      <w:pPr>
        <w:ind w:firstLine="709" w:left="0"/>
        <w:jc w:val="center"/>
        <w:outlineLvl w:val="4"/>
        <w:rPr>
          <w:sz w:val="28"/>
        </w:rPr>
      </w:pPr>
      <w:r>
        <w:rPr>
          <w:sz w:val="28"/>
        </w:rPr>
        <w:t>22 1 00 00000 Подпрограмма «</w:t>
      </w:r>
      <w:r>
        <w:rPr>
          <w:sz w:val="28"/>
        </w:rPr>
        <w:t>Благоустройство общественных территорий Куйбышевского сельского поселения»</w:t>
      </w:r>
    </w:p>
    <w:p w14:paraId="7B010000">
      <w:pPr>
        <w:ind w:firstLine="709" w:left="0"/>
        <w:jc w:val="both"/>
        <w:rPr>
          <w:sz w:val="28"/>
        </w:rPr>
      </w:pPr>
    </w:p>
    <w:p w14:paraId="7C010000">
      <w:pPr>
        <w:ind w:firstLine="709" w:left="0"/>
        <w:jc w:val="both"/>
        <w:outlineLvl w:val="4"/>
        <w:rPr>
          <w:sz w:val="28"/>
        </w:rPr>
      </w:pPr>
      <w:r>
        <w:rPr>
          <w:sz w:val="28"/>
        </w:rPr>
        <w:t>По данной целевой статье отражаются расходы бюджета Куйбышевского сельского поселения на реал</w:t>
      </w:r>
      <w:r>
        <w:rPr>
          <w:sz w:val="28"/>
        </w:rPr>
        <w:t>и</w:t>
      </w:r>
      <w:r>
        <w:rPr>
          <w:sz w:val="28"/>
        </w:rPr>
        <w:t>зацию подпрограммы по соответствующим направлениям расходов, в том числе:</w:t>
      </w:r>
    </w:p>
    <w:p w14:paraId="7D010000">
      <w:pPr>
        <w:ind w:firstLine="709" w:left="0"/>
        <w:jc w:val="both"/>
        <w:outlineLvl w:val="4"/>
        <w:rPr>
          <w:sz w:val="28"/>
        </w:rPr>
      </w:pPr>
      <w:r>
        <w:rPr>
          <w:sz w:val="28"/>
        </w:rPr>
        <w:t>02300 –  Расходы на разработку проектно- сметной документации по благоустройству общественных территорий  Центральной площади в с. Куйбышево</w:t>
      </w:r>
    </w:p>
    <w:p w14:paraId="7E010000">
      <w:pPr>
        <w:ind w:firstLine="709" w:left="0"/>
        <w:jc w:val="both"/>
        <w:outlineLvl w:val="4"/>
        <w:rPr>
          <w:sz w:val="28"/>
        </w:rPr>
      </w:pPr>
      <w:r>
        <w:rPr>
          <w:sz w:val="28"/>
        </w:rPr>
        <w:t>По данному направлению расходов отражаются расходы бюджета сельского поселения на разработку проектно- сметной документации по благоустройству общественных территорий Центральной площади в с. Куйбышево Куйбышевского района, Ростовской области.</w:t>
      </w:r>
    </w:p>
    <w:p w14:paraId="7F010000">
      <w:pPr>
        <w:ind w:firstLine="709" w:left="0"/>
        <w:jc w:val="both"/>
        <w:outlineLvl w:val="4"/>
        <w:rPr>
          <w:sz w:val="28"/>
        </w:rPr>
      </w:pPr>
    </w:p>
    <w:p w14:paraId="80010000">
      <w:pPr>
        <w:ind w:firstLine="709" w:left="0"/>
        <w:jc w:val="both"/>
        <w:outlineLvl w:val="4"/>
        <w:rPr>
          <w:sz w:val="28"/>
        </w:rPr>
      </w:pPr>
      <w:r>
        <w:rPr>
          <w:sz w:val="28"/>
        </w:rPr>
        <w:t>F</w:t>
      </w:r>
      <w:r>
        <w:rPr>
          <w:sz w:val="28"/>
        </w:rPr>
        <w:t>255551 -  Реализация программ формирования современной городской среды (Со финансирования субсидии на реализацию мероприятий по формированию современной городской среды в части благоустройства  общественных территорий Куйбышевского сельского поселения Куйбышевского района)</w:t>
      </w:r>
    </w:p>
    <w:p w14:paraId="8101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на со финансирование субсидии за счет федерального и областного бюджета по формированию современной городской среды в части на благоустройства общественных территорий Куйбышевского сельского поселения Куйбышевского района </w:t>
      </w:r>
    </w:p>
    <w:p w14:paraId="82010000">
      <w:pPr>
        <w:ind w:firstLine="709" w:left="0"/>
        <w:jc w:val="both"/>
        <w:outlineLvl w:val="4"/>
        <w:rPr>
          <w:sz w:val="28"/>
        </w:rPr>
      </w:pPr>
      <w:r>
        <w:rPr>
          <w:sz w:val="28"/>
        </w:rPr>
        <w:t>00</w:t>
      </w:r>
      <w:r>
        <w:rPr>
          <w:sz w:val="28"/>
        </w:rPr>
        <w:t xml:space="preserve">55551 -  Реализация программ формирования современной городской среды </w:t>
      </w:r>
      <w:r>
        <w:rPr>
          <w:sz w:val="28"/>
        </w:rPr>
        <w:t xml:space="preserve">( Оплата задолженности </w:t>
      </w:r>
      <w:r>
        <w:rPr>
          <w:sz w:val="28"/>
        </w:rPr>
        <w:t>мероприяти</w:t>
      </w:r>
      <w:r>
        <w:rPr>
          <w:sz w:val="28"/>
        </w:rPr>
        <w:t>я</w:t>
      </w:r>
      <w:r>
        <w:rPr>
          <w:sz w:val="28"/>
        </w:rPr>
        <w:t xml:space="preserve"> по формированию современной городской среды в части благоустройства  общественных территорий Куйбышевского сельского поселения Куйбышевского района)</w:t>
      </w:r>
    </w:p>
    <w:p w14:paraId="83010000">
      <w:pPr>
        <w:ind w:firstLine="709" w:left="0"/>
        <w:jc w:val="both"/>
        <w:outlineLvl w:val="4"/>
        <w:rPr>
          <w:sz w:val="28"/>
        </w:rPr>
      </w:pPr>
      <w:r>
        <w:rPr>
          <w:sz w:val="28"/>
        </w:rPr>
        <w:t xml:space="preserve">По данному направлению расходов отражаются расходы бюджета сельского поселения </w:t>
      </w:r>
      <w:r>
        <w:rPr>
          <w:sz w:val="28"/>
        </w:rPr>
        <w:t>оплата задолженности по исполнительному листу по</w:t>
      </w:r>
      <w:r>
        <w:rPr>
          <w:sz w:val="28"/>
        </w:rPr>
        <w:t xml:space="preserve"> формированию современной городской среды в части на благоустройства общественных территорий Куйбышевского сельского поселения Куйбышевского района </w:t>
      </w:r>
    </w:p>
    <w:p w14:paraId="84010000">
      <w:pPr>
        <w:ind w:firstLine="709" w:left="0"/>
        <w:outlineLvl w:val="4"/>
        <w:rPr>
          <w:sz w:val="28"/>
        </w:rPr>
      </w:pPr>
    </w:p>
    <w:p w14:paraId="85010000">
      <w:pPr>
        <w:ind w:firstLine="709" w:left="0"/>
        <w:jc w:val="both"/>
        <w:outlineLvl w:val="4"/>
        <w:rPr>
          <w:sz w:val="28"/>
        </w:rPr>
      </w:pPr>
      <w:r>
        <w:rPr>
          <w:sz w:val="28"/>
        </w:rPr>
        <w:t>02330 -  Расходы на реализацию мероприятий по благоустройству общественных территорий  Куйбышевского сельского поселения</w:t>
      </w:r>
    </w:p>
    <w:p w14:paraId="86010000">
      <w:pPr>
        <w:ind w:firstLine="709" w:left="0"/>
        <w:jc w:val="both"/>
        <w:outlineLvl w:val="4"/>
        <w:rPr>
          <w:sz w:val="28"/>
        </w:rPr>
      </w:pPr>
      <w:r>
        <w:rPr>
          <w:sz w:val="28"/>
        </w:rPr>
        <w:t>По данному направлению расходов отражаются расходы бюджета сельского поселения на  реализацию мероприятий по благоустройству общественных территорий  Куйбышевского сельского поселения ( в том числе  на строительный контроль по объекту: «Благоустройство общественной территории Центральной площади в с. Куйбышево, Куйбышевский район, Ростовской области», сквера в с. Куйбышево, ул. Пролетарская, 2-в)</w:t>
      </w:r>
    </w:p>
    <w:p w14:paraId="87010000">
      <w:pPr>
        <w:ind w:firstLine="709" w:left="0"/>
        <w:jc w:val="both"/>
        <w:outlineLvl w:val="4"/>
        <w:rPr>
          <w:sz w:val="28"/>
        </w:rPr>
      </w:pPr>
    </w:p>
    <w:p w14:paraId="88010000">
      <w:pPr>
        <w:ind w:firstLine="709" w:left="0"/>
        <w:jc w:val="both"/>
        <w:outlineLvl w:val="4"/>
        <w:rPr>
          <w:sz w:val="28"/>
        </w:rPr>
      </w:pPr>
      <w:r>
        <w:rPr>
          <w:sz w:val="28"/>
        </w:rPr>
        <w:t>02430 -  Расходы на разработку проектно- сметной документации по благоустройству общественной территории  сквера в с. Куйбышево, ул. Пролетарская, 2-в</w:t>
      </w:r>
    </w:p>
    <w:p w14:paraId="89010000">
      <w:pPr>
        <w:ind w:firstLine="709" w:left="0"/>
        <w:jc w:val="both"/>
        <w:outlineLvl w:val="4"/>
        <w:rPr>
          <w:sz w:val="28"/>
        </w:rPr>
      </w:pPr>
      <w:r>
        <w:rPr>
          <w:sz w:val="28"/>
        </w:rPr>
        <w:t>По данному направлению расходов отражаются расходы бюджета сельского поселения на разработку проектно- сметной документации по благоустройству общественной территории сквера в с. Куйбышево, ул. Пролетарская, 2-в.</w:t>
      </w:r>
    </w:p>
    <w:p w14:paraId="8A010000">
      <w:pPr>
        <w:ind w:firstLine="709" w:left="0"/>
        <w:outlineLvl w:val="4"/>
        <w:rPr>
          <w:sz w:val="28"/>
        </w:rPr>
      </w:pPr>
    </w:p>
    <w:p w14:paraId="8B010000">
      <w:pPr>
        <w:ind w:firstLine="709" w:left="0"/>
        <w:jc w:val="both"/>
        <w:outlineLvl w:val="4"/>
        <w:rPr>
          <w:sz w:val="28"/>
        </w:rPr>
      </w:pPr>
      <w:r>
        <w:rPr>
          <w:sz w:val="28"/>
        </w:rPr>
        <w:t>S</w:t>
      </w:r>
      <w:r>
        <w:rPr>
          <w:sz w:val="28"/>
        </w:rPr>
        <w:t>4640 –  Софинансирования субсидии на реализацию проектов инициативного бюджетирования</w:t>
      </w:r>
    </w:p>
    <w:p w14:paraId="8C010000">
      <w:pPr>
        <w:ind w:firstLine="709" w:left="0"/>
        <w:jc w:val="both"/>
        <w:outlineLvl w:val="4"/>
        <w:rPr>
          <w:color w:val="000000"/>
          <w:sz w:val="28"/>
        </w:rPr>
      </w:pPr>
      <w:r>
        <w:rPr>
          <w:sz w:val="28"/>
        </w:rPr>
        <w:t>По данному направлению расходов отражаются расходы местного бюджета</w:t>
      </w:r>
      <w:r>
        <w:rPr>
          <w:color w:val="000000"/>
          <w:sz w:val="28"/>
        </w:rPr>
        <w:t xml:space="preserve"> на получение субсидий из областного бюджетам на реализацию проектов инициативного бюджетирования</w:t>
      </w:r>
    </w:p>
    <w:p w14:paraId="8D010000">
      <w:pPr>
        <w:ind w:firstLine="709" w:left="0"/>
        <w:jc w:val="both"/>
        <w:outlineLvl w:val="4"/>
        <w:rPr>
          <w:sz w:val="28"/>
        </w:rPr>
      </w:pPr>
    </w:p>
    <w:p w14:paraId="8E010000">
      <w:pPr>
        <w:ind w:firstLine="709" w:left="0"/>
        <w:jc w:val="both"/>
        <w:outlineLvl w:val="4"/>
        <w:rPr>
          <w:sz w:val="28"/>
        </w:rPr>
      </w:pPr>
      <w:r>
        <w:rPr>
          <w:sz w:val="28"/>
        </w:rPr>
        <w:t>22 2 00 00000 Подпрограмма «</w:t>
      </w:r>
      <w:r>
        <w:rPr>
          <w:sz w:val="28"/>
        </w:rPr>
        <w:t>Благоустройство дворовых территорий  многоквартирных домов Куйбышевского сельского поселения»</w:t>
      </w:r>
    </w:p>
    <w:p w14:paraId="8F010000">
      <w:pPr>
        <w:ind w:firstLine="709" w:left="0"/>
        <w:jc w:val="both"/>
        <w:outlineLvl w:val="4"/>
        <w:rPr>
          <w:sz w:val="28"/>
        </w:rPr>
      </w:pPr>
    </w:p>
    <w:p w14:paraId="90010000">
      <w:pPr>
        <w:ind w:firstLine="709" w:left="0"/>
        <w:jc w:val="both"/>
        <w:outlineLvl w:val="4"/>
        <w:rPr>
          <w:sz w:val="28"/>
        </w:rPr>
      </w:pPr>
      <w:r>
        <w:rPr>
          <w:sz w:val="28"/>
        </w:rPr>
        <w:t>L</w:t>
      </w:r>
      <w:r>
        <w:rPr>
          <w:sz w:val="28"/>
        </w:rPr>
        <w:t>5552 – Со финансирования субсидии на реализацию мероприятий по формированию современной городской среды в части благоустройства   дворовых территорий</w:t>
      </w:r>
      <w:r>
        <w:rPr>
          <w:sz w:val="28"/>
        </w:rPr>
        <w:t xml:space="preserve"> многоквартирных домов</w:t>
      </w:r>
      <w:r>
        <w:rPr>
          <w:sz w:val="28"/>
        </w:rPr>
        <w:t xml:space="preserve"> Куйбышевского сельского поселения Куйбышевского района</w:t>
      </w:r>
    </w:p>
    <w:p w14:paraId="91010000">
      <w:pPr>
        <w:ind w:firstLine="709" w:left="0"/>
        <w:jc w:val="both"/>
        <w:outlineLvl w:val="4"/>
        <w:rPr>
          <w:sz w:val="28"/>
        </w:rPr>
      </w:pPr>
      <w:r>
        <w:rPr>
          <w:sz w:val="28"/>
        </w:rPr>
        <w:t>По данному направлению расходов отражаются расходы бюджета сельского поселения  на со финансирования субсидии на реализацию мероприятий по формированию современной городской среды в части благоустройства   дворовых территорий</w:t>
      </w:r>
      <w:r>
        <w:rPr>
          <w:sz w:val="28"/>
        </w:rPr>
        <w:t xml:space="preserve"> многоквартирных домов</w:t>
      </w:r>
      <w:r>
        <w:rPr>
          <w:sz w:val="28"/>
        </w:rPr>
        <w:t xml:space="preserve"> Куйбышевского сельского поселения Куйбышевского района</w:t>
      </w:r>
    </w:p>
    <w:p w14:paraId="92010000">
      <w:pPr>
        <w:ind w:firstLine="709" w:left="0"/>
        <w:outlineLvl w:val="4"/>
        <w:rPr>
          <w:sz w:val="28"/>
        </w:rPr>
      </w:pPr>
    </w:p>
    <w:p w14:paraId="93010000">
      <w:pPr>
        <w:ind w:firstLine="0" w:left="0"/>
        <w:jc w:val="center"/>
        <w:outlineLvl w:val="4"/>
        <w:rPr>
          <w:b w:val="1"/>
          <w:sz w:val="28"/>
        </w:rPr>
      </w:pPr>
      <w:r>
        <w:rPr>
          <w:b w:val="1"/>
          <w:sz w:val="28"/>
        </w:rPr>
        <w:t>Непрограммные расходы органа местного самоуправления Куйбышевского сельского поселения</w:t>
      </w:r>
    </w:p>
    <w:p w14:paraId="94010000">
      <w:pPr>
        <w:ind w:firstLine="709" w:left="709"/>
        <w:jc w:val="center"/>
        <w:outlineLvl w:val="4"/>
        <w:rPr>
          <w:b w:val="1"/>
          <w:sz w:val="28"/>
        </w:rPr>
      </w:pPr>
    </w:p>
    <w:p w14:paraId="95010000">
      <w:pPr>
        <w:ind w:firstLine="709" w:left="0"/>
        <w:jc w:val="center"/>
        <w:outlineLvl w:val="4"/>
        <w:rPr>
          <w:sz w:val="28"/>
        </w:rPr>
      </w:pPr>
      <w:r>
        <w:rPr>
          <w:sz w:val="28"/>
        </w:rPr>
        <w:t>89 9 00 00000 «</w:t>
      </w:r>
      <w:r>
        <w:rPr>
          <w:sz w:val="28"/>
        </w:rPr>
        <w:t>Иные непрограммные мероприятия</w:t>
      </w:r>
      <w:r>
        <w:rPr>
          <w:sz w:val="28"/>
        </w:rPr>
        <w:t xml:space="preserve">» </w:t>
      </w:r>
    </w:p>
    <w:p w14:paraId="96010000">
      <w:pPr>
        <w:ind w:firstLine="709" w:left="0"/>
        <w:jc w:val="center"/>
        <w:outlineLvl w:val="4"/>
        <w:rPr>
          <w:sz w:val="28"/>
        </w:rPr>
      </w:pPr>
    </w:p>
    <w:p w14:paraId="97010000">
      <w:pPr>
        <w:tabs>
          <w:tab w:leader="none" w:pos="709" w:val="left"/>
        </w:tabs>
        <w:ind w:firstLine="709" w:left="0"/>
        <w:jc w:val="both"/>
        <w:rPr>
          <w:color w:val="000000"/>
          <w:sz w:val="28"/>
        </w:rPr>
      </w:pPr>
      <w:r>
        <w:rPr>
          <w:sz w:val="28"/>
        </w:rPr>
        <w:t xml:space="preserve">51180 – </w:t>
      </w:r>
      <w:r>
        <w:rPr>
          <w:color w:val="000000"/>
          <w:sz w:val="28"/>
        </w:rPr>
        <w:t xml:space="preserve">Субвенции на осуществление первичного воинского учета </w:t>
      </w:r>
      <w:r>
        <w:rPr>
          <w:sz w:val="28"/>
        </w:rPr>
        <w:t>органами местного самоуправления поселений, муниципальных и городских округов</w:t>
      </w:r>
    </w:p>
    <w:p w14:paraId="98010000">
      <w:pPr>
        <w:tabs>
          <w:tab w:leader="none" w:pos="709" w:val="left"/>
        </w:tabs>
        <w:ind w:firstLine="709" w:left="0"/>
        <w:jc w:val="both"/>
        <w:rPr>
          <w:color w:val="000000"/>
          <w:sz w:val="28"/>
        </w:rPr>
      </w:pPr>
      <w:r>
        <w:rPr>
          <w:color w:val="000000"/>
          <w:sz w:val="28"/>
        </w:rPr>
        <w:t xml:space="preserve">По данному направлению расходов отражаются расходы бюджета сельского поселения на предоставление субвенций на осуществление первичного воинского учета </w:t>
      </w:r>
      <w:r>
        <w:rPr>
          <w:sz w:val="28"/>
        </w:rPr>
        <w:t>органами местного самоуправления поселений, муниципальных и городских округов</w:t>
      </w:r>
      <w:r>
        <w:rPr>
          <w:color w:val="000000"/>
          <w:sz w:val="28"/>
        </w:rPr>
        <w:t xml:space="preserve"> за счет средств федерального бюджета. </w:t>
      </w:r>
    </w:p>
    <w:p w14:paraId="99010000">
      <w:pPr>
        <w:ind w:firstLine="709" w:left="0"/>
        <w:jc w:val="center"/>
        <w:outlineLvl w:val="4"/>
        <w:rPr>
          <w:sz w:val="28"/>
        </w:rPr>
      </w:pPr>
    </w:p>
    <w:p w14:paraId="9A010000">
      <w:pPr>
        <w:tabs>
          <w:tab w:leader="none" w:pos="709" w:val="left"/>
        </w:tabs>
        <w:ind w:firstLine="709" w:left="0"/>
        <w:jc w:val="both"/>
        <w:rPr>
          <w:sz w:val="28"/>
        </w:rPr>
      </w:pPr>
      <w:r>
        <w:rPr>
          <w:sz w:val="28"/>
        </w:rPr>
        <w:t xml:space="preserve">72390 – </w:t>
      </w:r>
      <w:r>
        <w:rPr>
          <w:color w:val="000000"/>
          <w:sz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9B010000">
      <w:pPr>
        <w:tabs>
          <w:tab w:leader="none" w:pos="709" w:val="left"/>
        </w:tabs>
        <w:ind w:firstLine="709" w:left="0"/>
        <w:jc w:val="both"/>
        <w:rPr>
          <w:sz w:val="28"/>
        </w:rPr>
      </w:pPr>
      <w:r>
        <w:rPr>
          <w:sz w:val="28"/>
        </w:rPr>
        <w:t>По данному направлению расходов отражаются расходы бюджета сельского поселения на предоставление субвенций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9C010000">
      <w:pPr>
        <w:ind w:firstLine="709" w:left="0"/>
        <w:outlineLvl w:val="4"/>
        <w:rPr>
          <w:sz w:val="28"/>
        </w:rPr>
      </w:pPr>
    </w:p>
    <w:p w14:paraId="9D010000">
      <w:pPr>
        <w:ind w:firstLine="709" w:left="0"/>
        <w:jc w:val="center"/>
        <w:outlineLvl w:val="4"/>
        <w:rPr>
          <w:sz w:val="28"/>
        </w:rPr>
      </w:pPr>
      <w:r>
        <w:rPr>
          <w:sz w:val="28"/>
        </w:rPr>
        <w:t xml:space="preserve">99 0 00 00000 Непрограммные расходы органа местного самоуправления </w:t>
      </w:r>
    </w:p>
    <w:p w14:paraId="9E010000">
      <w:pPr>
        <w:ind w:firstLine="709" w:left="0"/>
        <w:jc w:val="center"/>
        <w:outlineLvl w:val="4"/>
        <w:rPr>
          <w:sz w:val="28"/>
        </w:rPr>
      </w:pPr>
      <w:r>
        <w:rPr>
          <w:sz w:val="28"/>
        </w:rPr>
        <w:t xml:space="preserve">Куйбышевского сельского поселения </w:t>
      </w:r>
    </w:p>
    <w:p w14:paraId="9F010000">
      <w:pPr>
        <w:ind w:firstLine="709" w:left="0"/>
        <w:jc w:val="both"/>
        <w:outlineLvl w:val="4"/>
        <w:rPr>
          <w:sz w:val="28"/>
        </w:rPr>
      </w:pPr>
      <w:r>
        <w:rPr>
          <w:sz w:val="28"/>
        </w:rPr>
        <w:t>Целевые статьи непрограммных направлений расходов бюджета сельского поселения включают:</w:t>
      </w:r>
    </w:p>
    <w:p w14:paraId="A0010000">
      <w:pPr>
        <w:ind w:firstLine="709" w:left="0"/>
        <w:jc w:val="center"/>
        <w:outlineLvl w:val="4"/>
        <w:rPr>
          <w:sz w:val="28"/>
        </w:rPr>
      </w:pPr>
      <w:r>
        <w:rPr>
          <w:sz w:val="28"/>
        </w:rPr>
        <w:t>99 1 00 00000 Финансовое обеспечение непредвиденных расходов</w:t>
      </w:r>
    </w:p>
    <w:p w14:paraId="A1010000">
      <w:pPr>
        <w:ind w:firstLine="709" w:left="0"/>
        <w:jc w:val="center"/>
        <w:outlineLvl w:val="4"/>
        <w:rPr>
          <w:sz w:val="28"/>
        </w:rPr>
      </w:pPr>
    </w:p>
    <w:p w14:paraId="A2010000">
      <w:pPr>
        <w:ind w:firstLine="709" w:left="0"/>
        <w:jc w:val="both"/>
        <w:outlineLvl w:val="4"/>
        <w:rPr>
          <w:sz w:val="28"/>
        </w:rPr>
      </w:pPr>
      <w:r>
        <w:rPr>
          <w:sz w:val="28"/>
        </w:rPr>
        <w:t xml:space="preserve">80100 –Резервный фонд Администрации Куйбышевского сельского поселения на финансовое обеспечение непредвиденных расходов в рамках непрограммного направления деятельности органа местного самоуправления </w:t>
      </w:r>
    </w:p>
    <w:p w14:paraId="A3010000">
      <w:pPr>
        <w:ind w:firstLine="709" w:left="0"/>
        <w:jc w:val="both"/>
        <w:outlineLvl w:val="4"/>
        <w:rPr>
          <w:sz w:val="28"/>
        </w:rPr>
      </w:pPr>
      <w:r>
        <w:rPr>
          <w:sz w:val="28"/>
        </w:rPr>
        <w:t xml:space="preserve">Куйбышевского сельского поселения </w:t>
      </w:r>
    </w:p>
    <w:p w14:paraId="A4010000">
      <w:pPr>
        <w:ind w:firstLine="709" w:left="0"/>
        <w:jc w:val="center"/>
        <w:outlineLvl w:val="4"/>
        <w:rPr>
          <w:sz w:val="28"/>
        </w:rPr>
      </w:pPr>
    </w:p>
    <w:p w14:paraId="A5010000">
      <w:pPr>
        <w:ind w:firstLine="709" w:left="0"/>
        <w:jc w:val="center"/>
        <w:outlineLvl w:val="4"/>
        <w:rPr>
          <w:sz w:val="28"/>
        </w:rPr>
      </w:pPr>
      <w:r>
        <w:rPr>
          <w:sz w:val="28"/>
        </w:rPr>
        <w:t>99 9 00 00000 Непрограммные расходы</w:t>
      </w:r>
    </w:p>
    <w:p w14:paraId="A6010000">
      <w:pPr>
        <w:ind w:firstLine="709" w:left="0"/>
        <w:jc w:val="both"/>
        <w:outlineLvl w:val="4"/>
        <w:rPr>
          <w:sz w:val="28"/>
        </w:rPr>
      </w:pPr>
    </w:p>
    <w:p w14:paraId="A7010000">
      <w:pPr>
        <w:ind w:firstLine="709" w:left="0"/>
        <w:jc w:val="both"/>
        <w:outlineLvl w:val="4"/>
        <w:rPr>
          <w:sz w:val="28"/>
        </w:rPr>
      </w:pPr>
      <w:r>
        <w:rPr>
          <w:sz w:val="28"/>
        </w:rPr>
        <w:t>По данной целевой статье отражаются непрограммные расходы органа местного самоуправления Куйбышевского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14:paraId="A8010000">
      <w:pPr>
        <w:ind w:firstLine="709" w:left="0"/>
        <w:jc w:val="both"/>
        <w:outlineLvl w:val="4"/>
        <w:rPr>
          <w:sz w:val="28"/>
        </w:rPr>
      </w:pPr>
    </w:p>
    <w:p w14:paraId="A9010000">
      <w:pPr>
        <w:ind w:firstLine="709" w:left="0"/>
        <w:jc w:val="both"/>
        <w:outlineLvl w:val="4"/>
        <w:rPr>
          <w:sz w:val="28"/>
        </w:rPr>
      </w:pPr>
      <w:r>
        <w:rPr>
          <w:sz w:val="28"/>
        </w:rPr>
        <w:t>00110 – Расходы на выплаты по оплате труда работников Собрания депутатов Куйбышевского сельского поселения</w:t>
      </w:r>
    </w:p>
    <w:p w14:paraId="AA010000">
      <w:pPr>
        <w:ind w:firstLine="709" w:left="0"/>
        <w:jc w:val="both"/>
        <w:outlineLvl w:val="4"/>
        <w:rPr>
          <w:sz w:val="28"/>
        </w:rPr>
      </w:pPr>
      <w:r>
        <w:rPr>
          <w:sz w:val="28"/>
        </w:rPr>
        <w:t xml:space="preserve"> По данному направлению расходов отражаются расходы бюджета сельского поселения на выплаты по оплате труда работников Собрания депутатов Куйбышевского сельского поселения.</w:t>
      </w:r>
    </w:p>
    <w:p w14:paraId="AB010000">
      <w:pPr>
        <w:ind w:firstLine="709" w:left="0"/>
        <w:jc w:val="both"/>
        <w:outlineLvl w:val="4"/>
        <w:rPr>
          <w:sz w:val="28"/>
        </w:rPr>
      </w:pPr>
    </w:p>
    <w:p w14:paraId="AC010000">
      <w:pPr>
        <w:ind w:firstLine="709" w:left="0"/>
        <w:jc w:val="both"/>
        <w:outlineLvl w:val="4"/>
        <w:rPr>
          <w:sz w:val="28"/>
        </w:rPr>
      </w:pPr>
      <w:r>
        <w:rPr>
          <w:sz w:val="28"/>
        </w:rPr>
        <w:t>00190 – Расходы на обеспечение функций Собрания депутатов Куйбышевского сельского поселения</w:t>
      </w:r>
    </w:p>
    <w:p w14:paraId="AD010000">
      <w:pPr>
        <w:ind w:firstLine="709" w:left="0"/>
        <w:jc w:val="both"/>
        <w:outlineLvl w:val="4"/>
        <w:rPr>
          <w:sz w:val="28"/>
        </w:rPr>
      </w:pPr>
      <w:r>
        <w:rPr>
          <w:sz w:val="28"/>
        </w:rPr>
        <w:t>По данному направлению расходов отражаются расходы бюджета сельского поселения на обеспечение выполнения функций Собрания депутатов Куйбышевского сельского поселения (за исключением расходов на выплаты по оплате труда).</w:t>
      </w:r>
    </w:p>
    <w:p w14:paraId="AE010000">
      <w:pPr>
        <w:ind w:firstLine="709" w:left="0"/>
        <w:jc w:val="both"/>
        <w:outlineLvl w:val="4"/>
        <w:rPr>
          <w:sz w:val="28"/>
        </w:rPr>
      </w:pPr>
    </w:p>
    <w:p w14:paraId="AF010000">
      <w:pPr>
        <w:ind w:firstLine="709" w:left="0"/>
        <w:jc w:val="both"/>
        <w:rPr>
          <w:sz w:val="28"/>
        </w:rPr>
      </w:pPr>
      <w:r>
        <w:rPr>
          <w:sz w:val="28"/>
        </w:rPr>
        <w:t>01050 – Мероприятия в сфере средств массовой информации и коммуникаций</w:t>
      </w:r>
    </w:p>
    <w:p w14:paraId="B0010000">
      <w:pPr>
        <w:ind w:firstLine="709" w:left="0"/>
        <w:jc w:val="both"/>
        <w:outlineLvl w:val="4"/>
        <w:rPr>
          <w:sz w:val="28"/>
        </w:rPr>
      </w:pPr>
      <w:r>
        <w:rPr>
          <w:sz w:val="28"/>
        </w:rPr>
        <w:t xml:space="preserve">По данному направлению </w:t>
      </w:r>
      <w:r>
        <w:rPr>
          <w:sz w:val="28"/>
        </w:rPr>
        <w:t xml:space="preserve">отражаются расходы </w:t>
      </w:r>
      <w:r>
        <w:rPr>
          <w:sz w:val="28"/>
        </w:rPr>
        <w:t>бюджета сельского поселения на мероприятия в сфере</w:t>
      </w:r>
      <w:r>
        <w:rPr>
          <w:sz w:val="28"/>
        </w:rPr>
        <w:t xml:space="preserve"> средств массовой информации</w:t>
      </w:r>
      <w:r>
        <w:rPr>
          <w:sz w:val="28"/>
        </w:rPr>
        <w:t xml:space="preserve"> и освещение </w:t>
      </w:r>
      <w:r>
        <w:rPr>
          <w:sz w:val="28"/>
        </w:rPr>
        <w:t xml:space="preserve">деятельности </w:t>
      </w:r>
      <w:r>
        <w:rPr>
          <w:sz w:val="28"/>
        </w:rPr>
        <w:t xml:space="preserve">органа местного самоуправления Куйбышевского сельского поселения </w:t>
      </w:r>
      <w:r>
        <w:rPr>
          <w:sz w:val="28"/>
        </w:rPr>
        <w:t>средствами массовой коммуникации.</w:t>
      </w:r>
    </w:p>
    <w:p w14:paraId="B1010000">
      <w:pPr>
        <w:ind w:firstLine="709" w:left="0"/>
        <w:jc w:val="both"/>
        <w:outlineLvl w:val="4"/>
        <w:rPr>
          <w:sz w:val="28"/>
        </w:rPr>
      </w:pPr>
    </w:p>
    <w:p w14:paraId="B2010000">
      <w:pPr>
        <w:ind w:firstLine="709" w:left="0"/>
        <w:jc w:val="both"/>
        <w:rPr>
          <w:sz w:val="28"/>
        </w:rPr>
      </w:pPr>
      <w:r>
        <w:rPr>
          <w:sz w:val="28"/>
        </w:rPr>
        <w:t>01070- Расходы на подготовку и проведение выборов депутатов Куйбышевского сельского посел</w:t>
      </w:r>
      <w:r>
        <w:rPr>
          <w:sz w:val="28"/>
        </w:rPr>
        <w:t>е</w:t>
      </w:r>
      <w:r>
        <w:rPr>
          <w:sz w:val="28"/>
        </w:rPr>
        <w:t xml:space="preserve">ния </w:t>
      </w:r>
    </w:p>
    <w:p w14:paraId="B3010000">
      <w:pPr>
        <w:ind w:firstLine="709" w:left="0"/>
        <w:jc w:val="both"/>
        <w:rPr>
          <w:sz w:val="28"/>
        </w:rPr>
      </w:pPr>
      <w:r>
        <w:rPr>
          <w:sz w:val="28"/>
        </w:rPr>
        <w:t xml:space="preserve">По данному направлению </w:t>
      </w:r>
      <w:r>
        <w:rPr>
          <w:sz w:val="28"/>
        </w:rPr>
        <w:t xml:space="preserve">отражаются расходы </w:t>
      </w:r>
      <w:r>
        <w:rPr>
          <w:sz w:val="28"/>
        </w:rPr>
        <w:t>бюджета сельского поселения на мероприятия</w:t>
      </w:r>
      <w:r>
        <w:rPr>
          <w:sz w:val="28"/>
        </w:rPr>
        <w:t xml:space="preserve"> расходы на подготовку и проведение выборов депутатов Куйбышевского сельского посел</w:t>
      </w:r>
      <w:r>
        <w:rPr>
          <w:sz w:val="28"/>
        </w:rPr>
        <w:t>е</w:t>
      </w:r>
      <w:r>
        <w:rPr>
          <w:sz w:val="28"/>
        </w:rPr>
        <w:t xml:space="preserve">ния </w:t>
      </w:r>
    </w:p>
    <w:p w14:paraId="B4010000">
      <w:pPr>
        <w:ind w:firstLine="709" w:left="0"/>
        <w:jc w:val="both"/>
        <w:rPr>
          <w:sz w:val="28"/>
        </w:rPr>
      </w:pPr>
    </w:p>
    <w:p w14:paraId="B5010000">
      <w:pPr>
        <w:ind w:firstLine="709" w:left="0"/>
        <w:jc w:val="both"/>
        <w:rPr>
          <w:sz w:val="28"/>
        </w:rPr>
      </w:pPr>
      <w:r>
        <w:rPr>
          <w:sz w:val="28"/>
        </w:rPr>
        <w:t>01090- Расходы на выплату  пенсии за выслугу лет лицам, замещающим муниципальные должности и должности муниципальной службы</w:t>
      </w:r>
    </w:p>
    <w:p w14:paraId="B6010000">
      <w:pPr>
        <w:ind w:firstLine="709" w:left="0"/>
        <w:jc w:val="both"/>
        <w:rPr>
          <w:sz w:val="28"/>
        </w:rPr>
      </w:pPr>
    </w:p>
    <w:p w14:paraId="B7010000">
      <w:pPr>
        <w:ind w:firstLine="709" w:left="0"/>
        <w:jc w:val="both"/>
        <w:rPr>
          <w:sz w:val="28"/>
        </w:rPr>
      </w:pPr>
      <w:r>
        <w:rPr>
          <w:sz w:val="28"/>
        </w:rPr>
        <w:t xml:space="preserve">По данному направлению расходов отражаются расходы </w:t>
      </w:r>
      <w:r>
        <w:rPr>
          <w:sz w:val="28"/>
        </w:rPr>
        <w:t xml:space="preserve">бюджета сельского поселения на выплату государственной </w:t>
      </w:r>
      <w:r>
        <w:rPr>
          <w:sz w:val="28"/>
        </w:rPr>
        <w:t>пенсии за выслугу лет лицам, замещающим муниципальные должности и должности муниципальной службы в муниципальном образовании «Куйбышевское сельское поселение»</w:t>
      </w:r>
    </w:p>
    <w:p w14:paraId="B8010000">
      <w:pPr>
        <w:widowControl w:val="0"/>
        <w:ind w:firstLine="709" w:left="0"/>
        <w:jc w:val="both"/>
        <w:rPr>
          <w:sz w:val="28"/>
        </w:rPr>
      </w:pPr>
      <w:r>
        <w:rPr>
          <w:sz w:val="28"/>
        </w:rPr>
        <w:t>01100-  Расходы на осуществление государственного кадастрового учета (или) государственной регистрации прав</w:t>
      </w:r>
    </w:p>
    <w:p w14:paraId="B9010000">
      <w:pPr>
        <w:widowControl w:val="0"/>
        <w:ind w:firstLine="709" w:left="0"/>
        <w:jc w:val="both"/>
        <w:rPr>
          <w:sz w:val="28"/>
        </w:rPr>
      </w:pPr>
      <w:r>
        <w:rPr>
          <w:sz w:val="28"/>
        </w:rPr>
        <w:t xml:space="preserve">По данному направлению расходов отражаются расходы </w:t>
      </w:r>
      <w:r>
        <w:rPr>
          <w:sz w:val="28"/>
        </w:rPr>
        <w:t>бюджета сельского поселения на проведение кадастровых работ, изготовление межевых планов, технических планов</w:t>
      </w:r>
    </w:p>
    <w:p w14:paraId="BA010000">
      <w:pPr>
        <w:ind w:firstLine="709" w:left="0"/>
        <w:outlineLvl w:val="4"/>
        <w:rPr>
          <w:sz w:val="28"/>
        </w:rPr>
      </w:pPr>
      <w:r>
        <w:rPr>
          <w:sz w:val="28"/>
        </w:rPr>
        <w:t>03010- иные межбюджетные трансферты передаваемые  другим бюджетам бюджетной системы Российской Федерации за счет средств бюджета поселения</w:t>
      </w:r>
    </w:p>
    <w:p w14:paraId="BB010000">
      <w:pPr>
        <w:ind w:firstLine="709" w:left="0"/>
        <w:outlineLvl w:val="4"/>
        <w:rPr>
          <w:sz w:val="28"/>
        </w:rPr>
      </w:pPr>
      <w:r>
        <w:rPr>
          <w:sz w:val="28"/>
        </w:rPr>
        <w:t xml:space="preserve">По данному направлению расходов отражаются расходы </w:t>
      </w:r>
      <w:r>
        <w:rPr>
          <w:sz w:val="28"/>
        </w:rPr>
        <w:t>бюджета сельского поселения по передаче полномочий по вопросам местного значения  согласно заключенным соглашениям</w:t>
      </w:r>
    </w:p>
    <w:p w14:paraId="BC010000">
      <w:pPr>
        <w:ind w:firstLine="709" w:left="0"/>
        <w:outlineLvl w:val="4"/>
        <w:rPr>
          <w:sz w:val="28"/>
        </w:rPr>
      </w:pPr>
      <w:r>
        <w:rPr>
          <w:sz w:val="28"/>
        </w:rPr>
        <w:t>04080-  утратил силу.</w:t>
      </w:r>
    </w:p>
    <w:p w14:paraId="BD010000">
      <w:pPr>
        <w:ind w:firstLine="709" w:left="0"/>
        <w:jc w:val="both"/>
        <w:outlineLvl w:val="4"/>
        <w:rPr>
          <w:sz w:val="28"/>
        </w:rPr>
      </w:pPr>
      <w:r>
        <w:rPr>
          <w:sz w:val="28"/>
        </w:rPr>
        <w:t>S</w:t>
      </w:r>
      <w:r>
        <w:rPr>
          <w:sz w:val="28"/>
        </w:rPr>
        <w:t>4220 - Софинансирование за счет средств местного бюджета на субсидию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p w14:paraId="BE010000">
      <w:pPr>
        <w:ind w:firstLine="709" w:left="0"/>
        <w:jc w:val="both"/>
        <w:outlineLvl w:val="4"/>
        <w:rPr>
          <w:sz w:val="28"/>
        </w:rPr>
      </w:pPr>
      <w:r>
        <w:rPr>
          <w:sz w:val="28"/>
        </w:rPr>
        <w:t xml:space="preserve">По данному направлению расходов отражаются расходы </w:t>
      </w:r>
      <w:r>
        <w:rPr>
          <w:sz w:val="28"/>
        </w:rPr>
        <w:t>бюджета сельского  поселения  на капитальный ремонт здания Администрации Куйбышевского сельского поселения по адресу: Ростовская область, Куйбышевский район, с. Куйбышево, ул. Пролетарская 2б согласно распоряжения Правительства Ростовской области о т 17.03.2020 №121 «О выделении средств».</w:t>
      </w:r>
    </w:p>
    <w:p w14:paraId="BF010000">
      <w:pPr>
        <w:ind w:firstLine="709" w:left="0"/>
        <w:jc w:val="both"/>
        <w:outlineLvl w:val="4"/>
        <w:rPr>
          <w:sz w:val="28"/>
        </w:rPr>
      </w:pPr>
      <w:r>
        <w:rPr>
          <w:sz w:val="28"/>
        </w:rPr>
        <w:t>04090-  Со финансирование расходов по капитальному ремонту здания администрации Куйбышевского сельского поселения Куйбышевского района.</w:t>
      </w:r>
    </w:p>
    <w:p w14:paraId="C0010000">
      <w:pPr>
        <w:ind w:firstLine="709" w:left="0"/>
        <w:jc w:val="both"/>
        <w:outlineLvl w:val="4"/>
        <w:rPr>
          <w:sz w:val="28"/>
        </w:rPr>
      </w:pPr>
    </w:p>
    <w:p w14:paraId="C1010000">
      <w:pPr>
        <w:ind w:firstLine="709" w:left="0"/>
        <w:jc w:val="both"/>
        <w:outlineLvl w:val="4"/>
        <w:rPr>
          <w:sz w:val="28"/>
        </w:rPr>
      </w:pPr>
      <w:r>
        <w:rPr>
          <w:sz w:val="28"/>
        </w:rPr>
        <w:t xml:space="preserve">По данному направлению расходов отражаются расходы </w:t>
      </w:r>
      <w:r>
        <w:rPr>
          <w:sz w:val="28"/>
        </w:rPr>
        <w:t>бюджета сельского  поселения  на  с</w:t>
      </w:r>
      <w:r>
        <w:rPr>
          <w:sz w:val="28"/>
        </w:rPr>
        <w:t xml:space="preserve">о финансирование расходов по капитальному ремонту здания администрации Куйбышевского сельского поселения Куйбышевского района, </w:t>
      </w:r>
    </w:p>
    <w:p w14:paraId="C2010000">
      <w:pPr>
        <w:ind w:firstLine="709" w:left="0"/>
        <w:jc w:val="both"/>
        <w:outlineLvl w:val="4"/>
        <w:rPr>
          <w:sz w:val="28"/>
        </w:rPr>
      </w:pPr>
    </w:p>
    <w:p w14:paraId="C3010000">
      <w:pPr>
        <w:ind w:firstLine="709" w:left="0"/>
        <w:jc w:val="both"/>
        <w:outlineLvl w:val="4"/>
        <w:rPr>
          <w:sz w:val="28"/>
        </w:rPr>
      </w:pPr>
      <w:r>
        <w:rPr>
          <w:sz w:val="28"/>
        </w:rPr>
        <w:t>80010-Условно утвержденные расходы</w:t>
      </w:r>
    </w:p>
    <w:p w14:paraId="C4010000">
      <w:pPr>
        <w:ind w:firstLine="709" w:left="0"/>
        <w:jc w:val="both"/>
        <w:outlineLvl w:val="4"/>
        <w:rPr>
          <w:sz w:val="28"/>
        </w:rPr>
      </w:pPr>
      <w:r>
        <w:rPr>
          <w:sz w:val="28"/>
        </w:rPr>
        <w:t xml:space="preserve"> </w:t>
      </w:r>
    </w:p>
    <w:p w14:paraId="C5010000">
      <w:pPr>
        <w:tabs>
          <w:tab w:leader="none" w:pos="705" w:val="left"/>
        </w:tabs>
        <w:ind/>
        <w:jc w:val="both"/>
        <w:rPr>
          <w:sz w:val="28"/>
        </w:rPr>
      </w:pPr>
      <w:r>
        <w:rPr>
          <w:sz w:val="28"/>
        </w:rPr>
        <w:tab/>
      </w:r>
      <w:r>
        <w:rPr>
          <w:sz w:val="28"/>
        </w:rPr>
        <w:t>По данному направлению расходов отражаются расходы бюджета сельского поселения по Администрации Куйбышевского сельского поселения в соответствии с требованиями статьи 184</w:t>
      </w:r>
      <w:r>
        <w:rPr>
          <w:sz w:val="28"/>
          <w:vertAlign w:val="superscript"/>
        </w:rPr>
        <w:t>1</w:t>
      </w:r>
      <w:r>
        <w:rPr>
          <w:sz w:val="28"/>
        </w:rPr>
        <w:t xml:space="preserve"> Бюджетного кодекса Российской Федерации</w:t>
      </w:r>
    </w:p>
    <w:p w14:paraId="C6010000">
      <w:pPr>
        <w:ind w:firstLine="709" w:left="0"/>
        <w:outlineLvl w:val="4"/>
        <w:rPr>
          <w:sz w:val="28"/>
        </w:rPr>
      </w:pPr>
    </w:p>
    <w:p w14:paraId="C7010000">
      <w:pPr>
        <w:ind w:firstLine="709" w:left="0"/>
        <w:jc w:val="both"/>
        <w:outlineLvl w:val="4"/>
        <w:rPr>
          <w:sz w:val="28"/>
        </w:rPr>
      </w:pPr>
      <w:r>
        <w:rPr>
          <w:sz w:val="28"/>
        </w:rPr>
        <w:t>88880 – Реализация направления расходов органа местного самоуправления Куйбышевского сельского поселения</w:t>
      </w:r>
    </w:p>
    <w:p w14:paraId="C8010000">
      <w:pPr>
        <w:ind w:firstLine="709" w:left="0"/>
        <w:jc w:val="both"/>
        <w:outlineLvl w:val="4"/>
        <w:rPr>
          <w:sz w:val="28"/>
        </w:rPr>
      </w:pPr>
      <w:r>
        <w:rPr>
          <w:sz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органа местного самоуправления Куйбышевского сельского поселения для отражения которых не предусмотрены обособленные направления расходов.</w:t>
      </w:r>
    </w:p>
    <w:p w14:paraId="C9010000">
      <w:pPr>
        <w:ind w:firstLine="709" w:left="0"/>
        <w:jc w:val="both"/>
        <w:outlineLvl w:val="4"/>
        <w:rPr>
          <w:sz w:val="28"/>
        </w:rPr>
      </w:pPr>
      <w:r>
        <w:rPr>
          <w:sz w:val="28"/>
        </w:rPr>
        <w:t>88890- Расходы связанные с профилактикой и устранением последствий распространения коронавирусной инфекции (СО</w:t>
      </w:r>
      <w:r>
        <w:rPr>
          <w:sz w:val="28"/>
        </w:rPr>
        <w:t>VID</w:t>
      </w:r>
      <w:r>
        <w:rPr>
          <w:sz w:val="28"/>
        </w:rPr>
        <w:t>-2019)</w:t>
      </w:r>
    </w:p>
    <w:p w14:paraId="CA010000">
      <w:pPr>
        <w:ind w:firstLine="709" w:left="0"/>
        <w:jc w:val="both"/>
        <w:outlineLvl w:val="4"/>
        <w:rPr>
          <w:sz w:val="28"/>
        </w:rPr>
      </w:pPr>
      <w:r>
        <w:rPr>
          <w:sz w:val="28"/>
        </w:rPr>
        <w:t>По данному направлению расходов отражаются расходы бюджета сельского поселения на финансовое обеспечение мероприятий связанных с предотвращением влияния ухудшения экономической ситуации на развитие отраслей экономики, а также профилактикой и устранением последствий распространения коронавирусной инфекции (СО</w:t>
      </w:r>
      <w:r>
        <w:rPr>
          <w:sz w:val="28"/>
        </w:rPr>
        <w:t>VID</w:t>
      </w:r>
      <w:r>
        <w:rPr>
          <w:sz w:val="28"/>
        </w:rPr>
        <w:t>-2019)</w:t>
      </w:r>
    </w:p>
    <w:p w14:paraId="CB010000">
      <w:pPr>
        <w:pStyle w:val="Style_4"/>
        <w:ind w:firstLine="709" w:left="0"/>
        <w:jc w:val="both"/>
        <w:rPr>
          <w:rFonts w:ascii="Times New Roman" w:hAnsi="Times New Roman"/>
          <w:sz w:val="28"/>
        </w:rPr>
      </w:pPr>
    </w:p>
    <w:p w14:paraId="CC010000">
      <w:pPr>
        <w:ind w:firstLine="709" w:left="0"/>
        <w:jc w:val="both"/>
        <w:outlineLvl w:val="4"/>
        <w:rPr>
          <w:sz w:val="28"/>
        </w:rPr>
      </w:pPr>
    </w:p>
    <w:p w14:paraId="CD010000">
      <w:pPr>
        <w:ind w:firstLine="709" w:left="0"/>
        <w:jc w:val="both"/>
        <w:outlineLvl w:val="4"/>
        <w:rPr>
          <w:sz w:val="28"/>
        </w:rPr>
      </w:pPr>
    </w:p>
    <w:p w14:paraId="CE010000">
      <w:pPr>
        <w:ind w:firstLine="709" w:left="0"/>
        <w:jc w:val="both"/>
        <w:outlineLvl w:val="4"/>
        <w:rPr>
          <w:sz w:val="28"/>
        </w:rPr>
      </w:pPr>
    </w:p>
    <w:p w14:paraId="CF010000">
      <w:pPr>
        <w:ind w:firstLine="709" w:left="0"/>
        <w:jc w:val="both"/>
        <w:outlineLvl w:val="4"/>
        <w:rPr>
          <w:sz w:val="28"/>
        </w:rPr>
      </w:pPr>
    </w:p>
    <w:p w14:paraId="D0010000">
      <w:pPr>
        <w:ind w:firstLine="709" w:left="0"/>
        <w:jc w:val="both"/>
        <w:outlineLvl w:val="4"/>
        <w:rPr>
          <w:sz w:val="28"/>
        </w:rPr>
      </w:pPr>
    </w:p>
    <w:p w14:paraId="D1010000">
      <w:pPr>
        <w:ind w:firstLine="709" w:left="0"/>
        <w:jc w:val="both"/>
        <w:outlineLvl w:val="4"/>
        <w:rPr>
          <w:sz w:val="28"/>
        </w:rPr>
      </w:pPr>
    </w:p>
    <w:p w14:paraId="D2010000">
      <w:pPr>
        <w:ind w:firstLine="709" w:left="0" w:right="425"/>
        <w:jc w:val="both"/>
        <w:outlineLvl w:val="4"/>
        <w:rPr>
          <w:sz w:val="28"/>
        </w:rPr>
      </w:pPr>
    </w:p>
    <w:p w14:paraId="D3010000">
      <w:pPr>
        <w:ind w:firstLine="709" w:left="0" w:right="425"/>
        <w:jc w:val="both"/>
        <w:outlineLvl w:val="4"/>
        <w:rPr>
          <w:sz w:val="28"/>
        </w:rPr>
      </w:pPr>
    </w:p>
    <w:p w14:paraId="D4010000">
      <w:pPr>
        <w:ind w:firstLine="709" w:left="0" w:right="425"/>
        <w:jc w:val="both"/>
        <w:outlineLvl w:val="4"/>
        <w:rPr>
          <w:sz w:val="28"/>
        </w:rPr>
      </w:pPr>
    </w:p>
    <w:p w14:paraId="D5010000">
      <w:pPr>
        <w:ind w:firstLine="709" w:left="0" w:right="425"/>
        <w:jc w:val="both"/>
        <w:outlineLvl w:val="4"/>
        <w:rPr>
          <w:sz w:val="28"/>
        </w:rPr>
      </w:pPr>
    </w:p>
    <w:p w14:paraId="D6010000">
      <w:pPr>
        <w:ind w:firstLine="0" w:left="6236"/>
        <w:jc w:val="center"/>
        <w:rPr>
          <w:sz w:val="28"/>
        </w:rPr>
      </w:pPr>
      <w:r>
        <w:rPr>
          <w:sz w:val="28"/>
        </w:rPr>
        <w:t>П</w:t>
      </w:r>
      <w:r>
        <w:rPr>
          <w:sz w:val="28"/>
        </w:rPr>
        <w:t xml:space="preserve">риложение </w:t>
      </w:r>
      <w:r>
        <w:rPr>
          <w:sz w:val="28"/>
        </w:rPr>
        <w:t xml:space="preserve">№ </w:t>
      </w:r>
      <w:r>
        <w:rPr>
          <w:sz w:val="28"/>
        </w:rPr>
        <w:t>2</w:t>
      </w:r>
    </w:p>
    <w:p w14:paraId="D7010000">
      <w:pPr>
        <w:ind w:firstLine="0" w:left="6236"/>
        <w:jc w:val="center"/>
        <w:rPr>
          <w:sz w:val="28"/>
        </w:rPr>
      </w:pPr>
      <w:r>
        <w:rPr>
          <w:sz w:val="28"/>
        </w:rPr>
        <w:t xml:space="preserve">к Положению о порядке применения </w:t>
      </w:r>
      <w:r>
        <w:rPr>
          <w:sz w:val="28"/>
        </w:rPr>
        <w:t xml:space="preserve">бюджетной классификации расходов </w:t>
      </w:r>
      <w:r>
        <w:rPr>
          <w:sz w:val="28"/>
        </w:rPr>
        <w:t>бюджета</w:t>
      </w:r>
      <w:r>
        <w:rPr>
          <w:sz w:val="28"/>
        </w:rPr>
        <w:t xml:space="preserve"> поселения</w:t>
      </w:r>
      <w:r>
        <w:rPr>
          <w:sz w:val="28"/>
        </w:rPr>
        <w:t xml:space="preserve"> для составления </w:t>
      </w:r>
      <w:r>
        <w:rPr>
          <w:sz w:val="28"/>
        </w:rPr>
        <w:t>бюджета</w:t>
      </w:r>
      <w:r>
        <w:rPr>
          <w:sz w:val="28"/>
        </w:rPr>
        <w:t xml:space="preserve"> сельского</w:t>
      </w:r>
      <w:r>
        <w:rPr>
          <w:sz w:val="28"/>
        </w:rPr>
        <w:t xml:space="preserve"> поселения</w:t>
      </w:r>
      <w:r>
        <w:rPr>
          <w:sz w:val="28"/>
        </w:rPr>
        <w:t xml:space="preserve"> на 20</w:t>
      </w:r>
      <w:r>
        <w:rPr>
          <w:sz w:val="28"/>
        </w:rPr>
        <w:t>2</w:t>
      </w:r>
      <w:r>
        <w:rPr>
          <w:sz w:val="28"/>
        </w:rPr>
        <w:t>4</w:t>
      </w:r>
      <w:r>
        <w:rPr>
          <w:sz w:val="28"/>
        </w:rPr>
        <w:t xml:space="preserve"> год </w:t>
      </w:r>
      <w:r>
        <w:rPr>
          <w:sz w:val="28"/>
        </w:rPr>
        <w:t xml:space="preserve"> и плановый период 20</w:t>
      </w:r>
      <w:r>
        <w:rPr>
          <w:sz w:val="28"/>
        </w:rPr>
        <w:t>2</w:t>
      </w:r>
      <w:r>
        <w:rPr>
          <w:sz w:val="28"/>
        </w:rPr>
        <w:t>5</w:t>
      </w:r>
      <w:r>
        <w:rPr>
          <w:sz w:val="28"/>
        </w:rPr>
        <w:t xml:space="preserve"> и 20</w:t>
      </w:r>
      <w:r>
        <w:rPr>
          <w:sz w:val="28"/>
        </w:rPr>
        <w:t>2</w:t>
      </w:r>
      <w:r>
        <w:rPr>
          <w:sz w:val="28"/>
        </w:rPr>
        <w:t>6</w:t>
      </w:r>
      <w:r>
        <w:rPr>
          <w:sz w:val="28"/>
        </w:rPr>
        <w:t xml:space="preserve"> годы</w:t>
      </w:r>
      <w:r>
        <w:rPr>
          <w:sz w:val="28"/>
        </w:rPr>
        <w:t xml:space="preserve"> </w:t>
      </w:r>
    </w:p>
    <w:p w14:paraId="D8010000">
      <w:pPr>
        <w:ind/>
        <w:jc w:val="right"/>
        <w:rPr>
          <w:sz w:val="28"/>
        </w:rPr>
      </w:pPr>
    </w:p>
    <w:p w14:paraId="D9010000">
      <w:pPr>
        <w:ind w:firstLine="0" w:left="0"/>
        <w:jc w:val="center"/>
        <w:outlineLvl w:val="4"/>
        <w:rPr>
          <w:b w:val="1"/>
          <w:sz w:val="28"/>
        </w:rPr>
      </w:pPr>
      <w:r>
        <w:rPr>
          <w:b w:val="1"/>
          <w:sz w:val="28"/>
        </w:rPr>
        <w:t xml:space="preserve">Перечень </w:t>
      </w:r>
      <w:r>
        <w:rPr>
          <w:b w:val="1"/>
          <w:sz w:val="28"/>
        </w:rPr>
        <w:t xml:space="preserve">кодов </w:t>
      </w:r>
      <w:r>
        <w:rPr>
          <w:b w:val="1"/>
          <w:sz w:val="28"/>
        </w:rPr>
        <w:t>целевых статей расходов бюджета</w:t>
      </w:r>
      <w:r>
        <w:rPr>
          <w:b w:val="1"/>
          <w:sz w:val="28"/>
        </w:rPr>
        <w:t xml:space="preserve">  Куйбышевского сельского поселения Куйбышевского района</w:t>
      </w:r>
      <w:r>
        <w:rPr>
          <w:b w:val="1"/>
          <w:sz w:val="28"/>
        </w:rPr>
        <w:t xml:space="preserve"> </w:t>
      </w:r>
    </w:p>
    <w:tbl>
      <w:tblPr>
        <w:tblStyle w:val="Style_6"/>
        <w:tblInd w:type="dxa" w:w="250"/>
        <w:tblLayout w:type="fixed"/>
      </w:tblPr>
      <w:tblGrid>
        <w:gridCol w:w="2072"/>
        <w:gridCol w:w="7459"/>
      </w:tblGrid>
      <w:tr>
        <w:trPr>
          <w:trHeight w:hRule="atLeast" w:val="699"/>
        </w:trPr>
        <w:tc>
          <w:tcPr>
            <w:tcW w:type="dxa" w:w="2072"/>
            <w:tcBorders>
              <w:top w:color="000000" w:sz="4" w:val="single"/>
              <w:left w:color="000000" w:sz="4" w:val="single"/>
              <w:bottom w:color="000000" w:sz="4" w:val="single"/>
              <w:right w:color="000000" w:sz="4" w:val="single"/>
            </w:tcBorders>
            <w:shd w:fill="auto" w:val="clear"/>
          </w:tcPr>
          <w:p w14:paraId="DA010000">
            <w:pPr>
              <w:ind/>
              <w:jc w:val="center"/>
              <w:rPr>
                <w:color w:val="000000"/>
                <w:sz w:val="28"/>
              </w:rPr>
            </w:pPr>
            <w:r>
              <w:rPr>
                <w:b w:val="1"/>
                <w:color w:val="000000"/>
                <w:sz w:val="28"/>
              </w:rPr>
              <w:t>Код</w:t>
            </w:r>
          </w:p>
        </w:tc>
        <w:tc>
          <w:tcPr>
            <w:tcW w:type="dxa" w:w="7459"/>
            <w:tcBorders>
              <w:top w:color="000000" w:sz="4" w:val="single"/>
              <w:left w:sz="4" w:val="nil"/>
              <w:bottom w:color="000000" w:sz="4" w:val="single"/>
              <w:right w:color="000000" w:sz="4" w:val="single"/>
            </w:tcBorders>
            <w:shd w:fill="FFFFFF" w:val="clear"/>
          </w:tcPr>
          <w:p w14:paraId="DB010000">
            <w:pPr>
              <w:ind/>
              <w:jc w:val="center"/>
              <w:rPr>
                <w:color w:val="000000"/>
                <w:sz w:val="28"/>
              </w:rPr>
            </w:pPr>
            <w:r>
              <w:rPr>
                <w:b w:val="1"/>
                <w:color w:val="000000"/>
                <w:sz w:val="28"/>
              </w:rPr>
              <w:t>Наименование целевой статьи расходов</w:t>
            </w:r>
          </w:p>
        </w:tc>
      </w:tr>
    </w:tbl>
    <w:p w14:paraId="DC010000">
      <w:pPr>
        <w:spacing w:line="360" w:lineRule="auto"/>
        <w:ind w:firstLine="709" w:left="0"/>
        <w:rPr>
          <w:sz w:val="16"/>
        </w:rPr>
      </w:pP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72"/>
        <w:gridCol w:w="7459"/>
      </w:tblGrid>
      <w:tr>
        <w:trPr>
          <w:trHeight w:hRule="atLeast" w:val="311"/>
          <w:tblHeader/>
        </w:trPr>
        <w:tc>
          <w:tcPr>
            <w:tcW w:type="dxa" w:w="2072"/>
            <w:tcBorders>
              <w:top w:color="000000" w:sz="4" w:val="single"/>
              <w:left w:color="000000" w:sz="4" w:val="single"/>
              <w:bottom w:color="000000" w:sz="4" w:val="single"/>
              <w:right w:color="000000" w:sz="4" w:val="single"/>
            </w:tcBorders>
            <w:shd w:fill="auto" w:val="clear"/>
            <w:vAlign w:val="center"/>
          </w:tcPr>
          <w:p w14:paraId="DD010000">
            <w:pPr>
              <w:ind/>
              <w:jc w:val="center"/>
              <w:rPr>
                <w:color w:val="000000"/>
                <w:sz w:val="28"/>
              </w:rPr>
            </w:pPr>
            <w:r>
              <w:rPr>
                <w:color w:val="000000"/>
                <w:sz w:val="28"/>
              </w:rPr>
              <w:t>1</w:t>
            </w:r>
          </w:p>
        </w:tc>
        <w:tc>
          <w:tcPr>
            <w:tcW w:type="dxa" w:w="7459"/>
            <w:tcBorders>
              <w:top w:color="000000" w:sz="4" w:val="single"/>
              <w:left w:color="000000" w:sz="4" w:val="single"/>
              <w:bottom w:color="000000" w:sz="4" w:val="single"/>
              <w:right w:color="000000" w:sz="4" w:val="single"/>
            </w:tcBorders>
            <w:shd w:fill="FFFFFF" w:val="clear"/>
            <w:vAlign w:val="center"/>
          </w:tcPr>
          <w:p w14:paraId="DE010000">
            <w:pPr>
              <w:ind/>
              <w:jc w:val="center"/>
              <w:rPr>
                <w:color w:val="000000"/>
                <w:sz w:val="28"/>
              </w:rPr>
            </w:pPr>
            <w:r>
              <w:rPr>
                <w:color w:val="000000"/>
                <w:sz w:val="28"/>
              </w:rPr>
              <w:t>2</w:t>
            </w:r>
          </w:p>
        </w:tc>
      </w:tr>
      <w:tr>
        <w:trPr>
          <w:trHeight w:hRule="atLeast" w:val="1074"/>
        </w:trPr>
        <w:tc>
          <w:tcPr>
            <w:tcW w:type="dxa" w:w="2072"/>
            <w:tcBorders>
              <w:top w:color="000000" w:sz="4" w:val="single"/>
              <w:left w:color="000000" w:sz="4" w:val="single"/>
              <w:bottom w:color="000000" w:sz="4" w:val="single"/>
              <w:right w:color="000000" w:sz="4" w:val="single"/>
            </w:tcBorders>
            <w:shd w:fill="auto" w:val="clear"/>
          </w:tcPr>
          <w:p w14:paraId="DF010000">
            <w:pPr>
              <w:rPr>
                <w:color w:val="000000"/>
                <w:sz w:val="28"/>
              </w:rPr>
            </w:pPr>
            <w:r>
              <w:rPr>
                <w:color w:val="000000"/>
                <w:sz w:val="28"/>
              </w:rPr>
              <w:t>72 0 00 00000</w:t>
            </w:r>
          </w:p>
        </w:tc>
        <w:tc>
          <w:tcPr>
            <w:tcW w:type="dxa" w:w="7459"/>
            <w:tcBorders>
              <w:top w:color="000000" w:sz="4" w:val="single"/>
              <w:left w:color="000000" w:sz="4" w:val="single"/>
              <w:bottom w:color="000000" w:sz="4" w:val="single"/>
              <w:right w:color="000000" w:sz="4" w:val="single"/>
            </w:tcBorders>
            <w:shd w:fill="FFFFFF" w:val="clear"/>
          </w:tcPr>
          <w:p w14:paraId="E0010000">
            <w:pPr>
              <w:ind/>
              <w:jc w:val="both"/>
              <w:rPr>
                <w:color w:val="000000"/>
                <w:sz w:val="28"/>
              </w:rPr>
            </w:pPr>
            <w:r>
              <w:rPr>
                <w:color w:val="000000"/>
                <w:sz w:val="28"/>
              </w:rPr>
              <w:t>Муниципальная программа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1074"/>
        </w:trPr>
        <w:tc>
          <w:tcPr>
            <w:tcW w:type="dxa" w:w="2072"/>
            <w:tcBorders>
              <w:top w:color="000000" w:sz="4" w:val="single"/>
              <w:left w:color="000000" w:sz="4" w:val="single"/>
              <w:bottom w:color="000000" w:sz="4" w:val="single"/>
              <w:right w:color="000000" w:sz="4" w:val="single"/>
            </w:tcBorders>
            <w:shd w:fill="auto" w:val="clear"/>
          </w:tcPr>
          <w:p w14:paraId="E1010000">
            <w:pPr>
              <w:rPr>
                <w:color w:val="000000"/>
                <w:sz w:val="28"/>
              </w:rPr>
            </w:pPr>
            <w:r>
              <w:rPr>
                <w:color w:val="000000"/>
                <w:sz w:val="28"/>
              </w:rPr>
              <w:t>72 1 00 00000</w:t>
            </w:r>
          </w:p>
        </w:tc>
        <w:tc>
          <w:tcPr>
            <w:tcW w:type="dxa" w:w="7459"/>
            <w:tcBorders>
              <w:top w:color="000000" w:sz="4" w:val="single"/>
              <w:left w:color="000000" w:sz="4" w:val="single"/>
              <w:bottom w:color="000000" w:sz="4" w:val="single"/>
              <w:right w:color="000000" w:sz="4" w:val="single"/>
            </w:tcBorders>
            <w:shd w:fill="FFFFFF" w:val="clear"/>
          </w:tcPr>
          <w:p w14:paraId="E2010000">
            <w:pPr>
              <w:ind/>
              <w:jc w:val="both"/>
              <w:rPr>
                <w:color w:val="000000"/>
                <w:sz w:val="28"/>
              </w:rPr>
            </w:pPr>
            <w:r>
              <w:rPr>
                <w:color w:val="000000"/>
                <w:sz w:val="28"/>
              </w:rPr>
              <w:t xml:space="preserve">Подпрограмма «Создание условий для обеспечение качественными коммунальными услугами населения Куйбышевского </w:t>
            </w:r>
            <w:r>
              <w:rPr>
                <w:sz w:val="28"/>
              </w:rPr>
              <w:t>сельского посел</w:t>
            </w:r>
            <w:r>
              <w:rPr>
                <w:sz w:val="28"/>
              </w:rPr>
              <w:t>е</w:t>
            </w:r>
            <w:r>
              <w:rPr>
                <w:sz w:val="28"/>
              </w:rPr>
              <w:t>ния</w:t>
            </w:r>
            <w:r>
              <w:rPr>
                <w:color w:val="000000"/>
                <w:sz w:val="28"/>
              </w:rPr>
              <w:t>»</w:t>
            </w:r>
          </w:p>
        </w:tc>
      </w:tr>
      <w:tr>
        <w:trPr>
          <w:trHeight w:hRule="atLeast" w:val="2250"/>
        </w:trPr>
        <w:tc>
          <w:tcPr>
            <w:tcW w:type="dxa" w:w="2072"/>
            <w:tcBorders>
              <w:top w:color="000000" w:sz="4" w:val="single"/>
              <w:left w:color="000000" w:sz="4" w:val="single"/>
              <w:bottom w:color="000000" w:sz="4" w:val="single"/>
              <w:right w:color="000000" w:sz="4" w:val="single"/>
            </w:tcBorders>
            <w:shd w:fill="auto" w:val="clear"/>
            <w:vAlign w:val="center"/>
          </w:tcPr>
          <w:p w14:paraId="E3010000">
            <w:pPr>
              <w:ind/>
              <w:jc w:val="center"/>
              <w:rPr>
                <w:color w:val="000000"/>
                <w:sz w:val="28"/>
              </w:rPr>
            </w:pPr>
            <w:r>
              <w:rPr>
                <w:color w:val="000000"/>
                <w:sz w:val="28"/>
              </w:rPr>
              <w:t>72 1 00 02040</w:t>
            </w:r>
          </w:p>
        </w:tc>
        <w:tc>
          <w:tcPr>
            <w:tcW w:type="dxa" w:w="7459"/>
            <w:tcBorders>
              <w:top w:color="000000" w:sz="4" w:val="single"/>
              <w:left w:color="000000" w:sz="4" w:val="single"/>
              <w:bottom w:color="000000" w:sz="4" w:val="single"/>
              <w:right w:color="000000" w:sz="4" w:val="single"/>
            </w:tcBorders>
            <w:shd w:fill="FFFFFF" w:val="clear"/>
          </w:tcPr>
          <w:p w14:paraId="E4010000">
            <w:pPr>
              <w:ind/>
              <w:jc w:val="both"/>
              <w:outlineLvl w:val="4"/>
              <w:rPr>
                <w:color w:val="000000"/>
                <w:sz w:val="28"/>
              </w:rPr>
            </w:pPr>
            <w:r>
              <w:rPr>
                <w:color w:val="000000"/>
                <w:sz w:val="28"/>
              </w:rPr>
              <w:t xml:space="preserve">Строительство газовых сетей, включая  разработку проектно-сметной документации в рамках подпрограммы «Создание условий для обеспечение качественными коммунальными услугами населения Куйбышевского </w:t>
            </w:r>
            <w:r>
              <w:rPr>
                <w:sz w:val="28"/>
              </w:rPr>
              <w:t>сельского посел</w:t>
            </w:r>
            <w:r>
              <w:rPr>
                <w:sz w:val="28"/>
              </w:rPr>
              <w:t>е</w:t>
            </w:r>
            <w:r>
              <w:rPr>
                <w:sz w:val="28"/>
              </w:rPr>
              <w:t>ния</w:t>
            </w:r>
            <w:r>
              <w:rPr>
                <w:color w:val="000000"/>
                <w:sz w:val="28"/>
              </w:rPr>
              <w:t>»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2250"/>
        </w:trPr>
        <w:tc>
          <w:tcPr>
            <w:tcW w:type="dxa" w:w="2072"/>
            <w:tcBorders>
              <w:top w:color="000000" w:sz="4" w:val="single"/>
              <w:left w:color="000000" w:sz="4" w:val="single"/>
              <w:bottom w:color="000000" w:sz="4" w:val="single"/>
              <w:right w:color="000000" w:sz="4" w:val="single"/>
            </w:tcBorders>
            <w:shd w:fill="auto" w:val="clear"/>
            <w:vAlign w:val="center"/>
          </w:tcPr>
          <w:p w14:paraId="E5010000">
            <w:pPr>
              <w:ind/>
              <w:jc w:val="center"/>
              <w:rPr>
                <w:color w:val="000000"/>
                <w:sz w:val="28"/>
              </w:rPr>
            </w:pPr>
            <w:r>
              <w:rPr>
                <w:color w:val="000000"/>
                <w:sz w:val="28"/>
              </w:rPr>
              <w:t>72 1 00 02470</w:t>
            </w:r>
          </w:p>
        </w:tc>
        <w:tc>
          <w:tcPr>
            <w:tcW w:type="dxa" w:w="7459"/>
            <w:tcBorders>
              <w:top w:color="000000" w:sz="4" w:val="single"/>
              <w:left w:color="000000" w:sz="4" w:val="single"/>
              <w:bottom w:color="000000" w:sz="6" w:val="single"/>
              <w:right w:color="000000" w:sz="4" w:val="single"/>
            </w:tcBorders>
            <w:shd w:fill="FFFFFF" w:val="clear"/>
          </w:tcPr>
          <w:p w14:paraId="E6010000">
            <w:pPr>
              <w:ind/>
              <w:jc w:val="both"/>
              <w:outlineLvl w:val="4"/>
              <w:rPr>
                <w:color w:val="000000"/>
                <w:sz w:val="28"/>
              </w:rPr>
            </w:pPr>
            <w:r>
              <w:rPr>
                <w:color w:val="000000"/>
                <w:sz w:val="28"/>
              </w:rPr>
              <w:t>Разработка и актуализация схемы теплоснабжения Куйбышевского сельского поселения</w:t>
            </w:r>
            <w:r>
              <w:rPr>
                <w:color w:val="000000"/>
                <w:sz w:val="28"/>
              </w:rPr>
              <w:t xml:space="preserve"> в рамках подпрограммы «Создание условий для обеспечение качественными коммунальными услугами населения Куйбышевского </w:t>
            </w:r>
            <w:r>
              <w:rPr>
                <w:sz w:val="28"/>
              </w:rPr>
              <w:t>сельского посел</w:t>
            </w:r>
            <w:r>
              <w:rPr>
                <w:sz w:val="28"/>
              </w:rPr>
              <w:t>е</w:t>
            </w:r>
            <w:r>
              <w:rPr>
                <w:sz w:val="28"/>
              </w:rPr>
              <w:t>ния</w:t>
            </w:r>
            <w:r>
              <w:rPr>
                <w:color w:val="000000"/>
                <w:sz w:val="28"/>
              </w:rPr>
              <w:t>»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2250"/>
        </w:trPr>
        <w:tc>
          <w:tcPr>
            <w:tcW w:type="dxa" w:w="2072"/>
            <w:tcBorders>
              <w:top w:color="000000" w:sz="4" w:val="single"/>
              <w:left w:color="000000" w:sz="4" w:val="single"/>
              <w:bottom w:color="000000" w:sz="4" w:val="single"/>
              <w:right w:color="000000" w:sz="6" w:val="single"/>
            </w:tcBorders>
            <w:shd w:fill="auto" w:val="clear"/>
            <w:vAlign w:val="center"/>
          </w:tcPr>
          <w:p w14:paraId="E7010000">
            <w:pPr>
              <w:ind/>
              <w:jc w:val="center"/>
              <w:rPr>
                <w:color w:val="000000"/>
                <w:sz w:val="28"/>
              </w:rPr>
            </w:pPr>
            <w:r>
              <w:rPr>
                <w:color w:val="000000"/>
                <w:sz w:val="28"/>
              </w:rPr>
              <w:t>72 1 00 88880</w:t>
            </w:r>
          </w:p>
        </w:tc>
        <w:tc>
          <w:tcPr>
            <w:tcW w:type="dxa" w:w="7459"/>
            <w:tcBorders>
              <w:top w:color="000000" w:sz="6" w:val="single"/>
              <w:left w:color="000000" w:sz="6" w:val="single"/>
              <w:bottom w:color="000000" w:sz="6" w:val="single"/>
              <w:right w:color="000000" w:sz="6" w:val="single"/>
            </w:tcBorders>
            <w:shd w:fill="FFFFFF" w:val="clear"/>
          </w:tcPr>
          <w:p w14:paraId="E8010000">
            <w:pPr>
              <w:ind/>
              <w:jc w:val="both"/>
              <w:outlineLvl w:val="4"/>
              <w:rPr>
                <w:color w:val="000000"/>
                <w:sz w:val="28"/>
              </w:rPr>
            </w:pPr>
            <w:r>
              <w:rPr>
                <w:color w:val="000000"/>
                <w:sz w:val="28"/>
              </w:rPr>
              <w:t>Реализация направления расходов органа местного самоуправления Куйбышевского сельского поселения</w:t>
            </w:r>
            <w:r>
              <w:rPr>
                <w:color w:val="000000"/>
                <w:sz w:val="28"/>
              </w:rPr>
              <w:t xml:space="preserve">  в рамках подпрограммы «Создание условий </w:t>
            </w:r>
            <w:r>
              <w:rPr>
                <w:color w:val="000000"/>
                <w:sz w:val="28"/>
              </w:rPr>
              <w:t>для обеспечение качественными коммунальными услугами населения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791"/>
        </w:trPr>
        <w:tc>
          <w:tcPr>
            <w:tcW w:type="dxa" w:w="2072"/>
            <w:tcBorders>
              <w:top w:color="000000" w:sz="4" w:val="single"/>
              <w:left w:color="000000" w:sz="4" w:val="single"/>
              <w:bottom w:color="000000" w:sz="4" w:val="single"/>
              <w:right w:color="000000" w:sz="4" w:val="single"/>
            </w:tcBorders>
            <w:shd w:fill="auto" w:val="clear"/>
          </w:tcPr>
          <w:p w14:paraId="E9010000">
            <w:pPr>
              <w:rPr>
                <w:color w:val="000000"/>
                <w:sz w:val="28"/>
              </w:rPr>
            </w:pPr>
            <w:r>
              <w:rPr>
                <w:color w:val="000000"/>
                <w:sz w:val="28"/>
              </w:rPr>
              <w:t>72 2 00 00000</w:t>
            </w:r>
          </w:p>
        </w:tc>
        <w:tc>
          <w:tcPr>
            <w:tcW w:type="dxa" w:w="7459"/>
            <w:tcBorders>
              <w:top w:color="000000" w:sz="6" w:val="single"/>
              <w:left w:color="000000" w:sz="4" w:val="single"/>
              <w:bottom w:color="000000" w:sz="4" w:val="single"/>
              <w:right w:color="000000" w:sz="4" w:val="single"/>
            </w:tcBorders>
            <w:shd w:fill="FFFFFF" w:val="clear"/>
          </w:tcPr>
          <w:p w14:paraId="EA010000">
            <w:pPr>
              <w:ind/>
              <w:jc w:val="both"/>
              <w:outlineLvl w:val="4"/>
              <w:rPr>
                <w:color w:val="000000"/>
                <w:sz w:val="28"/>
              </w:rPr>
            </w:pPr>
            <w:r>
              <w:rPr>
                <w:color w:val="000000"/>
                <w:sz w:val="28"/>
              </w:rPr>
              <w:t>Подпрограмма «Содержание объе</w:t>
            </w:r>
            <w:r>
              <w:rPr>
                <w:color w:val="000000"/>
                <w:sz w:val="28"/>
              </w:rPr>
              <w:t>к</w:t>
            </w:r>
            <w:r>
              <w:rPr>
                <w:color w:val="000000"/>
                <w:sz w:val="28"/>
              </w:rPr>
              <w:t>тов благоустройства Куйбышевского сельского поселения»</w:t>
            </w:r>
          </w:p>
        </w:tc>
      </w:tr>
      <w:tr>
        <w:trPr>
          <w:trHeight w:hRule="atLeast" w:val="2205"/>
        </w:trPr>
        <w:tc>
          <w:tcPr>
            <w:tcW w:type="dxa" w:w="2072"/>
            <w:tcBorders>
              <w:top w:color="000000" w:sz="4" w:val="single"/>
              <w:left w:color="000000" w:sz="4" w:val="single"/>
              <w:bottom w:sz="4" w:val="nil"/>
              <w:right w:color="000000" w:sz="4" w:val="single"/>
            </w:tcBorders>
            <w:shd w:fill="auto" w:val="clear"/>
            <w:vAlign w:val="center"/>
          </w:tcPr>
          <w:p w14:paraId="EB010000">
            <w:pPr>
              <w:ind/>
              <w:jc w:val="center"/>
              <w:rPr>
                <w:color w:val="000000"/>
                <w:sz w:val="28"/>
              </w:rPr>
            </w:pPr>
            <w:r>
              <w:rPr>
                <w:color w:val="000000"/>
                <w:sz w:val="28"/>
              </w:rPr>
              <w:t>72 2 00 02050</w:t>
            </w:r>
          </w:p>
        </w:tc>
        <w:tc>
          <w:tcPr>
            <w:tcW w:type="dxa" w:w="7459"/>
            <w:tcBorders>
              <w:top w:color="000000" w:sz="4" w:val="single"/>
              <w:left w:color="000000" w:sz="4" w:val="single"/>
              <w:bottom w:color="000000" w:sz="4" w:val="single"/>
              <w:right w:color="000000" w:sz="4" w:val="single"/>
            </w:tcBorders>
            <w:shd w:fill="FFFFFF" w:val="clear"/>
          </w:tcPr>
          <w:p w14:paraId="EC010000">
            <w:pPr>
              <w:ind/>
              <w:jc w:val="both"/>
              <w:rPr>
                <w:color w:val="000000"/>
                <w:sz w:val="28"/>
              </w:rPr>
            </w:pPr>
            <w:r>
              <w:rPr>
                <w:sz w:val="28"/>
              </w:rPr>
              <w:t xml:space="preserve">Расходы на реализацию мероприятий по </w:t>
            </w:r>
            <w:r>
              <w:rPr>
                <w:sz w:val="28"/>
              </w:rPr>
              <w:t>содержание мест захоронения</w:t>
            </w:r>
            <w:r>
              <w:rPr>
                <w:color w:val="000000"/>
                <w:sz w:val="28"/>
              </w:rPr>
              <w:t xml:space="preserve">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2252"/>
        </w:trPr>
        <w:tc>
          <w:tcPr>
            <w:tcW w:type="dxa" w:w="2072"/>
            <w:tcBorders>
              <w:top w:sz="4" w:val="nil"/>
              <w:left w:color="000000" w:sz="4" w:val="single"/>
              <w:bottom w:color="000000" w:sz="4" w:val="single"/>
              <w:right w:color="000000" w:sz="4" w:val="single"/>
            </w:tcBorders>
            <w:shd w:fill="auto" w:val="clear"/>
            <w:vAlign w:val="center"/>
          </w:tcPr>
          <w:p w14:paraId="ED010000">
            <w:pPr>
              <w:ind/>
              <w:jc w:val="center"/>
              <w:rPr>
                <w:color w:val="000000"/>
                <w:sz w:val="28"/>
              </w:rPr>
            </w:pPr>
            <w:r>
              <w:rPr>
                <w:color w:val="000000"/>
                <w:sz w:val="28"/>
              </w:rPr>
              <w:t>72 2 00 02060</w:t>
            </w:r>
          </w:p>
        </w:tc>
        <w:tc>
          <w:tcPr>
            <w:tcW w:type="dxa" w:w="7459"/>
            <w:tcBorders>
              <w:top w:color="000000" w:sz="4" w:val="single"/>
              <w:left w:color="000000" w:sz="4" w:val="single"/>
              <w:bottom w:color="000000" w:sz="4" w:val="single"/>
              <w:right w:color="000000" w:sz="4" w:val="single"/>
            </w:tcBorders>
            <w:shd w:fill="FFFFFF" w:val="clear"/>
          </w:tcPr>
          <w:p w14:paraId="EE010000">
            <w:pPr>
              <w:ind/>
              <w:jc w:val="both"/>
              <w:rPr>
                <w:color w:val="000000"/>
                <w:sz w:val="28"/>
              </w:rPr>
            </w:pPr>
            <w:r>
              <w:rPr>
                <w:color w:val="000000"/>
                <w:sz w:val="28"/>
              </w:rPr>
              <w:t xml:space="preserve">Расходы </w:t>
            </w:r>
            <w:r>
              <w:rPr>
                <w:sz w:val="28"/>
              </w:rPr>
              <w:t>на реализацию мероприятий содержание объектов озеленения и благоустройства</w:t>
            </w:r>
            <w:r>
              <w:rPr>
                <w:color w:val="000000"/>
                <w:sz w:val="28"/>
              </w:rPr>
              <w:t xml:space="preserve">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1794"/>
        </w:trPr>
        <w:tc>
          <w:tcPr>
            <w:tcW w:type="dxa" w:w="2072"/>
            <w:tcBorders>
              <w:top w:color="000000" w:sz="4" w:val="single"/>
              <w:left w:color="000000" w:sz="4" w:val="single"/>
              <w:bottom w:color="000000" w:sz="4" w:val="single"/>
              <w:right w:color="000000" w:sz="4" w:val="single"/>
            </w:tcBorders>
            <w:shd w:fill="auto" w:val="clear"/>
            <w:vAlign w:val="center"/>
          </w:tcPr>
          <w:p w14:paraId="EF010000">
            <w:pPr>
              <w:ind/>
              <w:jc w:val="center"/>
              <w:rPr>
                <w:color w:val="000000"/>
                <w:sz w:val="28"/>
              </w:rPr>
            </w:pPr>
            <w:r>
              <w:rPr>
                <w:color w:val="000000"/>
                <w:sz w:val="28"/>
              </w:rPr>
              <w:t>72 2 00 02070</w:t>
            </w:r>
          </w:p>
        </w:tc>
        <w:tc>
          <w:tcPr>
            <w:tcW w:type="dxa" w:w="7459"/>
            <w:tcBorders>
              <w:top w:color="000000" w:sz="4" w:val="single"/>
              <w:left w:color="000000" w:sz="4" w:val="single"/>
              <w:bottom w:color="000000" w:sz="4" w:val="single"/>
              <w:right w:color="000000" w:sz="4" w:val="single"/>
            </w:tcBorders>
            <w:shd w:fill="FFFFFF" w:val="clear"/>
          </w:tcPr>
          <w:p w14:paraId="F0010000">
            <w:pPr>
              <w:ind/>
              <w:jc w:val="both"/>
              <w:rPr>
                <w:color w:val="000000"/>
                <w:sz w:val="28"/>
              </w:rPr>
            </w:pPr>
            <w:r>
              <w:rPr>
                <w:color w:val="000000"/>
                <w:sz w:val="28"/>
              </w:rPr>
              <w:t xml:space="preserve">Расходы </w:t>
            </w:r>
            <w:r>
              <w:rPr>
                <w:sz w:val="28"/>
              </w:rPr>
              <w:t>на реализацию мероприятий</w:t>
            </w:r>
            <w:r>
              <w:rPr>
                <w:sz w:val="28"/>
              </w:rPr>
              <w:t xml:space="preserve"> Содержание и оплата за электроэнергию уличного освещения</w:t>
            </w:r>
            <w:r>
              <w:rPr>
                <w:color w:val="000000"/>
                <w:sz w:val="28"/>
              </w:rPr>
              <w:t xml:space="preserve">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1422"/>
        </w:trPr>
        <w:tc>
          <w:tcPr>
            <w:tcW w:type="dxa" w:w="2072"/>
            <w:tcBorders>
              <w:top w:color="000000" w:sz="4" w:val="single"/>
              <w:left w:color="000000" w:sz="4" w:val="single"/>
              <w:bottom w:color="000000" w:sz="4" w:val="single"/>
              <w:right w:color="000000" w:sz="4" w:val="single"/>
            </w:tcBorders>
            <w:shd w:fill="auto" w:val="clear"/>
            <w:vAlign w:val="center"/>
          </w:tcPr>
          <w:p w14:paraId="F1010000">
            <w:pPr>
              <w:ind/>
              <w:jc w:val="center"/>
              <w:rPr>
                <w:color w:val="000000"/>
                <w:sz w:val="28"/>
              </w:rPr>
            </w:pPr>
            <w:r>
              <w:rPr>
                <w:color w:val="000000"/>
                <w:sz w:val="28"/>
              </w:rPr>
              <w:t>72 2 00 02380</w:t>
            </w:r>
          </w:p>
        </w:tc>
        <w:tc>
          <w:tcPr>
            <w:tcW w:type="dxa" w:w="7459"/>
            <w:tcBorders>
              <w:top w:color="000000" w:sz="4" w:val="single"/>
              <w:left w:color="000000" w:sz="4" w:val="single"/>
              <w:bottom w:color="000000" w:sz="4" w:val="single"/>
              <w:right w:color="000000" w:sz="4" w:val="single"/>
            </w:tcBorders>
            <w:shd w:fill="auto" w:val="clear"/>
          </w:tcPr>
          <w:p w14:paraId="F2010000">
            <w:pPr>
              <w:ind/>
              <w:jc w:val="both"/>
              <w:rPr>
                <w:color w:val="000000"/>
                <w:sz w:val="28"/>
              </w:rPr>
            </w:pPr>
            <w:r>
              <w:rPr>
                <w:sz w:val="28"/>
              </w:rPr>
              <w:t>Прочие мероприятия по благоустройству</w:t>
            </w:r>
            <w:r>
              <w:rPr>
                <w:color w:val="000000"/>
                <w:sz w:val="28"/>
              </w:rPr>
              <w:t xml:space="preserve">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1546"/>
          <w:hidden w:val="0"/>
        </w:trPr>
        <w:tc>
          <w:tcPr>
            <w:tcW w:type="dxa" w:w="2072"/>
            <w:tcBorders>
              <w:top w:color="000000" w:sz="4" w:val="single"/>
              <w:left w:color="000000" w:sz="4" w:val="single"/>
              <w:bottom w:color="000000" w:sz="4" w:val="single"/>
              <w:right w:color="000000" w:sz="4" w:val="single"/>
            </w:tcBorders>
            <w:shd w:fill="auto" w:val="clear"/>
            <w:vAlign w:val="center"/>
          </w:tcPr>
          <w:p w14:paraId="F3010000">
            <w:pPr>
              <w:ind/>
              <w:jc w:val="center"/>
              <w:rPr>
                <w:color w:val="000000"/>
                <w:sz w:val="28"/>
              </w:rPr>
            </w:pPr>
            <w:r>
              <w:rPr>
                <w:color w:val="000000"/>
                <w:sz w:val="28"/>
              </w:rPr>
              <w:t>72 2 00 02090</w:t>
            </w:r>
          </w:p>
        </w:tc>
        <w:tc>
          <w:tcPr>
            <w:tcW w:type="dxa" w:w="7459"/>
            <w:tcBorders>
              <w:top w:color="000000" w:sz="4" w:val="single"/>
              <w:left w:color="000000" w:sz="4" w:val="single"/>
              <w:bottom w:color="000000" w:sz="4" w:val="single"/>
              <w:right w:color="000000" w:sz="4" w:val="single"/>
            </w:tcBorders>
            <w:shd w:fill="auto" w:val="clear"/>
          </w:tcPr>
          <w:p w14:paraId="F4010000">
            <w:pPr>
              <w:ind/>
              <w:jc w:val="both"/>
              <w:rPr>
                <w:color w:val="000000"/>
                <w:sz w:val="28"/>
              </w:rPr>
            </w:pPr>
            <w:r>
              <w:rPr>
                <w:sz w:val="28"/>
              </w:rPr>
              <w:t xml:space="preserve">Проведение мероприятий по организации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 </w:t>
            </w:r>
            <w:r>
              <w:rPr>
                <w:color w:val="000000"/>
                <w:sz w:val="28"/>
              </w:rPr>
              <w:t>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1689"/>
        </w:trPr>
        <w:tc>
          <w:tcPr>
            <w:tcW w:type="dxa" w:w="2072"/>
            <w:tcBorders>
              <w:top w:color="000000" w:sz="4" w:val="single"/>
              <w:left w:color="000000" w:sz="4" w:val="single"/>
              <w:bottom w:color="000000" w:sz="4" w:val="single"/>
              <w:right w:color="000000" w:sz="4" w:val="single"/>
            </w:tcBorders>
            <w:shd w:fill="auto" w:val="clear"/>
            <w:vAlign w:val="center"/>
          </w:tcPr>
          <w:p w14:paraId="F5010000">
            <w:pPr>
              <w:ind/>
              <w:jc w:val="center"/>
              <w:rPr>
                <w:color w:val="000000"/>
                <w:sz w:val="28"/>
              </w:rPr>
            </w:pPr>
            <w:r>
              <w:rPr>
                <w:color w:val="000000"/>
                <w:sz w:val="28"/>
              </w:rPr>
              <w:t>72 2 00 02100</w:t>
            </w:r>
          </w:p>
        </w:tc>
        <w:tc>
          <w:tcPr>
            <w:tcW w:type="dxa" w:w="7459"/>
            <w:tcBorders>
              <w:top w:color="000000" w:sz="4" w:val="single"/>
              <w:left w:color="000000" w:sz="4" w:val="single"/>
              <w:bottom w:color="000000" w:sz="4" w:val="single"/>
              <w:right w:color="000000" w:sz="4" w:val="single"/>
            </w:tcBorders>
            <w:shd w:fill="auto" w:val="clear"/>
          </w:tcPr>
          <w:p w14:paraId="F6010000">
            <w:pPr>
              <w:ind/>
              <w:jc w:val="both"/>
              <w:rPr>
                <w:color w:val="000000"/>
                <w:sz w:val="28"/>
              </w:rPr>
            </w:pPr>
            <w:r>
              <w:rPr>
                <w:color w:val="000000"/>
                <w:sz w:val="28"/>
              </w:rPr>
              <w:t>Проведение мероприятий по содействию трудоустройству незанятых инвалидов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362"/>
        </w:trPr>
        <w:tc>
          <w:tcPr>
            <w:tcW w:type="dxa" w:w="2072"/>
            <w:tcBorders>
              <w:top w:color="000000" w:sz="4" w:val="single"/>
              <w:left w:color="000000" w:sz="4" w:val="single"/>
              <w:bottom w:color="000000" w:sz="4" w:val="single"/>
              <w:right w:color="000000" w:sz="4" w:val="single"/>
            </w:tcBorders>
            <w:shd w:fill="auto" w:val="clear"/>
            <w:vAlign w:val="center"/>
          </w:tcPr>
          <w:p w14:paraId="F7010000">
            <w:pPr>
              <w:ind/>
              <w:jc w:val="center"/>
              <w:rPr>
                <w:color w:val="000000"/>
                <w:sz w:val="28"/>
              </w:rPr>
            </w:pPr>
            <w:r>
              <w:rPr>
                <w:color w:val="000000"/>
                <w:sz w:val="28"/>
              </w:rPr>
              <w:t>72 2 00 02390</w:t>
            </w:r>
          </w:p>
        </w:tc>
        <w:tc>
          <w:tcPr>
            <w:tcW w:type="dxa" w:w="7459"/>
            <w:tcBorders>
              <w:top w:color="000000" w:sz="4" w:val="single"/>
              <w:left w:color="000000" w:sz="4" w:val="single"/>
              <w:bottom w:color="000000" w:sz="4" w:val="single"/>
              <w:right w:color="000000" w:sz="4" w:val="single"/>
            </w:tcBorders>
            <w:shd w:fill="auto" w:val="clear"/>
          </w:tcPr>
          <w:p w14:paraId="F8010000">
            <w:pPr>
              <w:ind/>
              <w:jc w:val="both"/>
              <w:rPr>
                <w:color w:val="000000"/>
                <w:sz w:val="28"/>
              </w:rPr>
            </w:pPr>
            <w:r>
              <w:rPr>
                <w:color w:val="000000"/>
                <w:sz w:val="28"/>
              </w:rPr>
              <w:t xml:space="preserve">Расходы </w:t>
            </w:r>
            <w:r>
              <w:rPr>
                <w:sz w:val="28"/>
              </w:rPr>
              <w:t>на реализацию мероприятия установка указателей с наименованием улиц и номерами домов, размещение и содержание малых архитектурных форм</w:t>
            </w:r>
            <w:r>
              <w:rPr>
                <w:color w:val="000000"/>
                <w:sz w:val="28"/>
              </w:rPr>
              <w:t xml:space="preserve">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362"/>
        </w:trPr>
        <w:tc>
          <w:tcPr>
            <w:tcW w:type="dxa" w:w="2072"/>
            <w:tcBorders>
              <w:top w:color="000000" w:sz="4" w:val="single"/>
              <w:left w:color="000000" w:sz="4" w:val="single"/>
              <w:bottom w:color="000000" w:sz="4" w:val="single"/>
              <w:right w:color="000000" w:sz="4" w:val="single"/>
            </w:tcBorders>
            <w:shd w:fill="auto" w:val="clear"/>
            <w:vAlign w:val="center"/>
          </w:tcPr>
          <w:p w14:paraId="F9010000">
            <w:pPr>
              <w:ind/>
              <w:jc w:val="center"/>
              <w:rPr>
                <w:color w:val="000000"/>
                <w:sz w:val="28"/>
              </w:rPr>
            </w:pPr>
            <w:r>
              <w:rPr>
                <w:color w:val="000000"/>
                <w:sz w:val="28"/>
              </w:rPr>
              <w:t>72 2 00 02410</w:t>
            </w:r>
          </w:p>
        </w:tc>
        <w:tc>
          <w:tcPr>
            <w:tcW w:type="dxa" w:w="7459"/>
            <w:tcBorders>
              <w:top w:color="000000" w:sz="4" w:val="single"/>
              <w:left w:color="000000" w:sz="4" w:val="single"/>
              <w:bottom w:color="000000" w:sz="4" w:val="single"/>
              <w:right w:color="000000" w:sz="4" w:val="single"/>
            </w:tcBorders>
            <w:shd w:fill="auto" w:val="clear"/>
          </w:tcPr>
          <w:p w14:paraId="FA010000">
            <w:pPr>
              <w:ind/>
              <w:jc w:val="both"/>
              <w:rPr>
                <w:color w:val="000000"/>
                <w:sz w:val="28"/>
              </w:rPr>
            </w:pPr>
            <w:r>
              <w:rPr>
                <w:sz w:val="28"/>
              </w:rPr>
              <w:t>Расходы на разработку проектной документации</w:t>
            </w:r>
            <w:r>
              <w:rPr>
                <w:color w:val="000000"/>
                <w:sz w:val="28"/>
              </w:rPr>
              <w:t xml:space="preserve"> 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362"/>
        </w:trPr>
        <w:tc>
          <w:tcPr>
            <w:tcW w:type="dxa" w:w="2072"/>
            <w:tcBorders>
              <w:top w:color="000000" w:sz="4" w:val="single"/>
              <w:left w:color="000000" w:sz="4" w:val="single"/>
              <w:bottom w:color="000000" w:sz="4" w:val="single"/>
              <w:right w:color="000000" w:sz="4" w:val="single"/>
            </w:tcBorders>
            <w:shd w:fill="auto" w:val="clear"/>
            <w:vAlign w:val="center"/>
          </w:tcPr>
          <w:p w14:paraId="FB010000">
            <w:pPr>
              <w:ind/>
              <w:jc w:val="center"/>
              <w:rPr>
                <w:color w:val="000000"/>
                <w:sz w:val="28"/>
              </w:rPr>
            </w:pPr>
            <w:r>
              <w:rPr>
                <w:color w:val="000000"/>
                <w:sz w:val="28"/>
              </w:rPr>
              <w:t>72 2 00 02420</w:t>
            </w:r>
          </w:p>
        </w:tc>
        <w:tc>
          <w:tcPr>
            <w:tcW w:type="dxa" w:w="7459"/>
            <w:tcBorders>
              <w:top w:color="000000" w:sz="4" w:val="single"/>
              <w:left w:color="000000" w:sz="4" w:val="single"/>
              <w:bottom w:color="000000" w:sz="4" w:val="single"/>
              <w:right w:color="000000" w:sz="4" w:val="single"/>
            </w:tcBorders>
            <w:shd w:fill="auto" w:val="clear"/>
          </w:tcPr>
          <w:p w14:paraId="FC010000">
            <w:pPr>
              <w:ind/>
              <w:jc w:val="both"/>
              <w:outlineLvl w:val="4"/>
              <w:rPr>
                <w:sz w:val="28"/>
              </w:rPr>
            </w:pPr>
            <w:r>
              <w:rPr>
                <w:sz w:val="28"/>
              </w:rPr>
              <w:t xml:space="preserve">Расходы на мероприятия по инициативному бюджетированию на конкурсной основе детской площадки по адресу с. Куйбышево ул. Первомайская 89-б. </w:t>
            </w:r>
            <w:r>
              <w:rPr>
                <w:color w:val="000000"/>
                <w:sz w:val="28"/>
              </w:rPr>
              <w:t>в рамках подпрограммы «Содержание объе</w:t>
            </w:r>
            <w:r>
              <w:rPr>
                <w:color w:val="000000"/>
                <w:sz w:val="28"/>
              </w:rPr>
              <w:t>к</w:t>
            </w:r>
            <w:r>
              <w:rPr>
                <w:color w:val="000000"/>
                <w:sz w:val="28"/>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362"/>
        </w:trPr>
        <w:tc>
          <w:tcPr>
            <w:tcW w:type="dxa" w:w="2072"/>
            <w:tcBorders>
              <w:top w:color="000000" w:sz="4" w:val="single"/>
              <w:left w:color="000000" w:sz="4" w:val="single"/>
              <w:bottom w:color="000000" w:sz="4" w:val="single"/>
              <w:right w:color="000000" w:sz="4" w:val="single"/>
            </w:tcBorders>
            <w:shd w:fill="auto" w:val="clear"/>
            <w:vAlign w:val="center"/>
          </w:tcPr>
          <w:p w14:paraId="FD010000">
            <w:pPr>
              <w:ind/>
              <w:jc w:val="center"/>
              <w:rPr>
                <w:color w:val="000000"/>
                <w:sz w:val="28"/>
              </w:rPr>
            </w:pPr>
            <w:r>
              <w:rPr>
                <w:color w:val="000000"/>
                <w:sz w:val="28"/>
              </w:rPr>
              <w:t>72 2 00 02480</w:t>
            </w:r>
          </w:p>
        </w:tc>
        <w:tc>
          <w:tcPr>
            <w:tcW w:type="dxa" w:w="7459"/>
            <w:tcBorders>
              <w:top w:color="000000" w:sz="4" w:val="single"/>
              <w:left w:color="000000" w:sz="4" w:val="single"/>
              <w:bottom w:color="000000" w:sz="4" w:val="single"/>
              <w:right w:color="000000" w:sz="4" w:val="single"/>
            </w:tcBorders>
            <w:shd w:fill="auto" w:val="clear"/>
          </w:tcPr>
          <w:p w14:paraId="FE010000">
            <w:pPr>
              <w:ind/>
              <w:jc w:val="both"/>
              <w:outlineLvl w:val="4"/>
              <w:rPr>
                <w:sz w:val="28"/>
              </w:rPr>
            </w:pPr>
            <w:r>
              <w:rPr>
                <w:sz w:val="28"/>
              </w:rPr>
              <w:t>Подготовительные работы и приобретение спортивного оборудования  для площадки по  адресу с. Куйбышево , восточнее ул. Пролетарская, 156</w:t>
            </w:r>
            <w:r>
              <w:rPr>
                <w:sz w:val="28"/>
              </w:rPr>
              <w:t xml:space="preserve"> </w:t>
            </w:r>
            <w:r>
              <w:rPr>
                <w:sz w:val="28"/>
              </w:rPr>
              <w:t>в рамках подпрограммы «Содержание объектов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trPr>
          <w:trHeight w:hRule="atLeast" w:val="990"/>
        </w:trPr>
        <w:tc>
          <w:tcPr>
            <w:tcW w:type="dxa" w:w="2072"/>
            <w:tcBorders>
              <w:top w:color="000000" w:sz="4" w:val="single"/>
              <w:left w:color="000000" w:sz="4" w:val="single"/>
              <w:bottom w:color="000000" w:sz="4" w:val="single"/>
              <w:right w:color="000000" w:sz="4" w:val="single"/>
            </w:tcBorders>
            <w:shd w:fill="auto" w:val="clear"/>
          </w:tcPr>
          <w:p w14:paraId="FF010000">
            <w:pPr>
              <w:ind/>
              <w:jc w:val="center"/>
              <w:rPr>
                <w:color w:val="000000"/>
                <w:sz w:val="28"/>
              </w:rPr>
            </w:pPr>
            <w:r>
              <w:rPr>
                <w:color w:val="000000"/>
                <w:sz w:val="28"/>
              </w:rPr>
              <w:t>74 0 00 00000</w:t>
            </w:r>
          </w:p>
        </w:tc>
        <w:tc>
          <w:tcPr>
            <w:tcW w:type="dxa" w:w="7459"/>
            <w:tcBorders>
              <w:top w:color="000000" w:sz="4" w:val="single"/>
              <w:left w:color="000000" w:sz="4" w:val="single"/>
              <w:bottom w:color="000000" w:sz="4" w:val="single"/>
              <w:right w:color="000000" w:sz="4" w:val="single"/>
            </w:tcBorders>
            <w:shd w:fill="auto" w:val="clear"/>
          </w:tcPr>
          <w:p w14:paraId="00020000">
            <w:pPr>
              <w:ind/>
              <w:jc w:val="both"/>
              <w:rPr>
                <w:color w:val="000000"/>
                <w:sz w:val="28"/>
              </w:rPr>
            </w:pPr>
            <w:r>
              <w:rPr>
                <w:color w:val="000000"/>
                <w:sz w:val="28"/>
              </w:rPr>
              <w:t>Муниципальная программа Куйбышевского сельского поселения «Обеспечение общественного порядка и профилактика правонарушений»</w:t>
            </w:r>
          </w:p>
        </w:tc>
      </w:tr>
      <w:tr>
        <w:trPr>
          <w:trHeight w:hRule="atLeast" w:val="693"/>
        </w:trPr>
        <w:tc>
          <w:tcPr>
            <w:tcW w:type="dxa" w:w="2072"/>
            <w:tcBorders>
              <w:top w:color="000000" w:sz="4" w:val="single"/>
              <w:left w:color="000000" w:sz="4" w:val="single"/>
              <w:bottom w:color="000000" w:sz="4" w:val="single"/>
              <w:right w:color="000000" w:sz="4" w:val="single"/>
            </w:tcBorders>
            <w:shd w:fill="auto" w:val="clear"/>
          </w:tcPr>
          <w:p w14:paraId="01020000">
            <w:pPr>
              <w:ind/>
              <w:jc w:val="center"/>
              <w:rPr>
                <w:color w:val="000000"/>
                <w:sz w:val="28"/>
              </w:rPr>
            </w:pPr>
            <w:r>
              <w:rPr>
                <w:color w:val="000000"/>
                <w:sz w:val="28"/>
              </w:rPr>
              <w:t>74 1 00 00000</w:t>
            </w:r>
          </w:p>
        </w:tc>
        <w:tc>
          <w:tcPr>
            <w:tcW w:type="dxa" w:w="7459"/>
            <w:tcBorders>
              <w:top w:color="000000" w:sz="4" w:val="single"/>
              <w:left w:color="000000" w:sz="4" w:val="single"/>
              <w:bottom w:color="000000" w:sz="4" w:val="single"/>
              <w:right w:color="000000" w:sz="4" w:val="single"/>
            </w:tcBorders>
            <w:shd w:fill="auto" w:val="clear"/>
          </w:tcPr>
          <w:p w14:paraId="02020000">
            <w:pPr>
              <w:ind/>
              <w:jc w:val="both"/>
              <w:rPr>
                <w:color w:val="000000"/>
                <w:sz w:val="28"/>
              </w:rPr>
            </w:pPr>
            <w:r>
              <w:rPr>
                <w:color w:val="000000"/>
                <w:sz w:val="28"/>
              </w:rPr>
              <w:t>Подпрограмма «</w:t>
            </w:r>
            <w:r>
              <w:rPr>
                <w:sz w:val="28"/>
              </w:rPr>
              <w:t>Профилактика экстремизма и терроризма в Куйбышевском сельском поселении</w:t>
            </w:r>
            <w:r>
              <w:rPr>
                <w:color w:val="000000"/>
                <w:sz w:val="28"/>
              </w:rPr>
              <w:t>»</w:t>
            </w:r>
          </w:p>
        </w:tc>
      </w:tr>
      <w:tr>
        <w:trPr>
          <w:trHeight w:hRule="atLeast" w:val="1789"/>
        </w:trPr>
        <w:tc>
          <w:tcPr>
            <w:tcW w:type="dxa" w:w="2072"/>
            <w:tcBorders>
              <w:top w:color="000000" w:sz="4" w:val="single"/>
              <w:left w:color="000000" w:sz="4" w:val="single"/>
              <w:bottom w:color="000000" w:sz="4" w:val="single"/>
              <w:right w:color="000000" w:sz="4" w:val="single"/>
            </w:tcBorders>
            <w:shd w:fill="auto" w:val="clear"/>
            <w:vAlign w:val="center"/>
          </w:tcPr>
          <w:p w14:paraId="03020000">
            <w:pPr>
              <w:ind/>
              <w:jc w:val="center"/>
              <w:rPr>
                <w:color w:val="000000"/>
                <w:sz w:val="28"/>
              </w:rPr>
            </w:pPr>
            <w:r>
              <w:rPr>
                <w:color w:val="000000"/>
                <w:sz w:val="28"/>
              </w:rPr>
              <w:t>74 1 00 02110</w:t>
            </w:r>
          </w:p>
        </w:tc>
        <w:tc>
          <w:tcPr>
            <w:tcW w:type="dxa" w:w="7459"/>
            <w:tcBorders>
              <w:top w:color="000000" w:sz="4" w:val="single"/>
              <w:left w:color="000000" w:sz="4" w:val="single"/>
              <w:bottom w:color="000000" w:sz="4" w:val="single"/>
              <w:right w:color="000000" w:sz="4" w:val="single"/>
            </w:tcBorders>
            <w:shd w:fill="auto" w:val="clear"/>
          </w:tcPr>
          <w:p w14:paraId="04020000">
            <w:pPr>
              <w:ind/>
              <w:jc w:val="both"/>
              <w:rPr>
                <w:color w:val="000000"/>
                <w:sz w:val="28"/>
              </w:rPr>
            </w:pPr>
            <w:r>
              <w:rPr>
                <w:sz w:val="28"/>
              </w:rPr>
              <w:t>Расходы на информационное- пропагандистское противодействие экстремизму и терроризму</w:t>
            </w:r>
            <w:r>
              <w:rPr>
                <w:color w:val="000000"/>
                <w:sz w:val="28"/>
              </w:rPr>
              <w:t xml:space="preserve"> в рамках подпрограммы «</w:t>
            </w:r>
            <w:r>
              <w:rPr>
                <w:sz w:val="28"/>
              </w:rPr>
              <w:t>Профилактика экстремизма и терроризма в Куйбышевском сельском поселении</w:t>
            </w:r>
            <w:r>
              <w:rPr>
                <w:color w:val="000000"/>
                <w:sz w:val="28"/>
              </w:rPr>
              <w:t xml:space="preserve">» муниципальной программы Куйбышевского сельского поселения «Обеспечение общественного порядка и профилактика правонарушений» </w:t>
            </w:r>
          </w:p>
        </w:tc>
      </w:tr>
      <w:tr>
        <w:trPr>
          <w:trHeight w:hRule="atLeast" w:val="1170"/>
        </w:trPr>
        <w:tc>
          <w:tcPr>
            <w:tcW w:type="dxa" w:w="2072"/>
            <w:tcBorders>
              <w:top w:color="000000" w:sz="4" w:val="single"/>
              <w:left w:color="000000" w:sz="4" w:val="single"/>
              <w:bottom w:color="000000" w:sz="4" w:val="single"/>
              <w:right w:color="000000" w:sz="4" w:val="single"/>
            </w:tcBorders>
            <w:shd w:fill="auto" w:val="clear"/>
          </w:tcPr>
          <w:p w14:paraId="05020000">
            <w:pPr>
              <w:rPr>
                <w:color w:val="000000"/>
                <w:sz w:val="28"/>
              </w:rPr>
            </w:pPr>
            <w:r>
              <w:rPr>
                <w:color w:val="000000"/>
                <w:sz w:val="28"/>
              </w:rPr>
              <w:t>75 0 00 00000</w:t>
            </w:r>
          </w:p>
        </w:tc>
        <w:tc>
          <w:tcPr>
            <w:tcW w:type="dxa" w:w="7459"/>
            <w:tcBorders>
              <w:top w:color="000000" w:sz="4" w:val="single"/>
              <w:left w:color="000000" w:sz="4" w:val="single"/>
              <w:bottom w:color="000000" w:sz="4" w:val="single"/>
              <w:right w:color="000000" w:sz="4" w:val="single"/>
            </w:tcBorders>
            <w:shd w:fill="auto" w:val="clear"/>
          </w:tcPr>
          <w:p w14:paraId="06020000">
            <w:pPr>
              <w:ind/>
              <w:jc w:val="both"/>
              <w:rPr>
                <w:sz w:val="28"/>
              </w:rPr>
            </w:pPr>
            <w:r>
              <w:rPr>
                <w:color w:val="000000"/>
                <w:sz w:val="28"/>
              </w:rPr>
              <w:t>Муниципальная программа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437"/>
        </w:trPr>
        <w:tc>
          <w:tcPr>
            <w:tcW w:type="dxa" w:w="2072"/>
            <w:tcBorders>
              <w:top w:color="000000" w:sz="4" w:val="single"/>
              <w:left w:color="000000" w:sz="4" w:val="single"/>
              <w:bottom w:color="000000" w:sz="4" w:val="single"/>
              <w:right w:color="000000" w:sz="4" w:val="single"/>
            </w:tcBorders>
            <w:shd w:fill="auto" w:val="clear"/>
          </w:tcPr>
          <w:p w14:paraId="07020000">
            <w:pPr>
              <w:rPr>
                <w:color w:val="000000"/>
                <w:sz w:val="28"/>
              </w:rPr>
            </w:pPr>
            <w:r>
              <w:rPr>
                <w:color w:val="000000"/>
                <w:sz w:val="28"/>
              </w:rPr>
              <w:t>75 1 00 00000</w:t>
            </w:r>
          </w:p>
        </w:tc>
        <w:tc>
          <w:tcPr>
            <w:tcW w:type="dxa" w:w="7459"/>
            <w:tcBorders>
              <w:top w:color="000000" w:sz="4" w:val="single"/>
              <w:left w:color="000000" w:sz="4" w:val="single"/>
              <w:bottom w:color="000000" w:sz="4" w:val="single"/>
              <w:right w:color="000000" w:sz="4" w:val="single"/>
            </w:tcBorders>
            <w:shd w:fill="auto" w:val="clear"/>
          </w:tcPr>
          <w:p w14:paraId="08020000">
            <w:pPr>
              <w:ind/>
              <w:jc w:val="both"/>
              <w:rPr>
                <w:sz w:val="28"/>
              </w:rPr>
            </w:pPr>
            <w:r>
              <w:rPr>
                <w:color w:val="000000"/>
                <w:sz w:val="28"/>
              </w:rPr>
              <w:t>Подпрограмма «Пожарная безопасность»</w:t>
            </w:r>
          </w:p>
        </w:tc>
      </w:tr>
      <w:tr>
        <w:trPr>
          <w:trHeight w:hRule="atLeast" w:val="1497"/>
        </w:trPr>
        <w:tc>
          <w:tcPr>
            <w:tcW w:type="dxa" w:w="2072"/>
            <w:tcBorders>
              <w:top w:color="000000" w:sz="4" w:val="single"/>
              <w:left w:color="000000" w:sz="4" w:val="single"/>
              <w:bottom w:color="000000" w:sz="4" w:val="single"/>
              <w:right w:color="000000" w:sz="4" w:val="single"/>
            </w:tcBorders>
            <w:shd w:fill="auto" w:val="clear"/>
            <w:vAlign w:val="center"/>
          </w:tcPr>
          <w:p w14:paraId="09020000">
            <w:pPr>
              <w:ind/>
              <w:jc w:val="center"/>
              <w:rPr>
                <w:color w:val="000000"/>
                <w:sz w:val="28"/>
              </w:rPr>
            </w:pPr>
            <w:r>
              <w:rPr>
                <w:color w:val="000000"/>
                <w:sz w:val="28"/>
              </w:rPr>
              <w:t>75 1 00 02120</w:t>
            </w:r>
          </w:p>
        </w:tc>
        <w:tc>
          <w:tcPr>
            <w:tcW w:type="dxa" w:w="7459"/>
            <w:tcBorders>
              <w:top w:color="000000" w:sz="4" w:val="single"/>
              <w:left w:color="000000" w:sz="4" w:val="single"/>
              <w:bottom w:color="000000" w:sz="4" w:val="single"/>
              <w:right w:color="000000" w:sz="4" w:val="single"/>
            </w:tcBorders>
            <w:shd w:fill="auto" w:val="clear"/>
          </w:tcPr>
          <w:p w14:paraId="0A020000">
            <w:pPr>
              <w:ind/>
              <w:jc w:val="both"/>
              <w:rPr>
                <w:color w:val="000000"/>
                <w:sz w:val="28"/>
              </w:rPr>
            </w:pPr>
            <w:r>
              <w:rPr>
                <w:color w:val="000000"/>
                <w:sz w:val="28"/>
              </w:rPr>
              <w:t xml:space="preserve">Мероприятия по обеспечению пожарной безопасности в рамках подпрограммы «Пожарная безопасность»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trPr>
          <w:trHeight w:hRule="atLeast" w:val="362"/>
        </w:trPr>
        <w:tc>
          <w:tcPr>
            <w:tcW w:type="dxa" w:w="2072"/>
            <w:tcBorders>
              <w:top w:color="000000" w:sz="4" w:val="single"/>
              <w:left w:color="000000" w:sz="4" w:val="single"/>
              <w:bottom w:color="000000" w:sz="4" w:val="single"/>
              <w:right w:color="000000" w:sz="4" w:val="single"/>
            </w:tcBorders>
            <w:shd w:fill="auto" w:val="clear"/>
          </w:tcPr>
          <w:p w14:paraId="0B020000">
            <w:pPr>
              <w:rPr>
                <w:color w:val="000000"/>
                <w:sz w:val="28"/>
              </w:rPr>
            </w:pPr>
            <w:r>
              <w:rPr>
                <w:color w:val="000000"/>
                <w:sz w:val="28"/>
              </w:rPr>
              <w:t>75 2 00 00000</w:t>
            </w:r>
          </w:p>
        </w:tc>
        <w:tc>
          <w:tcPr>
            <w:tcW w:type="dxa" w:w="7459"/>
            <w:tcBorders>
              <w:top w:color="000000" w:sz="4" w:val="single"/>
              <w:left w:color="000000" w:sz="4" w:val="single"/>
              <w:bottom w:color="000000" w:sz="4" w:val="single"/>
              <w:right w:color="000000" w:sz="4" w:val="single"/>
            </w:tcBorders>
            <w:shd w:fill="auto" w:val="clear"/>
          </w:tcPr>
          <w:p w14:paraId="0C020000">
            <w:pPr>
              <w:ind/>
              <w:jc w:val="both"/>
              <w:rPr>
                <w:color w:val="000000"/>
                <w:sz w:val="28"/>
              </w:rPr>
            </w:pPr>
            <w:r>
              <w:rPr>
                <w:color w:val="000000"/>
                <w:sz w:val="28"/>
              </w:rPr>
              <w:t xml:space="preserve">Подпрограмма «Защита населения от чрезвычайных ситуаций» </w:t>
            </w:r>
          </w:p>
        </w:tc>
      </w:tr>
      <w:tr>
        <w:trPr>
          <w:trHeight w:hRule="atLeast" w:val="2021"/>
        </w:trPr>
        <w:tc>
          <w:tcPr>
            <w:tcW w:type="dxa" w:w="2072"/>
            <w:tcBorders>
              <w:top w:color="000000" w:sz="4" w:val="single"/>
              <w:left w:color="000000" w:sz="4" w:val="single"/>
              <w:bottom w:color="000000" w:sz="4" w:val="single"/>
              <w:right w:color="000000" w:sz="4" w:val="single"/>
            </w:tcBorders>
            <w:shd w:fill="auto" w:val="clear"/>
            <w:vAlign w:val="center"/>
          </w:tcPr>
          <w:p w14:paraId="0D020000">
            <w:pPr>
              <w:ind/>
              <w:jc w:val="center"/>
              <w:rPr>
                <w:color w:val="000000"/>
                <w:sz w:val="28"/>
              </w:rPr>
            </w:pPr>
            <w:r>
              <w:rPr>
                <w:color w:val="000000"/>
                <w:sz w:val="28"/>
              </w:rPr>
              <w:t>75 2 00 02140</w:t>
            </w:r>
          </w:p>
        </w:tc>
        <w:tc>
          <w:tcPr>
            <w:tcW w:type="dxa" w:w="7459"/>
            <w:tcBorders>
              <w:top w:color="000000" w:sz="4" w:val="single"/>
              <w:left w:color="000000" w:sz="4" w:val="single"/>
              <w:bottom w:color="000000" w:sz="4" w:val="single"/>
              <w:right w:color="000000" w:sz="4" w:val="single"/>
            </w:tcBorders>
            <w:shd w:fill="auto" w:val="clear"/>
          </w:tcPr>
          <w:p w14:paraId="0E020000">
            <w:pPr>
              <w:ind/>
              <w:jc w:val="both"/>
              <w:rPr>
                <w:color w:val="000000"/>
                <w:sz w:val="28"/>
              </w:rPr>
            </w:pPr>
            <w:r>
              <w:rPr>
                <w:sz w:val="28"/>
              </w:rPr>
              <w:t xml:space="preserve">Расходы на обучение населения и руководящего состава организаций к действиям по гражданской обороне и чрезвычайных ситуаций в мирное и военное время </w:t>
            </w:r>
            <w:r>
              <w:rPr>
                <w:color w:val="000000"/>
                <w:sz w:val="28"/>
              </w:rPr>
              <w:t>в рамках подпрограммы «Защита населения от чрезвычайных ситуаций»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1411"/>
        </w:trPr>
        <w:tc>
          <w:tcPr>
            <w:tcW w:type="dxa" w:w="2072"/>
            <w:tcBorders>
              <w:top w:color="000000" w:sz="4" w:val="single"/>
              <w:left w:color="000000" w:sz="4" w:val="single"/>
              <w:bottom w:color="000000" w:sz="4" w:val="single"/>
              <w:right w:color="000000" w:sz="4" w:val="single"/>
            </w:tcBorders>
            <w:shd w:fill="auto" w:val="clear"/>
            <w:vAlign w:val="center"/>
          </w:tcPr>
          <w:p w14:paraId="0F020000">
            <w:pPr>
              <w:ind/>
              <w:jc w:val="center"/>
              <w:rPr>
                <w:color w:val="000000"/>
                <w:sz w:val="28"/>
              </w:rPr>
            </w:pPr>
            <w:r>
              <w:rPr>
                <w:color w:val="000000"/>
                <w:sz w:val="28"/>
              </w:rPr>
              <w:t>75 2 00 02150</w:t>
            </w:r>
          </w:p>
        </w:tc>
        <w:tc>
          <w:tcPr>
            <w:tcW w:type="dxa" w:w="7459"/>
            <w:tcBorders>
              <w:top w:color="000000" w:sz="4" w:val="single"/>
              <w:left w:color="000000" w:sz="4" w:val="single"/>
              <w:bottom w:color="000000" w:sz="4" w:val="single"/>
              <w:right w:color="000000" w:sz="4" w:val="single"/>
            </w:tcBorders>
            <w:shd w:fill="auto" w:val="clear"/>
          </w:tcPr>
          <w:p w14:paraId="10020000">
            <w:pPr>
              <w:ind/>
              <w:jc w:val="both"/>
              <w:rPr>
                <w:color w:val="000000"/>
                <w:sz w:val="28"/>
              </w:rPr>
            </w:pPr>
            <w:r>
              <w:rPr>
                <w:sz w:val="28"/>
              </w:rPr>
              <w:t xml:space="preserve">Мероприятия в сфере средств массовой информации </w:t>
            </w:r>
            <w:r>
              <w:rPr>
                <w:color w:val="000000"/>
                <w:sz w:val="28"/>
              </w:rPr>
              <w:t>в рамках подпрограммы «Защита населения от чрезвычайных ситуаций»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1701"/>
        </w:trPr>
        <w:tc>
          <w:tcPr>
            <w:tcW w:type="dxa" w:w="2072"/>
            <w:tcBorders>
              <w:top w:color="000000" w:sz="4" w:val="single"/>
              <w:left w:color="000000" w:sz="4" w:val="single"/>
              <w:bottom w:color="000000" w:sz="4" w:val="single"/>
              <w:right w:color="000000" w:sz="4" w:val="single"/>
            </w:tcBorders>
            <w:shd w:fill="auto" w:val="clear"/>
            <w:vAlign w:val="center"/>
          </w:tcPr>
          <w:p w14:paraId="11020000">
            <w:pPr>
              <w:ind/>
              <w:jc w:val="center"/>
              <w:rPr>
                <w:color w:val="000000"/>
                <w:sz w:val="28"/>
              </w:rPr>
            </w:pPr>
            <w:r>
              <w:rPr>
                <w:color w:val="000000"/>
                <w:sz w:val="28"/>
              </w:rPr>
              <w:t>75 2 00 02160</w:t>
            </w:r>
          </w:p>
        </w:tc>
        <w:tc>
          <w:tcPr>
            <w:tcW w:type="dxa" w:w="7459"/>
            <w:tcBorders>
              <w:top w:color="000000" w:sz="4" w:val="single"/>
              <w:left w:color="000000" w:sz="4" w:val="single"/>
              <w:bottom w:color="000000" w:sz="4" w:val="single"/>
              <w:right w:color="000000" w:sz="4" w:val="single"/>
            </w:tcBorders>
            <w:shd w:fill="auto" w:val="clear"/>
          </w:tcPr>
          <w:p w14:paraId="12020000">
            <w:pPr>
              <w:ind/>
              <w:jc w:val="both"/>
              <w:rPr>
                <w:color w:val="000000"/>
                <w:sz w:val="28"/>
              </w:rPr>
            </w:pPr>
            <w:r>
              <w:rPr>
                <w:sz w:val="28"/>
              </w:rPr>
              <w:t>Мероприятия по ликвидации последствий ЧС природного и техногенного характера</w:t>
            </w:r>
            <w:r>
              <w:rPr>
                <w:color w:val="000000"/>
                <w:sz w:val="28"/>
              </w:rPr>
              <w:t xml:space="preserve"> в рамках подпрограммы «Защита населения от чрезвычайных ситуаций»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333"/>
        </w:trPr>
        <w:tc>
          <w:tcPr>
            <w:tcW w:type="dxa" w:w="2072"/>
            <w:tcBorders>
              <w:top w:color="000000" w:sz="4" w:val="single"/>
              <w:left w:color="000000" w:sz="4" w:val="single"/>
              <w:bottom w:color="000000" w:sz="4" w:val="single"/>
              <w:right w:color="000000" w:sz="4" w:val="single"/>
            </w:tcBorders>
            <w:shd w:fill="auto" w:val="clear"/>
          </w:tcPr>
          <w:p w14:paraId="13020000">
            <w:pPr>
              <w:rPr>
                <w:color w:val="000000"/>
                <w:sz w:val="28"/>
              </w:rPr>
            </w:pPr>
            <w:r>
              <w:rPr>
                <w:color w:val="000000"/>
                <w:sz w:val="28"/>
              </w:rPr>
              <w:t>75 3 00 00000</w:t>
            </w:r>
          </w:p>
        </w:tc>
        <w:tc>
          <w:tcPr>
            <w:tcW w:type="dxa" w:w="7459"/>
            <w:tcBorders>
              <w:top w:color="000000" w:sz="4" w:val="single"/>
              <w:left w:color="000000" w:sz="4" w:val="single"/>
              <w:bottom w:color="000000" w:sz="4" w:val="single"/>
              <w:right w:color="000000" w:sz="4" w:val="single"/>
            </w:tcBorders>
            <w:shd w:fill="auto" w:val="clear"/>
          </w:tcPr>
          <w:p w14:paraId="14020000">
            <w:pPr>
              <w:ind/>
              <w:jc w:val="both"/>
              <w:rPr>
                <w:sz w:val="28"/>
              </w:rPr>
            </w:pPr>
            <w:r>
              <w:rPr>
                <w:color w:val="000000"/>
                <w:sz w:val="28"/>
              </w:rPr>
              <w:t>Подпрограмма «Обеспечение безопасности на воде»</w:t>
            </w:r>
          </w:p>
        </w:tc>
      </w:tr>
      <w:tr>
        <w:trPr>
          <w:trHeight w:hRule="atLeast" w:val="1475"/>
        </w:trPr>
        <w:tc>
          <w:tcPr>
            <w:tcW w:type="dxa" w:w="2072"/>
            <w:tcBorders>
              <w:top w:color="000000" w:sz="4" w:val="single"/>
              <w:left w:color="000000" w:sz="4" w:val="single"/>
              <w:bottom w:color="000000" w:sz="4" w:val="single"/>
              <w:right w:color="000000" w:sz="4" w:val="single"/>
            </w:tcBorders>
            <w:shd w:fill="auto" w:val="clear"/>
            <w:vAlign w:val="center"/>
          </w:tcPr>
          <w:p w14:paraId="15020000">
            <w:pPr>
              <w:ind/>
              <w:jc w:val="center"/>
              <w:rPr>
                <w:color w:val="000000"/>
                <w:sz w:val="28"/>
              </w:rPr>
            </w:pPr>
            <w:r>
              <w:rPr>
                <w:color w:val="000000"/>
                <w:sz w:val="28"/>
              </w:rPr>
              <w:t>75 3 00 02170</w:t>
            </w:r>
          </w:p>
        </w:tc>
        <w:tc>
          <w:tcPr>
            <w:tcW w:type="dxa" w:w="7459"/>
            <w:tcBorders>
              <w:top w:color="000000" w:sz="4" w:val="single"/>
              <w:left w:color="000000" w:sz="4" w:val="single"/>
              <w:bottom w:color="000000" w:sz="4" w:val="single"/>
              <w:right w:color="000000" w:sz="4" w:val="single"/>
            </w:tcBorders>
            <w:shd w:fill="auto" w:val="clear"/>
          </w:tcPr>
          <w:p w14:paraId="16020000">
            <w:pPr>
              <w:ind/>
              <w:jc w:val="both"/>
              <w:rPr>
                <w:color w:val="000000"/>
                <w:sz w:val="28"/>
              </w:rPr>
            </w:pPr>
            <w:r>
              <w:rPr>
                <w:sz w:val="28"/>
              </w:rPr>
              <w:t>Мероприятия по</w:t>
            </w:r>
            <w:r>
              <w:rPr>
                <w:sz w:val="28"/>
              </w:rPr>
              <w:t xml:space="preserve"> обеспечению безопасности на воде</w:t>
            </w:r>
            <w:r>
              <w:rPr>
                <w:sz w:val="28"/>
              </w:rPr>
              <w:t xml:space="preserve"> </w:t>
            </w:r>
            <w:r>
              <w:rPr>
                <w:color w:val="000000"/>
                <w:sz w:val="28"/>
              </w:rPr>
              <w:t>в рамках подпрограммы «Обеспечение безопасности на воде»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trPr>
          <w:trHeight w:hRule="atLeast" w:val="627"/>
        </w:trPr>
        <w:tc>
          <w:tcPr>
            <w:tcW w:type="dxa" w:w="2072"/>
            <w:tcBorders>
              <w:top w:color="000000" w:sz="4" w:val="single"/>
              <w:left w:color="000000" w:sz="4" w:val="single"/>
              <w:bottom w:color="000000" w:sz="4" w:val="single"/>
              <w:right w:color="000000" w:sz="4" w:val="single"/>
            </w:tcBorders>
            <w:shd w:fill="auto" w:val="clear"/>
          </w:tcPr>
          <w:p w14:paraId="17020000">
            <w:pPr>
              <w:rPr>
                <w:color w:val="000000"/>
                <w:sz w:val="28"/>
              </w:rPr>
            </w:pPr>
            <w:r>
              <w:rPr>
                <w:color w:val="000000"/>
                <w:sz w:val="28"/>
              </w:rPr>
              <w:t>11 0 00 00000</w:t>
            </w:r>
          </w:p>
        </w:tc>
        <w:tc>
          <w:tcPr>
            <w:tcW w:type="dxa" w:w="7459"/>
            <w:tcBorders>
              <w:top w:color="000000" w:sz="4" w:val="single"/>
              <w:left w:color="000000" w:sz="4" w:val="single"/>
              <w:bottom w:color="000000" w:sz="4" w:val="single"/>
              <w:right w:color="000000" w:sz="4" w:val="single"/>
            </w:tcBorders>
            <w:shd w:fill="auto" w:val="clear"/>
          </w:tcPr>
          <w:p w14:paraId="18020000">
            <w:pPr>
              <w:ind/>
              <w:jc w:val="both"/>
              <w:rPr>
                <w:sz w:val="28"/>
              </w:rPr>
            </w:pPr>
            <w:r>
              <w:rPr>
                <w:color w:val="000000"/>
                <w:sz w:val="28"/>
              </w:rPr>
              <w:t>Муниципальная программа Куйбышевского сельского поселения «Развитие культуры и туризма»</w:t>
            </w:r>
          </w:p>
        </w:tc>
      </w:tr>
      <w:tr>
        <w:trPr>
          <w:trHeight w:hRule="atLeast" w:val="327"/>
          <w:hidden w:val="0"/>
        </w:trPr>
        <w:tc>
          <w:tcPr>
            <w:tcW w:type="dxa" w:w="2072"/>
            <w:tcBorders>
              <w:top w:color="000000" w:sz="4" w:val="single"/>
              <w:left w:color="000000" w:sz="4" w:val="single"/>
              <w:bottom w:color="000000" w:sz="4" w:val="single"/>
              <w:right w:color="000000" w:sz="4" w:val="single"/>
            </w:tcBorders>
            <w:shd w:fill="auto" w:val="clear"/>
          </w:tcPr>
          <w:p w14:paraId="19020000">
            <w:pPr>
              <w:rPr>
                <w:color w:val="000000"/>
                <w:sz w:val="28"/>
              </w:rPr>
            </w:pPr>
            <w:r>
              <w:rPr>
                <w:color w:val="000000"/>
                <w:sz w:val="28"/>
              </w:rPr>
              <w:t>11 1 00 00000</w:t>
            </w:r>
          </w:p>
        </w:tc>
        <w:tc>
          <w:tcPr>
            <w:tcW w:type="dxa" w:w="7459"/>
            <w:tcBorders>
              <w:top w:color="000000" w:sz="4" w:val="single"/>
              <w:left w:color="000000" w:sz="4" w:val="single"/>
              <w:bottom w:color="000000" w:sz="4" w:val="single"/>
              <w:right w:color="000000" w:sz="4" w:val="single"/>
            </w:tcBorders>
            <w:shd w:fill="auto" w:val="clear"/>
          </w:tcPr>
          <w:p w14:paraId="1A020000">
            <w:pPr>
              <w:ind/>
              <w:jc w:val="both"/>
              <w:rPr>
                <w:sz w:val="28"/>
              </w:rPr>
            </w:pPr>
            <w:r>
              <w:rPr>
                <w:color w:val="000000"/>
                <w:sz w:val="28"/>
              </w:rPr>
              <w:t>Подпрограмма «Развитие культуры»</w:t>
            </w:r>
          </w:p>
        </w:tc>
      </w:tr>
      <w:tr>
        <w:trPr>
          <w:trHeight w:hRule="atLeast" w:val="1149"/>
        </w:trPr>
        <w:tc>
          <w:tcPr>
            <w:tcW w:type="dxa" w:w="2072"/>
            <w:tcBorders>
              <w:top w:color="000000" w:sz="4" w:val="single"/>
              <w:left w:color="000000" w:sz="4" w:val="single"/>
              <w:bottom w:color="000000" w:sz="4" w:val="single"/>
              <w:right w:color="000000" w:sz="4" w:val="single"/>
            </w:tcBorders>
            <w:shd w:fill="auto" w:val="clear"/>
            <w:vAlign w:val="center"/>
          </w:tcPr>
          <w:p w14:paraId="1B020000">
            <w:pPr>
              <w:ind/>
              <w:jc w:val="center"/>
              <w:rPr>
                <w:color w:val="000000"/>
                <w:sz w:val="28"/>
              </w:rPr>
            </w:pPr>
            <w:r>
              <w:rPr>
                <w:color w:val="000000"/>
                <w:sz w:val="28"/>
              </w:rPr>
              <w:t>11 1 00 01010</w:t>
            </w:r>
          </w:p>
        </w:tc>
        <w:tc>
          <w:tcPr>
            <w:tcW w:type="dxa" w:w="7459"/>
            <w:tcBorders>
              <w:top w:color="000000" w:sz="4" w:val="single"/>
              <w:left w:color="000000" w:sz="4" w:val="single"/>
              <w:bottom w:color="000000" w:sz="4" w:val="single"/>
              <w:right w:color="000000" w:sz="4" w:val="single"/>
            </w:tcBorders>
            <w:shd w:fill="auto" w:val="clear"/>
          </w:tcPr>
          <w:p w14:paraId="1C020000">
            <w:pPr>
              <w:ind/>
              <w:jc w:val="both"/>
              <w:rPr>
                <w:color w:val="000000"/>
                <w:sz w:val="28"/>
              </w:rPr>
            </w:pPr>
            <w:r>
              <w:rPr>
                <w:color w:val="000000"/>
                <w:sz w:val="28"/>
              </w:rPr>
              <w:t xml:space="preserve">Расходы на обеспечение деятельности (оказание услуг) муниципального учреждения Куйбышевского сельского поселения в рамках подпрограммы «Развитие культуры» муниципальной программы Куйбышевского сельского поселения «Развитие культуры и туризма» </w:t>
            </w:r>
          </w:p>
        </w:tc>
      </w:tr>
      <w:tr>
        <w:trPr>
          <w:trHeight w:hRule="atLeast" w:val="1500"/>
        </w:trPr>
        <w:tc>
          <w:tcPr>
            <w:tcW w:type="dxa" w:w="2072"/>
            <w:tcBorders>
              <w:top w:color="000000" w:sz="4" w:val="single"/>
              <w:left w:color="000000" w:sz="4" w:val="single"/>
              <w:bottom w:color="000000" w:sz="4" w:val="single"/>
              <w:right w:color="000000" w:sz="4" w:val="single"/>
            </w:tcBorders>
            <w:shd w:fill="auto" w:val="clear"/>
            <w:vAlign w:val="center"/>
          </w:tcPr>
          <w:p w14:paraId="1D020000">
            <w:pPr>
              <w:ind/>
              <w:jc w:val="center"/>
              <w:rPr>
                <w:color w:val="000000"/>
                <w:sz w:val="28"/>
              </w:rPr>
            </w:pPr>
            <w:r>
              <w:rPr>
                <w:color w:val="000000"/>
                <w:sz w:val="28"/>
              </w:rPr>
              <w:t>11 1 00 01011</w:t>
            </w:r>
          </w:p>
        </w:tc>
        <w:tc>
          <w:tcPr>
            <w:tcW w:type="dxa" w:w="7459"/>
            <w:tcBorders>
              <w:top w:color="000000" w:sz="4" w:val="single"/>
              <w:left w:color="000000" w:sz="4" w:val="single"/>
              <w:bottom w:color="000000" w:sz="4" w:val="single"/>
              <w:right w:color="000000" w:sz="4" w:val="single"/>
            </w:tcBorders>
            <w:shd w:fill="auto" w:val="clear"/>
          </w:tcPr>
          <w:p w14:paraId="1E020000">
            <w:pPr>
              <w:ind/>
              <w:jc w:val="both"/>
              <w:rPr>
                <w:color w:val="000000"/>
                <w:sz w:val="28"/>
              </w:rPr>
            </w:pPr>
            <w:r>
              <w:rPr>
                <w:sz w:val="28"/>
              </w:rPr>
              <w:t>Софинансирование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r>
              <w:rPr>
                <w:color w:val="000000"/>
                <w:sz w:val="28"/>
              </w:rPr>
              <w:t xml:space="preserve"> 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1062"/>
        </w:trPr>
        <w:tc>
          <w:tcPr>
            <w:tcW w:type="dxa" w:w="2072"/>
            <w:tcBorders>
              <w:top w:color="000000" w:sz="4" w:val="single"/>
              <w:left w:color="000000" w:sz="4" w:val="single"/>
              <w:bottom w:color="000000" w:sz="4" w:val="single"/>
              <w:right w:color="000000" w:sz="4" w:val="single"/>
            </w:tcBorders>
            <w:shd w:fill="auto" w:val="clear"/>
            <w:vAlign w:val="center"/>
          </w:tcPr>
          <w:p w14:paraId="1F020000">
            <w:pPr>
              <w:ind/>
              <w:jc w:val="center"/>
              <w:rPr>
                <w:color w:val="000000"/>
                <w:sz w:val="28"/>
              </w:rPr>
            </w:pPr>
            <w:r>
              <w:rPr>
                <w:color w:val="000000"/>
                <w:sz w:val="28"/>
              </w:rPr>
              <w:t xml:space="preserve">11 1 00 </w:t>
            </w:r>
            <w:r>
              <w:rPr>
                <w:color w:val="000000"/>
                <w:sz w:val="28"/>
              </w:rPr>
              <w:t>S</w:t>
            </w:r>
            <w:r>
              <w:rPr>
                <w:color w:val="000000"/>
                <w:sz w:val="28"/>
              </w:rPr>
              <w:t>3320</w:t>
            </w:r>
          </w:p>
        </w:tc>
        <w:tc>
          <w:tcPr>
            <w:tcW w:type="dxa" w:w="7459"/>
            <w:tcBorders>
              <w:top w:color="000000" w:sz="4" w:val="single"/>
              <w:left w:color="000000" w:sz="4" w:val="single"/>
              <w:bottom w:color="000000" w:sz="4" w:val="single"/>
              <w:right w:color="000000" w:sz="4" w:val="single"/>
            </w:tcBorders>
            <w:shd w:fill="FFFFFF" w:val="clear"/>
          </w:tcPr>
          <w:p w14:paraId="20020000">
            <w:pPr>
              <w:ind/>
              <w:jc w:val="both"/>
              <w:outlineLvl w:val="4"/>
              <w:rPr>
                <w:sz w:val="28"/>
              </w:rPr>
            </w:pPr>
            <w:r>
              <w:rPr>
                <w:sz w:val="28"/>
              </w:rPr>
              <w:t xml:space="preserve">Со финансирования субсидии капитальный ремонт памятников </w:t>
            </w:r>
            <w:r>
              <w:rPr>
                <w:color w:val="000000"/>
                <w:sz w:val="28"/>
              </w:rPr>
              <w:t>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1062"/>
        </w:trPr>
        <w:tc>
          <w:tcPr>
            <w:tcW w:type="dxa" w:w="2072"/>
            <w:tcBorders>
              <w:top w:color="000000" w:sz="4" w:val="single"/>
              <w:left w:color="000000" w:sz="4" w:val="single"/>
              <w:bottom w:color="000000" w:sz="4" w:val="single"/>
              <w:right w:color="000000" w:sz="4" w:val="single"/>
            </w:tcBorders>
            <w:shd w:fill="auto" w:val="clear"/>
            <w:vAlign w:val="center"/>
          </w:tcPr>
          <w:p w14:paraId="21020000">
            <w:pPr>
              <w:ind/>
              <w:jc w:val="center"/>
              <w:rPr>
                <w:color w:val="000000"/>
                <w:sz w:val="28"/>
              </w:rPr>
            </w:pPr>
            <w:r>
              <w:rPr>
                <w:color w:val="000000"/>
                <w:sz w:val="28"/>
              </w:rPr>
              <w:t>11 1 00 02310</w:t>
            </w:r>
          </w:p>
        </w:tc>
        <w:tc>
          <w:tcPr>
            <w:tcW w:type="dxa" w:w="7459"/>
            <w:tcBorders>
              <w:top w:color="000000" w:sz="4" w:val="single"/>
              <w:left w:color="000000" w:sz="4" w:val="single"/>
              <w:bottom w:color="000000" w:sz="4" w:val="single"/>
              <w:right w:color="000000" w:sz="4" w:val="single"/>
            </w:tcBorders>
            <w:shd w:fill="FFFFFF" w:val="clear"/>
          </w:tcPr>
          <w:p w14:paraId="22020000">
            <w:pPr>
              <w:ind/>
              <w:jc w:val="both"/>
              <w:outlineLvl w:val="4"/>
              <w:rPr>
                <w:sz w:val="28"/>
              </w:rPr>
            </w:pPr>
            <w:r>
              <w:rPr>
                <w:sz w:val="28"/>
              </w:rPr>
              <w:t>Расходы на разработку проектно- сметной документации на капитальный</w:t>
            </w:r>
            <w:r>
              <w:rPr>
                <w:sz w:val="28"/>
              </w:rPr>
              <w:t xml:space="preserve"> ремонт памятников </w:t>
            </w:r>
            <w:r>
              <w:rPr>
                <w:color w:val="000000"/>
                <w:sz w:val="28"/>
              </w:rPr>
              <w:t>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232"/>
          <w:hidden w:val="0"/>
        </w:trPr>
        <w:tc>
          <w:tcPr>
            <w:tcW w:type="dxa" w:w="2072"/>
            <w:tcBorders>
              <w:top w:color="000000" w:sz="4" w:val="single"/>
              <w:left w:color="000000" w:sz="4" w:val="single"/>
              <w:bottom w:color="000000" w:sz="4" w:val="single"/>
              <w:right w:color="000000" w:sz="4" w:val="single"/>
            </w:tcBorders>
            <w:shd w:fill="auto" w:val="clear"/>
            <w:vAlign w:val="center"/>
          </w:tcPr>
          <w:p w14:paraId="23020000">
            <w:pPr>
              <w:ind/>
              <w:jc w:val="center"/>
              <w:rPr>
                <w:color w:val="000000"/>
                <w:sz w:val="28"/>
              </w:rPr>
            </w:pPr>
            <w:r>
              <w:rPr>
                <w:color w:val="000000"/>
                <w:sz w:val="28"/>
              </w:rPr>
              <w:t xml:space="preserve">11 1 00 </w:t>
            </w:r>
            <w:r>
              <w:rPr>
                <w:color w:val="000000"/>
                <w:sz w:val="28"/>
              </w:rPr>
              <w:t>S</w:t>
            </w:r>
            <w:r>
              <w:rPr>
                <w:color w:val="000000"/>
                <w:sz w:val="28"/>
              </w:rPr>
              <w:t>4520</w:t>
            </w:r>
          </w:p>
        </w:tc>
        <w:tc>
          <w:tcPr>
            <w:tcW w:type="dxa" w:w="7459"/>
            <w:tcBorders>
              <w:top w:color="000000" w:sz="4" w:val="single"/>
              <w:left w:color="000000" w:sz="4" w:val="single"/>
              <w:bottom w:color="000000" w:sz="4" w:val="single"/>
              <w:right w:color="000000" w:sz="4" w:val="single"/>
            </w:tcBorders>
            <w:shd w:fill="FFFFFF" w:val="clear"/>
          </w:tcPr>
          <w:p w14:paraId="24020000">
            <w:pPr>
              <w:ind/>
              <w:jc w:val="both"/>
              <w:outlineLvl w:val="4"/>
              <w:rPr>
                <w:sz w:val="28"/>
              </w:rPr>
            </w:pPr>
            <w:r>
              <w:rPr>
                <w:color w:val="000000"/>
                <w:sz w:val="28"/>
              </w:rPr>
              <w:t>Субсидия на восстановление (ремонт, реставрация, благоустройство) воинских захоронений 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1062"/>
        </w:trPr>
        <w:tc>
          <w:tcPr>
            <w:tcW w:type="dxa" w:w="2072"/>
            <w:tcBorders>
              <w:top w:color="000000" w:sz="4" w:val="single"/>
              <w:left w:color="000000" w:sz="4" w:val="single"/>
              <w:bottom w:color="000000" w:sz="4" w:val="single"/>
              <w:right w:color="000000" w:sz="4" w:val="single"/>
            </w:tcBorders>
            <w:shd w:fill="auto" w:val="clear"/>
            <w:vAlign w:val="center"/>
          </w:tcPr>
          <w:p w14:paraId="25020000">
            <w:pPr>
              <w:ind/>
              <w:jc w:val="center"/>
              <w:rPr>
                <w:color w:val="000000"/>
                <w:sz w:val="28"/>
              </w:rPr>
            </w:pPr>
            <w:r>
              <w:rPr>
                <w:color w:val="000000"/>
                <w:sz w:val="28"/>
              </w:rPr>
              <w:t>11 1 00 02400</w:t>
            </w:r>
          </w:p>
        </w:tc>
        <w:tc>
          <w:tcPr>
            <w:tcW w:type="dxa" w:w="7459"/>
            <w:tcBorders>
              <w:top w:color="000000" w:sz="4" w:val="single"/>
              <w:left w:color="000000" w:sz="4" w:val="single"/>
              <w:bottom w:color="000000" w:sz="4" w:val="single"/>
              <w:right w:color="000000" w:sz="4" w:val="single"/>
            </w:tcBorders>
            <w:shd w:fill="FFFFFF" w:val="clear"/>
          </w:tcPr>
          <w:p w14:paraId="26020000">
            <w:pPr>
              <w:ind w:firstLine="0" w:left="0"/>
              <w:jc w:val="both"/>
              <w:outlineLvl w:val="4"/>
              <w:rPr>
                <w:sz w:val="28"/>
              </w:rPr>
            </w:pPr>
            <w:r>
              <w:rPr>
                <w:sz w:val="28"/>
              </w:rPr>
              <w:t>Расходы на разработку проектно- сметной документации по благоустройству территорий воинских захоронений</w:t>
            </w:r>
            <w:r>
              <w:rPr>
                <w:color w:val="000000"/>
                <w:sz w:val="28"/>
              </w:rPr>
              <w:t xml:space="preserve"> 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1686"/>
        </w:trPr>
        <w:tc>
          <w:tcPr>
            <w:tcW w:type="dxa" w:w="2072"/>
            <w:tcBorders>
              <w:top w:color="000000" w:sz="4" w:val="single"/>
              <w:left w:color="000000" w:sz="4" w:val="single"/>
              <w:bottom w:color="000000" w:sz="4" w:val="single"/>
              <w:right w:color="000000" w:sz="4" w:val="single"/>
            </w:tcBorders>
            <w:shd w:fill="auto" w:val="clear"/>
            <w:vAlign w:val="center"/>
          </w:tcPr>
          <w:p w14:paraId="27020000">
            <w:pPr>
              <w:ind/>
              <w:jc w:val="center"/>
              <w:rPr>
                <w:color w:val="000000"/>
                <w:sz w:val="28"/>
              </w:rPr>
            </w:pPr>
            <w:r>
              <w:rPr>
                <w:color w:val="000000"/>
                <w:sz w:val="28"/>
              </w:rPr>
              <w:t xml:space="preserve">11 1 00 04100 </w:t>
            </w:r>
          </w:p>
          <w:p w14:paraId="28020000">
            <w:pPr>
              <w:ind/>
              <w:jc w:val="center"/>
              <w:rPr>
                <w:color w:val="000000"/>
                <w:sz w:val="28"/>
              </w:rPr>
            </w:pPr>
          </w:p>
        </w:tc>
        <w:tc>
          <w:tcPr>
            <w:tcW w:type="dxa" w:w="7459"/>
            <w:tcBorders>
              <w:top w:color="000000" w:sz="4" w:val="single"/>
              <w:left w:color="000000" w:sz="4" w:val="single"/>
              <w:bottom w:color="000000" w:sz="4" w:val="single"/>
              <w:right w:color="000000" w:sz="4" w:val="single"/>
            </w:tcBorders>
            <w:shd w:fill="FFFFFF" w:val="clear"/>
          </w:tcPr>
          <w:p w14:paraId="29020000">
            <w:pPr>
              <w:ind w:firstLine="0" w:left="0"/>
              <w:jc w:val="both"/>
              <w:outlineLvl w:val="4"/>
              <w:rPr>
                <w:sz w:val="28"/>
              </w:rPr>
            </w:pPr>
            <w:r>
              <w:rPr>
                <w:sz w:val="28"/>
              </w:rPr>
              <w:t>Софинансирование расходов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r>
              <w:rPr>
                <w:color w:val="000000"/>
                <w:sz w:val="28"/>
              </w:rPr>
              <w:t xml:space="preserve"> 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1403"/>
        </w:trPr>
        <w:tc>
          <w:tcPr>
            <w:tcW w:type="dxa" w:w="2072"/>
            <w:tcBorders>
              <w:top w:color="000000" w:sz="4" w:val="single"/>
              <w:left w:color="000000" w:sz="4" w:val="single"/>
              <w:bottom w:color="000000" w:sz="4" w:val="single"/>
              <w:right w:color="000000" w:sz="4" w:val="single"/>
            </w:tcBorders>
            <w:shd w:fill="auto" w:val="clear"/>
            <w:vAlign w:val="center"/>
          </w:tcPr>
          <w:p w14:paraId="2A020000">
            <w:pPr>
              <w:ind/>
              <w:jc w:val="center"/>
              <w:rPr>
                <w:color w:val="000000"/>
                <w:sz w:val="28"/>
              </w:rPr>
            </w:pPr>
            <w:r>
              <w:rPr>
                <w:color w:val="000000"/>
                <w:sz w:val="28"/>
              </w:rPr>
              <w:t xml:space="preserve">11 1 00 </w:t>
            </w:r>
            <w:r>
              <w:rPr>
                <w:color w:val="000000"/>
                <w:sz w:val="28"/>
              </w:rPr>
              <w:t>L2990</w:t>
            </w:r>
          </w:p>
        </w:tc>
        <w:tc>
          <w:tcPr>
            <w:tcW w:type="dxa" w:w="7459"/>
            <w:tcBorders>
              <w:top w:color="000000" w:sz="4" w:val="single"/>
              <w:left w:color="000000" w:sz="4" w:val="single"/>
              <w:bottom w:color="000000" w:sz="4" w:val="single"/>
              <w:right w:color="000000" w:sz="4" w:val="single"/>
            </w:tcBorders>
            <w:shd w:fill="FFFFFF" w:val="clear"/>
          </w:tcPr>
          <w:p w14:paraId="2B020000">
            <w:pPr>
              <w:ind w:firstLine="0" w:left="0"/>
              <w:jc w:val="both"/>
              <w:outlineLvl w:val="4"/>
              <w:rPr>
                <w:sz w:val="28"/>
              </w:rPr>
            </w:pPr>
            <w:r>
              <w:rPr>
                <w:sz w:val="28"/>
              </w:rPr>
              <w:t>Расходы, связанные с реализацией федеральной целевой программы «</w:t>
            </w:r>
            <w:r>
              <w:rPr>
                <w:sz w:val="28"/>
              </w:rPr>
              <w:t>Увековечение памяти погибших при защите Отечества на 2019 - 2024 годы</w:t>
            </w:r>
            <w:r>
              <w:rPr>
                <w:sz w:val="28"/>
              </w:rPr>
              <w:t xml:space="preserve">», </w:t>
            </w:r>
            <w:r>
              <w:rPr>
                <w:color w:val="000000"/>
                <w:sz w:val="28"/>
              </w:rPr>
              <w:t>в рамках  подпрограммы «Развитие культуры» муниципальной программы Куйбышевского сельского поселения «Развитие культуры и туризма»</w:t>
            </w:r>
          </w:p>
        </w:tc>
      </w:tr>
      <w:tr>
        <w:trPr>
          <w:trHeight w:hRule="atLeast" w:val="971"/>
        </w:trPr>
        <w:tc>
          <w:tcPr>
            <w:tcW w:type="dxa" w:w="2072"/>
            <w:tcBorders>
              <w:top w:color="000000" w:sz="4" w:val="single"/>
              <w:left w:color="000000" w:sz="4" w:val="single"/>
              <w:bottom w:color="000000" w:sz="4" w:val="single"/>
              <w:right w:color="000000" w:sz="4" w:val="single"/>
            </w:tcBorders>
            <w:shd w:fill="auto" w:val="clear"/>
            <w:vAlign w:val="center"/>
          </w:tcPr>
          <w:p w14:paraId="2C020000">
            <w:pPr>
              <w:ind/>
              <w:jc w:val="center"/>
              <w:rPr>
                <w:color w:val="000000"/>
                <w:sz w:val="28"/>
              </w:rPr>
            </w:pPr>
            <w:r>
              <w:rPr>
                <w:color w:val="000000"/>
                <w:sz w:val="28"/>
              </w:rPr>
              <w:t xml:space="preserve">11 1 00 </w:t>
            </w:r>
            <w:r>
              <w:rPr>
                <w:color w:val="000000"/>
                <w:sz w:val="28"/>
              </w:rPr>
              <w:t>S</w:t>
            </w:r>
            <w:r>
              <w:rPr>
                <w:color w:val="000000"/>
                <w:sz w:val="28"/>
              </w:rPr>
              <w:t>4640</w:t>
            </w:r>
            <w:r>
              <w:rPr>
                <w:color w:val="000000"/>
                <w:sz w:val="28"/>
              </w:rPr>
              <w:t xml:space="preserve"> </w:t>
            </w:r>
          </w:p>
        </w:tc>
        <w:tc>
          <w:tcPr>
            <w:tcW w:type="dxa" w:w="7459"/>
            <w:tcBorders>
              <w:top w:color="000000" w:sz="4" w:val="single"/>
              <w:left w:color="000000" w:sz="4" w:val="single"/>
              <w:bottom w:color="000000" w:sz="4" w:val="single"/>
              <w:right w:color="000000" w:sz="4" w:val="single"/>
            </w:tcBorders>
            <w:shd w:fill="FFFFFF" w:val="clear"/>
          </w:tcPr>
          <w:p w14:paraId="2D020000">
            <w:pPr>
              <w:ind w:firstLine="0" w:left="0"/>
              <w:jc w:val="both"/>
              <w:outlineLvl w:val="4"/>
              <w:rPr>
                <w:sz w:val="28"/>
              </w:rPr>
            </w:pPr>
            <w:r>
              <w:rPr>
                <w:sz w:val="28"/>
              </w:rPr>
              <w:t xml:space="preserve">Субсидия на реализацию инициативных проектов </w:t>
            </w:r>
            <w:r>
              <w:rPr>
                <w:color w:val="000000"/>
                <w:sz w:val="28"/>
              </w:rPr>
              <w:t>в рамках подпрограммы «Развитие культуры»</w:t>
            </w:r>
            <w:r>
              <w:rPr>
                <w:color w:val="000000"/>
                <w:sz w:val="28"/>
              </w:rPr>
              <w:t xml:space="preserve"> муниципальной программы Куйбышевского сельского поселения «Развитие культуры и туризма»</w:t>
            </w:r>
          </w:p>
        </w:tc>
      </w:tr>
      <w:tr>
        <w:trPr>
          <w:trHeight w:hRule="atLeast" w:val="971"/>
        </w:trPr>
        <w:tc>
          <w:tcPr>
            <w:tcW w:type="dxa" w:w="2072"/>
            <w:tcBorders>
              <w:top w:color="000000" w:sz="4" w:val="single"/>
              <w:left w:color="000000" w:sz="4" w:val="single"/>
              <w:bottom w:color="000000" w:sz="4" w:val="single"/>
              <w:right w:color="000000" w:sz="4" w:val="single"/>
            </w:tcBorders>
            <w:shd w:fill="auto" w:val="clear"/>
            <w:vAlign w:val="center"/>
          </w:tcPr>
          <w:p w14:paraId="2E020000">
            <w:pPr>
              <w:ind/>
              <w:jc w:val="center"/>
              <w:rPr>
                <w:color w:val="000000"/>
                <w:sz w:val="28"/>
              </w:rPr>
            </w:pPr>
            <w:r>
              <w:rPr>
                <w:color w:val="000000"/>
                <w:sz w:val="28"/>
              </w:rPr>
              <w:t xml:space="preserve">11 1 00 </w:t>
            </w:r>
            <w:r>
              <w:rPr>
                <w:color w:val="000000"/>
                <w:sz w:val="28"/>
              </w:rPr>
              <w:t>L4670</w:t>
            </w:r>
          </w:p>
        </w:tc>
        <w:tc>
          <w:tcPr>
            <w:tcW w:type="dxa" w:w="7459"/>
            <w:tcBorders>
              <w:top w:color="000000" w:sz="4" w:val="single"/>
              <w:left w:color="000000" w:sz="4" w:val="single"/>
              <w:bottom w:color="000000" w:sz="4" w:val="single"/>
              <w:right w:color="000000" w:sz="4" w:val="single"/>
            </w:tcBorders>
            <w:shd w:fill="FFFFFF" w:val="clear"/>
          </w:tcPr>
          <w:p w14:paraId="2F020000">
            <w:pPr>
              <w:ind w:firstLine="0" w:left="0"/>
              <w:jc w:val="both"/>
              <w:outlineLvl w:val="4"/>
              <w:rPr>
                <w:sz w:val="28"/>
              </w:rPr>
            </w:pPr>
            <w:r>
              <w:rPr>
                <w:sz w:val="28"/>
              </w:rPr>
              <w:t>С</w:t>
            </w:r>
            <w:r>
              <w:rPr>
                <w:sz w:val="28"/>
              </w:rPr>
              <w:t>убсидия на обеспечение развития и укрепления материально- технической базы домов культуры в населенных пунктах с числом жителей до 50 тысяч человек</w:t>
            </w:r>
            <w:r>
              <w:rPr>
                <w:color w:val="000000"/>
                <w:sz w:val="28"/>
              </w:rPr>
              <w:t xml:space="preserve"> в рамках подпрограммы «Развитие культуры»</w:t>
            </w:r>
            <w:r>
              <w:rPr>
                <w:color w:val="000000"/>
                <w:sz w:val="28"/>
              </w:rPr>
              <w:t xml:space="preserve"> муниципальной программы Куйбышевского сельского поселения «Развитие культуры и туризма»</w:t>
            </w:r>
          </w:p>
        </w:tc>
      </w:tr>
      <w:tr>
        <w:trPr>
          <w:trHeight w:hRule="atLeast" w:val="802"/>
        </w:trPr>
        <w:tc>
          <w:tcPr>
            <w:tcW w:type="dxa" w:w="2072"/>
            <w:tcBorders>
              <w:top w:color="000000" w:sz="4" w:val="single"/>
              <w:left w:color="000000" w:sz="4" w:val="single"/>
              <w:bottom w:color="000000" w:sz="4" w:val="single"/>
              <w:right w:color="000000" w:sz="4" w:val="single"/>
            </w:tcBorders>
            <w:shd w:fill="auto" w:val="clear"/>
            <w:vAlign w:val="center"/>
          </w:tcPr>
          <w:p w14:paraId="30020000">
            <w:pPr>
              <w:ind/>
              <w:jc w:val="center"/>
              <w:rPr>
                <w:color w:val="000000"/>
                <w:sz w:val="28"/>
              </w:rPr>
            </w:pPr>
            <w:r>
              <w:rPr>
                <w:color w:val="000000"/>
                <w:sz w:val="28"/>
              </w:rPr>
              <w:t xml:space="preserve">12 0 00 00000 </w:t>
            </w:r>
          </w:p>
        </w:tc>
        <w:tc>
          <w:tcPr>
            <w:tcW w:type="dxa" w:w="7459"/>
            <w:tcBorders>
              <w:top w:color="000000" w:sz="4" w:val="single"/>
              <w:left w:color="000000" w:sz="4" w:val="single"/>
              <w:bottom w:color="000000" w:sz="4" w:val="single"/>
              <w:right w:color="000000" w:sz="4" w:val="single"/>
            </w:tcBorders>
            <w:shd w:fill="FFFFFF" w:val="clear"/>
          </w:tcPr>
          <w:p w14:paraId="31020000">
            <w:pPr>
              <w:ind/>
              <w:jc w:val="both"/>
              <w:outlineLvl w:val="4"/>
              <w:rPr>
                <w:sz w:val="28"/>
              </w:rPr>
            </w:pPr>
            <w:r>
              <w:rPr>
                <w:color w:val="000000"/>
                <w:sz w:val="28"/>
              </w:rPr>
              <w:t>Муниципальная программа Куйбышевского сельского поселения «Охрана окружающей среды и рациональное природопользование»</w:t>
            </w:r>
          </w:p>
        </w:tc>
      </w:tr>
      <w:tr>
        <w:trPr>
          <w:trHeight w:hRule="atLeast" w:val="496"/>
          <w:hidden w:val="0"/>
        </w:trPr>
        <w:tc>
          <w:tcPr>
            <w:tcW w:type="dxa" w:w="2072"/>
            <w:tcBorders>
              <w:top w:color="000000" w:sz="4" w:val="single"/>
              <w:left w:color="000000" w:sz="4" w:val="single"/>
              <w:bottom w:color="000000" w:sz="4" w:val="single"/>
              <w:right w:color="000000" w:sz="4" w:val="single"/>
            </w:tcBorders>
            <w:shd w:fill="auto" w:val="clear"/>
            <w:vAlign w:val="center"/>
          </w:tcPr>
          <w:p w14:paraId="32020000">
            <w:pPr>
              <w:ind/>
              <w:jc w:val="center"/>
              <w:rPr>
                <w:color w:val="000000"/>
                <w:sz w:val="28"/>
              </w:rPr>
            </w:pPr>
            <w:r>
              <w:rPr>
                <w:color w:val="000000"/>
                <w:sz w:val="28"/>
              </w:rPr>
              <w:t>12 1 00 00000</w:t>
            </w:r>
          </w:p>
        </w:tc>
        <w:tc>
          <w:tcPr>
            <w:tcW w:type="dxa" w:w="7459"/>
            <w:tcBorders>
              <w:top w:color="000000" w:sz="4" w:val="single"/>
              <w:left w:color="000000" w:sz="4" w:val="single"/>
              <w:bottom w:color="000000" w:sz="4" w:val="single"/>
              <w:right w:color="000000" w:sz="4" w:val="single"/>
            </w:tcBorders>
            <w:shd w:fill="FFFFFF" w:val="clear"/>
          </w:tcPr>
          <w:p w14:paraId="33020000">
            <w:pPr>
              <w:ind w:firstLine="0" w:left="0"/>
              <w:jc w:val="both"/>
              <w:rPr>
                <w:sz w:val="28"/>
              </w:rPr>
            </w:pPr>
            <w:r>
              <w:rPr>
                <w:sz w:val="28"/>
              </w:rPr>
              <w:t>Подпрограмма «Охрана окружающей среды в Куйбышевском сельском поселении»</w:t>
            </w:r>
          </w:p>
        </w:tc>
      </w:tr>
      <w:tr>
        <w:trPr>
          <w:trHeight w:hRule="atLeast" w:val="1447"/>
        </w:trPr>
        <w:tc>
          <w:tcPr>
            <w:tcW w:type="dxa" w:w="2072"/>
            <w:tcBorders>
              <w:top w:color="000000" w:sz="4" w:val="single"/>
              <w:left w:color="000000" w:sz="4" w:val="single"/>
              <w:bottom w:color="000000" w:sz="4" w:val="single"/>
              <w:right w:color="000000" w:sz="4" w:val="single"/>
            </w:tcBorders>
            <w:shd w:fill="auto" w:val="clear"/>
            <w:vAlign w:val="center"/>
          </w:tcPr>
          <w:p w14:paraId="34020000">
            <w:pPr>
              <w:ind/>
              <w:jc w:val="center"/>
              <w:rPr>
                <w:color w:val="000000"/>
                <w:sz w:val="28"/>
              </w:rPr>
            </w:pPr>
            <w:r>
              <w:rPr>
                <w:color w:val="000000"/>
                <w:sz w:val="28"/>
              </w:rPr>
              <w:t>12 1 00 02230</w:t>
            </w:r>
          </w:p>
        </w:tc>
        <w:tc>
          <w:tcPr>
            <w:tcW w:type="dxa" w:w="7459"/>
            <w:tcBorders>
              <w:top w:color="000000" w:sz="4" w:val="single"/>
              <w:left w:color="000000" w:sz="4" w:val="single"/>
              <w:bottom w:color="000000" w:sz="4" w:val="single"/>
              <w:right w:color="000000" w:sz="4" w:val="single"/>
            </w:tcBorders>
            <w:shd w:fill="FFFFFF" w:val="clear"/>
          </w:tcPr>
          <w:p w14:paraId="35020000">
            <w:pPr>
              <w:ind w:firstLine="0" w:left="0"/>
              <w:jc w:val="both"/>
              <w:rPr>
                <w:color w:val="000000"/>
                <w:sz w:val="28"/>
              </w:rPr>
            </w:pPr>
            <w:r>
              <w:rPr>
                <w:sz w:val="28"/>
              </w:rPr>
              <w:t>Расходы на экологическое просвещение, формирование экологической культуры населения</w:t>
            </w:r>
            <w:r>
              <w:rPr>
                <w:color w:val="000000"/>
                <w:sz w:val="28"/>
              </w:rPr>
              <w:t xml:space="preserve"> в рамках подпрограммы</w:t>
            </w:r>
            <w:r>
              <w:rPr>
                <w:sz w:val="28"/>
              </w:rPr>
              <w:t xml:space="preserve"> «Охрана окружающей среды в Куйбышевском сельском поселении»</w:t>
            </w:r>
            <w:r>
              <w:rPr>
                <w:color w:val="000000"/>
                <w:sz w:val="28"/>
              </w:rPr>
              <w:t xml:space="preserve"> муниципальной программы Куйбышевского сельского поселения «Охрана окружающей среды и рациональное природопользование»</w:t>
            </w:r>
          </w:p>
        </w:tc>
      </w:tr>
      <w:tr>
        <w:trPr>
          <w:trHeight w:hRule="atLeast" w:val="1638"/>
        </w:trPr>
        <w:tc>
          <w:tcPr>
            <w:tcW w:type="dxa" w:w="2072"/>
            <w:tcBorders>
              <w:top w:color="000000" w:sz="4" w:val="single"/>
              <w:left w:color="000000" w:sz="4" w:val="single"/>
              <w:bottom w:color="000000" w:sz="4" w:val="single"/>
              <w:right w:color="000000" w:sz="4" w:val="single"/>
            </w:tcBorders>
            <w:shd w:fill="auto" w:val="clear"/>
            <w:vAlign w:val="center"/>
          </w:tcPr>
          <w:p w14:paraId="36020000">
            <w:pPr>
              <w:ind/>
              <w:jc w:val="center"/>
              <w:rPr>
                <w:color w:val="000000"/>
                <w:sz w:val="28"/>
              </w:rPr>
            </w:pPr>
            <w:r>
              <w:rPr>
                <w:color w:val="000000"/>
                <w:sz w:val="28"/>
              </w:rPr>
              <w:t>12 1 00 02370</w:t>
            </w:r>
          </w:p>
        </w:tc>
        <w:tc>
          <w:tcPr>
            <w:tcW w:type="dxa" w:w="7459"/>
            <w:tcBorders>
              <w:top w:color="000000" w:sz="4" w:val="single"/>
              <w:left w:color="000000" w:sz="4" w:val="single"/>
              <w:bottom w:color="000000" w:sz="4" w:val="single"/>
              <w:right w:color="000000" w:sz="4" w:val="single"/>
            </w:tcBorders>
            <w:shd w:fill="FFFFFF" w:val="clear"/>
          </w:tcPr>
          <w:p w14:paraId="37020000">
            <w:pPr>
              <w:ind w:firstLine="0" w:left="0"/>
              <w:jc w:val="both"/>
              <w:rPr>
                <w:sz w:val="28"/>
              </w:rPr>
            </w:pPr>
            <w:r>
              <w:rPr>
                <w:sz w:val="28"/>
              </w:rPr>
              <w:t>Комплексные услуги по обращению с ртутью содержащими отходами</w:t>
            </w:r>
            <w:r>
              <w:rPr>
                <w:color w:val="000000"/>
                <w:sz w:val="28"/>
              </w:rPr>
              <w:t xml:space="preserve"> в рамках подпрограммы</w:t>
            </w:r>
            <w:r>
              <w:rPr>
                <w:sz w:val="28"/>
              </w:rPr>
              <w:t xml:space="preserve"> «Охрана окружающей среды в Куйбышевском сельском поселении»</w:t>
            </w:r>
            <w:r>
              <w:rPr>
                <w:color w:val="000000"/>
                <w:sz w:val="28"/>
              </w:rPr>
              <w:t xml:space="preserve"> муниципальной программы Куйбышевского сельского поселения «Охрана окружающей среды и рациональное природопользование»</w:t>
            </w:r>
          </w:p>
        </w:tc>
      </w:tr>
      <w:tr>
        <w:trPr>
          <w:trHeight w:hRule="atLeast" w:val="788"/>
        </w:trPr>
        <w:tc>
          <w:tcPr>
            <w:tcW w:type="dxa" w:w="2072"/>
            <w:tcBorders>
              <w:top w:color="000000" w:sz="4" w:val="single"/>
              <w:left w:color="000000" w:sz="4" w:val="single"/>
              <w:bottom w:color="000000" w:sz="4" w:val="single"/>
              <w:right w:color="000000" w:sz="4" w:val="single"/>
            </w:tcBorders>
            <w:shd w:fill="auto" w:val="clear"/>
          </w:tcPr>
          <w:p w14:paraId="38020000">
            <w:pPr>
              <w:ind/>
              <w:jc w:val="center"/>
              <w:rPr>
                <w:color w:val="000000"/>
                <w:sz w:val="28"/>
              </w:rPr>
            </w:pPr>
            <w:r>
              <w:rPr>
                <w:color w:val="000000"/>
                <w:sz w:val="28"/>
              </w:rPr>
              <w:t>13 0 00 00000</w:t>
            </w:r>
          </w:p>
        </w:tc>
        <w:tc>
          <w:tcPr>
            <w:tcW w:type="dxa" w:w="7459"/>
            <w:tcBorders>
              <w:top w:color="000000" w:sz="4" w:val="single"/>
              <w:left w:color="000000" w:sz="4" w:val="single"/>
              <w:bottom w:color="000000" w:sz="4" w:val="single"/>
              <w:right w:color="000000" w:sz="4" w:val="single"/>
            </w:tcBorders>
            <w:shd w:fill="FFFFFF" w:val="clear"/>
          </w:tcPr>
          <w:p w14:paraId="39020000">
            <w:pPr>
              <w:ind/>
              <w:jc w:val="both"/>
              <w:rPr>
                <w:sz w:val="28"/>
              </w:rPr>
            </w:pPr>
            <w:r>
              <w:rPr>
                <w:sz w:val="28"/>
              </w:rPr>
              <w:t xml:space="preserve">Муниципальная программа Куйбышевского сельского поселения </w:t>
            </w:r>
            <w:r>
              <w:rPr>
                <w:color w:val="000000"/>
                <w:sz w:val="28"/>
              </w:rPr>
              <w:t>«Развитие физической культуры и спорта»</w:t>
            </w:r>
          </w:p>
        </w:tc>
      </w:tr>
      <w:tr>
        <w:trPr>
          <w:trHeight w:hRule="atLeast" w:val="646"/>
        </w:trPr>
        <w:tc>
          <w:tcPr>
            <w:tcW w:type="dxa" w:w="2072"/>
            <w:tcBorders>
              <w:top w:color="000000" w:sz="4" w:val="single"/>
              <w:left w:color="000000" w:sz="4" w:val="single"/>
              <w:bottom w:color="000000" w:sz="4" w:val="single"/>
              <w:right w:color="000000" w:sz="4" w:val="single"/>
            </w:tcBorders>
            <w:shd w:fill="auto" w:val="clear"/>
          </w:tcPr>
          <w:p w14:paraId="3A020000">
            <w:pPr>
              <w:ind/>
              <w:jc w:val="center"/>
              <w:rPr>
                <w:color w:val="000000"/>
                <w:sz w:val="28"/>
              </w:rPr>
            </w:pPr>
            <w:r>
              <w:rPr>
                <w:color w:val="000000"/>
                <w:sz w:val="28"/>
              </w:rPr>
              <w:t>13 1 00 00000</w:t>
            </w:r>
          </w:p>
        </w:tc>
        <w:tc>
          <w:tcPr>
            <w:tcW w:type="dxa" w:w="7459"/>
            <w:tcBorders>
              <w:top w:color="000000" w:sz="4" w:val="single"/>
              <w:left w:color="000000" w:sz="4" w:val="single"/>
              <w:bottom w:color="000000" w:sz="4" w:val="single"/>
              <w:right w:color="000000" w:sz="4" w:val="single"/>
            </w:tcBorders>
            <w:shd w:fill="FFFFFF" w:val="clear"/>
          </w:tcPr>
          <w:p w14:paraId="3B020000">
            <w:pPr>
              <w:ind/>
              <w:jc w:val="both"/>
              <w:rPr>
                <w:sz w:val="28"/>
              </w:rPr>
            </w:pPr>
            <w:r>
              <w:rPr>
                <w:color w:val="000000"/>
                <w:sz w:val="28"/>
              </w:rPr>
              <w:t>Подпрограмма «Развитие физической культуры и массового спорта</w:t>
            </w:r>
            <w:r>
              <w:rPr>
                <w:sz w:val="28"/>
              </w:rPr>
              <w:t xml:space="preserve"> Куйбышевского сельского поселения</w:t>
            </w:r>
            <w:r>
              <w:rPr>
                <w:color w:val="000000"/>
                <w:sz w:val="28"/>
              </w:rPr>
              <w:t>»</w:t>
            </w:r>
          </w:p>
        </w:tc>
      </w:tr>
      <w:tr>
        <w:trPr>
          <w:trHeight w:hRule="atLeast" w:val="1500"/>
        </w:trPr>
        <w:tc>
          <w:tcPr>
            <w:tcW w:type="dxa" w:w="2072"/>
            <w:tcBorders>
              <w:top w:color="000000" w:sz="4" w:val="single"/>
              <w:left w:color="000000" w:sz="4" w:val="single"/>
              <w:bottom w:color="000000" w:sz="4" w:val="single"/>
              <w:right w:color="000000" w:sz="4" w:val="single"/>
            </w:tcBorders>
            <w:shd w:fill="auto" w:val="clear"/>
            <w:vAlign w:val="center"/>
          </w:tcPr>
          <w:p w14:paraId="3C020000">
            <w:pPr>
              <w:ind/>
              <w:jc w:val="center"/>
              <w:rPr>
                <w:color w:val="000000"/>
                <w:sz w:val="28"/>
              </w:rPr>
            </w:pPr>
            <w:r>
              <w:rPr>
                <w:color w:val="000000"/>
                <w:sz w:val="28"/>
              </w:rPr>
              <w:t>13 1 00 02190</w:t>
            </w:r>
          </w:p>
        </w:tc>
        <w:tc>
          <w:tcPr>
            <w:tcW w:type="dxa" w:w="7459"/>
            <w:tcBorders>
              <w:top w:color="000000" w:sz="4" w:val="single"/>
              <w:left w:color="000000" w:sz="4" w:val="single"/>
              <w:bottom w:color="000000" w:sz="4" w:val="single"/>
              <w:right w:color="000000" w:sz="4" w:val="single"/>
            </w:tcBorders>
            <w:shd w:fill="auto" w:val="clear"/>
          </w:tcPr>
          <w:p w14:paraId="3D020000">
            <w:pPr>
              <w:ind/>
              <w:jc w:val="both"/>
              <w:rPr>
                <w:color w:val="000000"/>
                <w:sz w:val="28"/>
              </w:rPr>
            </w:pPr>
            <w:r>
              <w:rPr>
                <w:sz w:val="28"/>
              </w:rPr>
              <w:t>Физическое воспитание,  обеспечение организации и проведения физкультурных мероприятий и спортивных мероприятий</w:t>
            </w:r>
            <w:r>
              <w:rPr>
                <w:color w:val="000000"/>
                <w:sz w:val="28"/>
              </w:rPr>
              <w:t xml:space="preserve"> в рамках подпрограммы «Развитие физической культуры и массового спорта</w:t>
            </w:r>
            <w:r>
              <w:rPr>
                <w:sz w:val="28"/>
              </w:rPr>
              <w:t xml:space="preserve"> Куйбышевского сельского поселения</w:t>
            </w:r>
            <w:r>
              <w:rPr>
                <w:color w:val="000000"/>
                <w:sz w:val="28"/>
              </w:rPr>
              <w:t xml:space="preserve">» </w:t>
            </w:r>
            <w:r>
              <w:rPr>
                <w:sz w:val="28"/>
              </w:rPr>
              <w:t xml:space="preserve">муниципальной программы Куйбышевского сельского поселения </w:t>
            </w:r>
            <w:r>
              <w:rPr>
                <w:color w:val="000000"/>
                <w:sz w:val="28"/>
              </w:rPr>
              <w:t>«Развитие физической культуры и спорта»</w:t>
            </w:r>
          </w:p>
        </w:tc>
      </w:tr>
      <w:tr>
        <w:trPr>
          <w:trHeight w:hRule="atLeast" w:val="1500"/>
        </w:trPr>
        <w:tc>
          <w:tcPr>
            <w:tcW w:type="dxa" w:w="2072"/>
            <w:tcBorders>
              <w:top w:color="000000" w:sz="4" w:val="single"/>
              <w:left w:color="000000" w:sz="4" w:val="single"/>
              <w:bottom w:color="000000" w:sz="4" w:val="single"/>
              <w:right w:color="000000" w:sz="4" w:val="single"/>
            </w:tcBorders>
            <w:shd w:fill="auto" w:val="clear"/>
            <w:vAlign w:val="center"/>
          </w:tcPr>
          <w:p w14:paraId="3E020000">
            <w:pPr>
              <w:ind/>
              <w:jc w:val="center"/>
              <w:rPr>
                <w:color w:val="000000"/>
                <w:sz w:val="28"/>
              </w:rPr>
            </w:pPr>
            <w:r>
              <w:rPr>
                <w:color w:val="000000"/>
                <w:sz w:val="28"/>
              </w:rPr>
              <w:t>13 1 00 02360</w:t>
            </w:r>
          </w:p>
        </w:tc>
        <w:tc>
          <w:tcPr>
            <w:tcW w:type="dxa" w:w="7459"/>
            <w:tcBorders>
              <w:top w:color="000000" w:sz="4" w:val="single"/>
              <w:left w:color="000000" w:sz="4" w:val="single"/>
              <w:bottom w:color="000000" w:sz="4" w:val="single"/>
              <w:right w:color="000000" w:sz="4" w:val="single"/>
            </w:tcBorders>
            <w:shd w:fill="auto" w:val="clear"/>
          </w:tcPr>
          <w:p w14:paraId="3F020000">
            <w:pPr>
              <w:ind/>
              <w:jc w:val="both"/>
              <w:rPr>
                <w:sz w:val="28"/>
              </w:rPr>
            </w:pPr>
            <w:r>
              <w:rPr>
                <w:sz w:val="28"/>
              </w:rPr>
              <w:t>О</w:t>
            </w:r>
            <w:r>
              <w:rPr>
                <w:sz w:val="28"/>
              </w:rPr>
              <w:t>рганизация и проведение спортивных праздников для инвалидов</w:t>
            </w:r>
            <w:r>
              <w:rPr>
                <w:color w:val="000000"/>
                <w:sz w:val="28"/>
              </w:rPr>
              <w:t xml:space="preserve"> в рамках подпрограммы «Развитие физической культуры и массового спорта</w:t>
            </w:r>
            <w:r>
              <w:rPr>
                <w:sz w:val="28"/>
              </w:rPr>
              <w:t xml:space="preserve"> Куйбышевского сельского поселения</w:t>
            </w:r>
            <w:r>
              <w:rPr>
                <w:color w:val="000000"/>
                <w:sz w:val="28"/>
              </w:rPr>
              <w:t xml:space="preserve">» </w:t>
            </w:r>
            <w:r>
              <w:rPr>
                <w:sz w:val="28"/>
              </w:rPr>
              <w:t xml:space="preserve">муниципальной программы Куйбышевского сельского поселения </w:t>
            </w:r>
            <w:r>
              <w:rPr>
                <w:color w:val="000000"/>
                <w:sz w:val="28"/>
              </w:rPr>
              <w:t>«Развитие физической культуры и спорта»</w:t>
            </w:r>
          </w:p>
        </w:tc>
      </w:tr>
      <w:tr>
        <w:trPr>
          <w:trHeight w:hRule="atLeast" w:val="1500"/>
        </w:trPr>
        <w:tc>
          <w:tcPr>
            <w:tcW w:type="dxa" w:w="2072"/>
            <w:tcBorders>
              <w:top w:color="000000" w:sz="4" w:val="single"/>
              <w:left w:color="000000" w:sz="4" w:val="single"/>
              <w:bottom w:color="000000" w:sz="4" w:val="single"/>
              <w:right w:color="000000" w:sz="4" w:val="single"/>
            </w:tcBorders>
            <w:shd w:fill="auto" w:val="clear"/>
            <w:vAlign w:val="center"/>
          </w:tcPr>
          <w:p w14:paraId="40020000">
            <w:pPr>
              <w:ind/>
              <w:jc w:val="center"/>
              <w:rPr>
                <w:color w:val="000000"/>
                <w:sz w:val="28"/>
              </w:rPr>
            </w:pPr>
            <w:r>
              <w:rPr>
                <w:color w:val="000000"/>
                <w:sz w:val="28"/>
              </w:rPr>
              <w:t>13 1 00 02450</w:t>
            </w:r>
          </w:p>
        </w:tc>
        <w:tc>
          <w:tcPr>
            <w:tcW w:type="dxa" w:w="7459"/>
            <w:tcBorders>
              <w:top w:color="000000" w:sz="4" w:val="single"/>
              <w:left w:color="000000" w:sz="4" w:val="single"/>
              <w:bottom w:color="000000" w:sz="4" w:val="single"/>
              <w:right w:color="000000" w:sz="4" w:val="single"/>
            </w:tcBorders>
            <w:shd w:fill="auto" w:val="clear"/>
          </w:tcPr>
          <w:p w14:paraId="41020000">
            <w:pPr>
              <w:ind/>
              <w:jc w:val="both"/>
              <w:rPr>
                <w:sz w:val="28"/>
                <w:highlight w:val="yellow"/>
              </w:rPr>
            </w:pPr>
            <w:r>
              <w:rPr>
                <w:sz w:val="28"/>
              </w:rPr>
              <w:t>Софинансирования субсидии на реализацию проектов инициативного бюджетирования в рамках</w:t>
            </w:r>
            <w:r>
              <w:rPr>
                <w:color w:val="000000"/>
                <w:sz w:val="28"/>
              </w:rPr>
              <w:t xml:space="preserve"> подпрограммы «Развитие физической культуры и массового спорта</w:t>
            </w:r>
            <w:r>
              <w:rPr>
                <w:sz w:val="28"/>
              </w:rPr>
              <w:t xml:space="preserve"> Куйбышевского сельского поселения</w:t>
            </w:r>
            <w:r>
              <w:rPr>
                <w:color w:val="000000"/>
                <w:sz w:val="28"/>
              </w:rPr>
              <w:t xml:space="preserve">» </w:t>
            </w:r>
            <w:r>
              <w:rPr>
                <w:sz w:val="28"/>
              </w:rPr>
              <w:t xml:space="preserve">муниципальной программы Куйбышевского сельского поселения </w:t>
            </w:r>
            <w:r>
              <w:rPr>
                <w:color w:val="000000"/>
                <w:sz w:val="28"/>
              </w:rPr>
              <w:t>«Развитие физической культуры и спорта»</w:t>
            </w:r>
          </w:p>
        </w:tc>
      </w:tr>
      <w:tr>
        <w:trPr>
          <w:trHeight w:hRule="atLeast" w:val="1500"/>
        </w:trPr>
        <w:tc>
          <w:tcPr>
            <w:tcW w:type="dxa" w:w="2072"/>
            <w:tcBorders>
              <w:top w:color="000000" w:sz="4" w:val="single"/>
              <w:left w:color="000000" w:sz="4" w:val="single"/>
              <w:bottom w:color="000000" w:sz="4" w:val="single"/>
              <w:right w:color="000000" w:sz="4" w:val="single"/>
            </w:tcBorders>
            <w:shd w:fill="auto" w:val="clear"/>
            <w:vAlign w:val="center"/>
          </w:tcPr>
          <w:p w14:paraId="42020000">
            <w:pPr>
              <w:ind/>
              <w:jc w:val="center"/>
              <w:rPr>
                <w:color w:val="000000"/>
                <w:sz w:val="28"/>
              </w:rPr>
            </w:pPr>
            <w:r>
              <w:rPr>
                <w:color w:val="000000"/>
                <w:sz w:val="28"/>
              </w:rPr>
              <w:t>13 1 00 02460</w:t>
            </w:r>
          </w:p>
        </w:tc>
        <w:tc>
          <w:tcPr>
            <w:tcW w:type="dxa" w:w="7459"/>
            <w:tcBorders>
              <w:top w:color="000000" w:sz="4" w:val="single"/>
              <w:left w:color="000000" w:sz="4" w:val="single"/>
              <w:bottom w:color="000000" w:sz="4" w:val="single"/>
              <w:right w:color="000000" w:sz="4" w:val="single"/>
            </w:tcBorders>
            <w:shd w:fill="auto" w:val="clear"/>
          </w:tcPr>
          <w:p w14:paraId="43020000">
            <w:pPr>
              <w:ind/>
              <w:jc w:val="both"/>
              <w:rPr>
                <w:sz w:val="28"/>
              </w:rPr>
            </w:pPr>
            <w:r>
              <w:rPr>
                <w:sz w:val="28"/>
              </w:rPr>
              <w:t>Расходы на разработку проектно- сметной документации на устройство спортивной площадки по адресу: Ростовская область, Куйбышевский район, с. Русское, ул. Алексеева 4-б в рамках</w:t>
            </w:r>
            <w:r>
              <w:rPr>
                <w:color w:val="000000"/>
                <w:sz w:val="28"/>
              </w:rPr>
              <w:t xml:space="preserve"> подпрограммы «Развитие физической культуры и массового спорта</w:t>
            </w:r>
            <w:r>
              <w:rPr>
                <w:sz w:val="28"/>
              </w:rPr>
              <w:t xml:space="preserve"> Куйбышевского сельского поселения</w:t>
            </w:r>
            <w:r>
              <w:rPr>
                <w:color w:val="000000"/>
                <w:sz w:val="28"/>
              </w:rPr>
              <w:t xml:space="preserve">» </w:t>
            </w:r>
            <w:r>
              <w:rPr>
                <w:sz w:val="28"/>
              </w:rPr>
              <w:t xml:space="preserve">муниципальной программы Куйбышевского сельского поселения </w:t>
            </w:r>
            <w:r>
              <w:rPr>
                <w:color w:val="000000"/>
                <w:sz w:val="28"/>
              </w:rPr>
              <w:t>«Развитие физической культуры и спорта»</w:t>
            </w:r>
          </w:p>
        </w:tc>
      </w:tr>
      <w:tr>
        <w:trPr>
          <w:trHeight w:hRule="atLeast" w:val="701"/>
        </w:trPr>
        <w:tc>
          <w:tcPr>
            <w:tcW w:type="dxa" w:w="2072"/>
            <w:tcBorders>
              <w:top w:color="000000" w:sz="4" w:val="single"/>
              <w:left w:color="000000" w:sz="4" w:val="single"/>
              <w:bottom w:color="000000" w:sz="4" w:val="single"/>
              <w:right w:color="000000" w:sz="4" w:val="single"/>
            </w:tcBorders>
            <w:shd w:fill="auto" w:val="clear"/>
          </w:tcPr>
          <w:p w14:paraId="44020000">
            <w:pPr>
              <w:ind/>
              <w:jc w:val="center"/>
              <w:rPr>
                <w:color w:val="000000"/>
                <w:sz w:val="28"/>
              </w:rPr>
            </w:pPr>
            <w:r>
              <w:rPr>
                <w:color w:val="000000"/>
                <w:sz w:val="28"/>
              </w:rPr>
              <w:t>79 0 00 00000</w:t>
            </w:r>
          </w:p>
        </w:tc>
        <w:tc>
          <w:tcPr>
            <w:tcW w:type="dxa" w:w="7459"/>
            <w:tcBorders>
              <w:top w:color="000000" w:sz="4" w:val="single"/>
              <w:left w:color="000000" w:sz="4" w:val="single"/>
              <w:bottom w:color="000000" w:sz="4" w:val="single"/>
              <w:right w:color="000000" w:sz="4" w:val="single"/>
            </w:tcBorders>
            <w:shd w:fill="auto" w:val="clear"/>
          </w:tcPr>
          <w:p w14:paraId="45020000">
            <w:pPr>
              <w:ind/>
              <w:jc w:val="both"/>
              <w:rPr>
                <w:sz w:val="28"/>
              </w:rPr>
            </w:pPr>
            <w:r>
              <w:rPr>
                <w:sz w:val="28"/>
              </w:rPr>
              <w:t>Муниципальная программа Куйбышевского сельского поселения</w:t>
            </w:r>
            <w:r>
              <w:rPr>
                <w:color w:val="000000"/>
                <w:sz w:val="28"/>
              </w:rPr>
              <w:t xml:space="preserve"> «Информационное общество»</w:t>
            </w:r>
          </w:p>
        </w:tc>
      </w:tr>
      <w:tr>
        <w:trPr>
          <w:trHeight w:hRule="atLeast" w:val="400"/>
        </w:trPr>
        <w:tc>
          <w:tcPr>
            <w:tcW w:type="dxa" w:w="2072"/>
            <w:tcBorders>
              <w:top w:color="000000" w:sz="4" w:val="single"/>
              <w:left w:color="000000" w:sz="4" w:val="single"/>
              <w:bottom w:color="000000" w:sz="4" w:val="single"/>
              <w:right w:color="000000" w:sz="4" w:val="single"/>
            </w:tcBorders>
            <w:shd w:fill="auto" w:val="clear"/>
          </w:tcPr>
          <w:p w14:paraId="46020000">
            <w:pPr>
              <w:ind/>
              <w:jc w:val="center"/>
              <w:rPr>
                <w:color w:val="000000"/>
                <w:sz w:val="28"/>
              </w:rPr>
            </w:pPr>
            <w:r>
              <w:rPr>
                <w:color w:val="000000"/>
                <w:sz w:val="28"/>
              </w:rPr>
              <w:t>79 1 00 00000</w:t>
            </w:r>
          </w:p>
        </w:tc>
        <w:tc>
          <w:tcPr>
            <w:tcW w:type="dxa" w:w="7459"/>
            <w:tcBorders>
              <w:top w:color="000000" w:sz="4" w:val="single"/>
              <w:left w:color="000000" w:sz="4" w:val="single"/>
              <w:bottom w:color="000000" w:sz="4" w:val="single"/>
              <w:right w:color="000000" w:sz="4" w:val="single"/>
            </w:tcBorders>
            <w:shd w:fill="auto" w:val="clear"/>
          </w:tcPr>
          <w:p w14:paraId="47020000">
            <w:pPr>
              <w:ind/>
              <w:jc w:val="both"/>
              <w:rPr>
                <w:sz w:val="28"/>
              </w:rPr>
            </w:pPr>
            <w:r>
              <w:rPr>
                <w:color w:val="000000"/>
                <w:sz w:val="28"/>
              </w:rPr>
              <w:t>Подпрограмма «Развитие информационных технологий»</w:t>
            </w:r>
          </w:p>
        </w:tc>
      </w:tr>
      <w:tr>
        <w:trPr>
          <w:trHeight w:hRule="atLeast" w:val="1521"/>
        </w:trPr>
        <w:tc>
          <w:tcPr>
            <w:tcW w:type="dxa" w:w="2072"/>
            <w:tcBorders>
              <w:top w:color="000000" w:sz="4" w:val="single"/>
              <w:left w:color="000000" w:sz="4" w:val="single"/>
              <w:bottom w:color="000000" w:sz="4" w:val="single"/>
              <w:right w:color="000000" w:sz="4" w:val="single"/>
            </w:tcBorders>
            <w:shd w:fill="auto" w:val="clear"/>
            <w:vAlign w:val="center"/>
          </w:tcPr>
          <w:p w14:paraId="48020000">
            <w:pPr>
              <w:ind/>
              <w:jc w:val="center"/>
              <w:rPr>
                <w:color w:val="000000"/>
                <w:sz w:val="28"/>
              </w:rPr>
            </w:pPr>
            <w:r>
              <w:rPr>
                <w:color w:val="000000"/>
                <w:sz w:val="28"/>
              </w:rPr>
              <w:t>79 1 00 02200</w:t>
            </w:r>
          </w:p>
        </w:tc>
        <w:tc>
          <w:tcPr>
            <w:tcW w:type="dxa" w:w="7459"/>
            <w:tcBorders>
              <w:top w:color="000000" w:sz="4" w:val="single"/>
              <w:left w:color="000000" w:sz="4" w:val="single"/>
              <w:bottom w:color="000000" w:sz="4" w:val="single"/>
              <w:right w:color="000000" w:sz="4" w:val="single"/>
            </w:tcBorders>
            <w:shd w:fill="auto" w:val="clear"/>
          </w:tcPr>
          <w:p w14:paraId="49020000">
            <w:pPr>
              <w:ind/>
              <w:jc w:val="both"/>
              <w:rPr>
                <w:color w:val="000000"/>
                <w:sz w:val="28"/>
              </w:rPr>
            </w:pPr>
            <w:r>
              <w:rPr>
                <w:sz w:val="28"/>
              </w:rPr>
              <w:t>Создание и развитие информационной и телекоммуникационной и</w:t>
            </w:r>
            <w:r>
              <w:rPr>
                <w:sz w:val="28"/>
              </w:rPr>
              <w:t>н</w:t>
            </w:r>
            <w:r>
              <w:rPr>
                <w:sz w:val="28"/>
              </w:rPr>
              <w:t>фраструктуры, защита информации, развитие систем электронного правительства</w:t>
            </w:r>
            <w:r>
              <w:rPr>
                <w:color w:val="000000"/>
                <w:sz w:val="28"/>
              </w:rPr>
              <w:t xml:space="preserve"> в рамках подпрограммы «Развитие информационных технологий»</w:t>
            </w:r>
            <w:r>
              <w:rPr>
                <w:sz w:val="28"/>
              </w:rPr>
              <w:t xml:space="preserve"> муниципальной программы Куйбышевского сельского поселения</w:t>
            </w:r>
            <w:r>
              <w:rPr>
                <w:color w:val="000000"/>
                <w:sz w:val="28"/>
              </w:rPr>
              <w:t xml:space="preserve"> «Информационное общество»</w:t>
            </w:r>
          </w:p>
        </w:tc>
      </w:tr>
      <w:tr>
        <w:trPr>
          <w:trHeight w:hRule="atLeast" w:val="834"/>
        </w:trPr>
        <w:tc>
          <w:tcPr>
            <w:tcW w:type="dxa" w:w="2072"/>
            <w:tcBorders>
              <w:top w:color="000000" w:sz="4" w:val="single"/>
              <w:left w:color="000000" w:sz="4" w:val="single"/>
              <w:bottom w:color="000000" w:sz="4" w:val="single"/>
              <w:right w:color="000000" w:sz="4" w:val="single"/>
            </w:tcBorders>
            <w:shd w:fill="auto" w:val="clear"/>
            <w:vAlign w:val="center"/>
          </w:tcPr>
          <w:p w14:paraId="4A020000">
            <w:pPr>
              <w:ind/>
              <w:jc w:val="center"/>
              <w:rPr>
                <w:color w:val="000000"/>
                <w:sz w:val="28"/>
              </w:rPr>
            </w:pPr>
            <w:r>
              <w:rPr>
                <w:color w:val="000000"/>
                <w:sz w:val="28"/>
              </w:rPr>
              <w:t>79 1 00 88880</w:t>
            </w:r>
          </w:p>
        </w:tc>
        <w:tc>
          <w:tcPr>
            <w:tcW w:type="dxa" w:w="7459"/>
            <w:tcBorders>
              <w:top w:color="000000" w:sz="4" w:val="single"/>
              <w:left w:color="000000" w:sz="4" w:val="single"/>
              <w:bottom w:color="000000" w:sz="4" w:val="single"/>
              <w:right w:color="000000" w:sz="4" w:val="single"/>
            </w:tcBorders>
            <w:shd w:fill="auto" w:val="clear"/>
          </w:tcPr>
          <w:p w14:paraId="4B020000">
            <w:pPr>
              <w:ind/>
              <w:jc w:val="both"/>
              <w:rPr>
                <w:color w:val="000000"/>
                <w:sz w:val="28"/>
              </w:rPr>
            </w:pPr>
            <w:r>
              <w:rPr>
                <w:sz w:val="28"/>
              </w:rPr>
              <w:t>Реализация направления расходов в рамках подпрограммы «Развитие информационных технологий» муниципальной программы Куйбышевского сельского поселения «Информационное общество»</w:t>
            </w:r>
          </w:p>
        </w:tc>
      </w:tr>
      <w:tr>
        <w:trPr>
          <w:trHeight w:hRule="atLeast" w:val="734"/>
        </w:trPr>
        <w:tc>
          <w:tcPr>
            <w:tcW w:type="dxa" w:w="2072"/>
            <w:tcBorders>
              <w:top w:color="000000" w:sz="4" w:val="single"/>
              <w:left w:color="000000" w:sz="4" w:val="single"/>
              <w:bottom w:color="000000" w:sz="4" w:val="single"/>
              <w:right w:color="000000" w:sz="4" w:val="single"/>
            </w:tcBorders>
            <w:shd w:fill="auto" w:val="clear"/>
          </w:tcPr>
          <w:p w14:paraId="4C020000">
            <w:pPr>
              <w:ind/>
              <w:jc w:val="center"/>
              <w:rPr>
                <w:color w:val="000000"/>
                <w:sz w:val="28"/>
              </w:rPr>
            </w:pPr>
            <w:r>
              <w:rPr>
                <w:color w:val="000000"/>
                <w:sz w:val="28"/>
              </w:rPr>
              <w:t>81 0 00 00000</w:t>
            </w:r>
          </w:p>
        </w:tc>
        <w:tc>
          <w:tcPr>
            <w:tcW w:type="dxa" w:w="7459"/>
            <w:tcBorders>
              <w:top w:color="000000" w:sz="4" w:val="single"/>
              <w:left w:color="000000" w:sz="4" w:val="single"/>
              <w:bottom w:color="000000" w:sz="4" w:val="single"/>
              <w:right w:color="000000" w:sz="4" w:val="single"/>
            </w:tcBorders>
            <w:shd w:fill="auto" w:val="clear"/>
          </w:tcPr>
          <w:p w14:paraId="4D020000">
            <w:pPr>
              <w:ind/>
              <w:jc w:val="both"/>
              <w:rPr>
                <w:sz w:val="28"/>
              </w:rPr>
            </w:pPr>
            <w:r>
              <w:rPr>
                <w:sz w:val="28"/>
              </w:rPr>
              <w:t>Муниципальная программа Куйбышевского сельского поселения</w:t>
            </w:r>
            <w:r>
              <w:rPr>
                <w:color w:val="000000"/>
                <w:sz w:val="28"/>
              </w:rPr>
              <w:t xml:space="preserve"> «Энергоэффективность и развитие энергетики»</w:t>
            </w:r>
          </w:p>
        </w:tc>
      </w:tr>
      <w:tr>
        <w:trPr>
          <w:trHeight w:hRule="atLeast" w:val="699"/>
        </w:trPr>
        <w:tc>
          <w:tcPr>
            <w:tcW w:type="dxa" w:w="2072"/>
            <w:tcBorders>
              <w:top w:color="000000" w:sz="4" w:val="single"/>
              <w:left w:color="000000" w:sz="4" w:val="single"/>
              <w:bottom w:color="000000" w:sz="4" w:val="single"/>
              <w:right w:color="000000" w:sz="4" w:val="single"/>
            </w:tcBorders>
            <w:shd w:fill="auto" w:val="clear"/>
          </w:tcPr>
          <w:p w14:paraId="4E020000">
            <w:pPr>
              <w:ind/>
              <w:jc w:val="center"/>
              <w:rPr>
                <w:color w:val="000000"/>
                <w:sz w:val="28"/>
              </w:rPr>
            </w:pPr>
            <w:r>
              <w:rPr>
                <w:color w:val="000000"/>
                <w:sz w:val="28"/>
              </w:rPr>
              <w:t>81 1 00 00000</w:t>
            </w:r>
          </w:p>
        </w:tc>
        <w:tc>
          <w:tcPr>
            <w:tcW w:type="dxa" w:w="7459"/>
            <w:tcBorders>
              <w:top w:color="000000" w:sz="4" w:val="single"/>
              <w:left w:color="000000" w:sz="4" w:val="single"/>
              <w:bottom w:color="000000" w:sz="4" w:val="single"/>
              <w:right w:color="000000" w:sz="4" w:val="single"/>
            </w:tcBorders>
            <w:shd w:fill="auto" w:val="clear"/>
          </w:tcPr>
          <w:p w14:paraId="4F020000">
            <w:pPr>
              <w:ind/>
              <w:jc w:val="both"/>
              <w:rPr>
                <w:color w:val="000000"/>
                <w:sz w:val="28"/>
              </w:rPr>
            </w:pPr>
            <w:r>
              <w:rPr>
                <w:color w:val="000000"/>
                <w:sz w:val="28"/>
              </w:rPr>
              <w:t>Подпрограмма «Энергосбережение и повышение энергетической эффективности»</w:t>
            </w:r>
          </w:p>
        </w:tc>
      </w:tr>
      <w:tr>
        <w:trPr>
          <w:trHeight w:hRule="atLeast" w:val="788"/>
        </w:trPr>
        <w:tc>
          <w:tcPr>
            <w:tcW w:type="dxa" w:w="2072"/>
            <w:tcBorders>
              <w:top w:color="000000" w:sz="4" w:val="single"/>
              <w:left w:color="000000" w:sz="4" w:val="single"/>
              <w:bottom w:color="000000" w:sz="4" w:val="single"/>
              <w:right w:color="000000" w:sz="4" w:val="single"/>
            </w:tcBorders>
            <w:shd w:fill="auto" w:val="clear"/>
            <w:vAlign w:val="center"/>
          </w:tcPr>
          <w:p w14:paraId="50020000">
            <w:pPr>
              <w:ind/>
              <w:jc w:val="center"/>
              <w:rPr>
                <w:color w:val="000000"/>
                <w:sz w:val="28"/>
              </w:rPr>
            </w:pPr>
            <w:r>
              <w:rPr>
                <w:color w:val="000000"/>
                <w:sz w:val="28"/>
              </w:rPr>
              <w:t>81 1 00 02250</w:t>
            </w:r>
          </w:p>
        </w:tc>
        <w:tc>
          <w:tcPr>
            <w:tcW w:type="dxa" w:w="7459"/>
            <w:tcBorders>
              <w:top w:color="000000" w:sz="4" w:val="single"/>
              <w:left w:color="000000" w:sz="4" w:val="single"/>
              <w:bottom w:color="000000" w:sz="4" w:val="single"/>
              <w:right w:color="000000" w:sz="4" w:val="single"/>
            </w:tcBorders>
            <w:shd w:fill="auto" w:val="clear"/>
          </w:tcPr>
          <w:p w14:paraId="51020000">
            <w:pPr>
              <w:ind/>
              <w:jc w:val="both"/>
              <w:rPr>
                <w:color w:val="000000"/>
                <w:sz w:val="28"/>
              </w:rPr>
            </w:pPr>
            <w:r>
              <w:rPr>
                <w:sz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Pr>
                <w:color w:val="000000"/>
                <w:sz w:val="28"/>
              </w:rPr>
              <w:t>в рамках подпрограммы «Энергосбережение и повышение энергетической эффективности»</w:t>
            </w:r>
            <w:r>
              <w:rPr>
                <w:sz w:val="28"/>
              </w:rPr>
              <w:t xml:space="preserve"> муниципальной программы Куйбышевского сельского поселения</w:t>
            </w:r>
            <w:r>
              <w:rPr>
                <w:color w:val="000000"/>
                <w:sz w:val="28"/>
              </w:rPr>
              <w:t xml:space="preserve"> «Энергоэффективность и развитие энергетики»</w:t>
            </w:r>
          </w:p>
        </w:tc>
      </w:tr>
      <w:tr>
        <w:trPr>
          <w:trHeight w:hRule="atLeast" w:val="1549"/>
        </w:trPr>
        <w:tc>
          <w:tcPr>
            <w:tcW w:type="dxa" w:w="2072"/>
            <w:tcBorders>
              <w:top w:color="000000" w:sz="4" w:val="single"/>
              <w:left w:color="000000" w:sz="4" w:val="single"/>
              <w:bottom w:color="000000" w:sz="4" w:val="single"/>
              <w:right w:color="000000" w:sz="4" w:val="single"/>
            </w:tcBorders>
            <w:shd w:fill="auto" w:val="clear"/>
            <w:vAlign w:val="center"/>
          </w:tcPr>
          <w:p w14:paraId="52020000">
            <w:pPr>
              <w:ind/>
              <w:jc w:val="center"/>
              <w:rPr>
                <w:color w:val="000000"/>
                <w:sz w:val="28"/>
              </w:rPr>
            </w:pPr>
            <w:r>
              <w:rPr>
                <w:color w:val="000000"/>
                <w:sz w:val="28"/>
              </w:rPr>
              <w:t>81 1 00 02260</w:t>
            </w:r>
          </w:p>
        </w:tc>
        <w:tc>
          <w:tcPr>
            <w:tcW w:type="dxa" w:w="7459"/>
            <w:tcBorders>
              <w:top w:color="000000" w:sz="4" w:val="single"/>
              <w:left w:color="000000" w:sz="4" w:val="single"/>
              <w:bottom w:color="000000" w:sz="4" w:val="single"/>
              <w:right w:color="000000" w:sz="4" w:val="single"/>
            </w:tcBorders>
            <w:shd w:fill="auto" w:val="clear"/>
          </w:tcPr>
          <w:p w14:paraId="53020000">
            <w:pPr>
              <w:ind/>
              <w:jc w:val="both"/>
              <w:rPr>
                <w:color w:val="000000"/>
                <w:sz w:val="28"/>
              </w:rPr>
            </w:pPr>
            <w:r>
              <w:rPr>
                <w:color w:val="000000"/>
                <w:sz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Pr>
                <w:sz w:val="28"/>
              </w:rPr>
              <w:t>муниципальной программы Куйбышевского сельского поселения</w:t>
            </w:r>
            <w:r>
              <w:rPr>
                <w:color w:val="000000"/>
                <w:sz w:val="28"/>
              </w:rPr>
              <w:t xml:space="preserve"> «Энергоэффективность и развитие энергетики»</w:t>
            </w:r>
          </w:p>
        </w:tc>
      </w:tr>
      <w:tr>
        <w:trPr>
          <w:trHeight w:hRule="atLeast" w:val="1085"/>
        </w:trPr>
        <w:tc>
          <w:tcPr>
            <w:tcW w:type="dxa" w:w="2072"/>
            <w:tcBorders>
              <w:top w:color="000000" w:sz="4" w:val="single"/>
              <w:left w:color="000000" w:sz="4" w:val="single"/>
              <w:bottom w:color="000000" w:sz="4" w:val="single"/>
              <w:right w:color="000000" w:sz="4" w:val="single"/>
            </w:tcBorders>
            <w:shd w:fill="auto" w:val="clear"/>
            <w:vAlign w:val="center"/>
          </w:tcPr>
          <w:p w14:paraId="54020000">
            <w:pPr>
              <w:ind/>
              <w:jc w:val="center"/>
              <w:rPr>
                <w:color w:val="000000"/>
                <w:sz w:val="28"/>
              </w:rPr>
            </w:pPr>
            <w:r>
              <w:rPr>
                <w:color w:val="000000"/>
                <w:sz w:val="28"/>
              </w:rPr>
              <w:t>81 1 00 02270</w:t>
            </w:r>
          </w:p>
        </w:tc>
        <w:tc>
          <w:tcPr>
            <w:tcW w:type="dxa" w:w="7459"/>
            <w:tcBorders>
              <w:top w:color="000000" w:sz="4" w:val="single"/>
              <w:left w:color="000000" w:sz="4" w:val="single"/>
              <w:bottom w:color="000000" w:sz="4" w:val="single"/>
              <w:right w:color="000000" w:sz="4" w:val="single"/>
            </w:tcBorders>
            <w:shd w:fill="auto" w:val="clear"/>
          </w:tcPr>
          <w:p w14:paraId="55020000">
            <w:pPr>
              <w:ind/>
              <w:jc w:val="both"/>
              <w:rPr>
                <w:sz w:val="28"/>
              </w:rPr>
            </w:pPr>
            <w:r>
              <w:rPr>
                <w:sz w:val="28"/>
              </w:rPr>
              <w:t xml:space="preserve">Расходы на информационную поддержку политики энергосбережения в рамках подпрограммы «Энергосбережение и повышение энергетической эффективности» </w:t>
            </w:r>
            <w:r>
              <w:rPr>
                <w:sz w:val="28"/>
              </w:rPr>
              <w:t>муниципальной программы Куйбышевского сельского поселения</w:t>
            </w:r>
            <w:r>
              <w:rPr>
                <w:color w:val="000000"/>
                <w:sz w:val="28"/>
              </w:rPr>
              <w:t xml:space="preserve"> </w:t>
            </w:r>
            <w:r>
              <w:rPr>
                <w:sz w:val="28"/>
              </w:rPr>
              <w:t>«Энергоэффективность и развитие энергетики»</w:t>
            </w:r>
          </w:p>
        </w:tc>
      </w:tr>
      <w:tr>
        <w:trPr>
          <w:trHeight w:hRule="atLeast" w:val="504"/>
        </w:trPr>
        <w:tc>
          <w:tcPr>
            <w:tcW w:type="dxa" w:w="2072"/>
            <w:tcBorders>
              <w:top w:color="000000" w:sz="4" w:val="single"/>
              <w:left w:color="000000" w:sz="4" w:val="single"/>
              <w:bottom w:color="000000" w:sz="4" w:val="single"/>
              <w:right w:color="000000" w:sz="4" w:val="single"/>
            </w:tcBorders>
            <w:shd w:fill="auto" w:val="clear"/>
            <w:vAlign w:val="center"/>
          </w:tcPr>
          <w:p w14:paraId="56020000">
            <w:pPr>
              <w:ind/>
              <w:jc w:val="center"/>
              <w:rPr>
                <w:color w:val="000000"/>
                <w:sz w:val="28"/>
              </w:rPr>
            </w:pPr>
            <w:r>
              <w:rPr>
                <w:color w:val="000000"/>
                <w:sz w:val="28"/>
              </w:rPr>
              <w:t>81 1 00 02280</w:t>
            </w:r>
          </w:p>
        </w:tc>
        <w:tc>
          <w:tcPr>
            <w:tcW w:type="dxa" w:w="7459"/>
            <w:tcBorders>
              <w:top w:color="000000" w:sz="4" w:val="single"/>
              <w:left w:color="000000" w:sz="4" w:val="single"/>
              <w:bottom w:color="000000" w:sz="4" w:val="single"/>
              <w:right w:color="000000" w:sz="4" w:val="single"/>
            </w:tcBorders>
            <w:shd w:fill="auto" w:val="clear"/>
          </w:tcPr>
          <w:p w14:paraId="57020000">
            <w:pPr>
              <w:ind/>
              <w:jc w:val="both"/>
              <w:rPr>
                <w:sz w:val="28"/>
              </w:rPr>
            </w:pPr>
            <w:r>
              <w:rPr>
                <w:sz w:val="28"/>
              </w:rPr>
              <w:t xml:space="preserve">Расходы на создание и ведение системы мониторинга изменения целевых показателей энергосбережения в жилищно-коммунальной сфере сельского поселения в рамках подпрограммы «Энергосбережение и повышение энергетической эффективности» </w:t>
            </w:r>
            <w:r>
              <w:rPr>
                <w:sz w:val="28"/>
              </w:rPr>
              <w:t>муниципальной программы Куйбышевского сельского поселения</w:t>
            </w:r>
            <w:r>
              <w:rPr>
                <w:color w:val="000000"/>
                <w:sz w:val="28"/>
              </w:rPr>
              <w:t xml:space="preserve"> </w:t>
            </w:r>
            <w:r>
              <w:rPr>
                <w:sz w:val="28"/>
              </w:rPr>
              <w:t>«Энергоэффективность и развитие энергетики»</w:t>
            </w:r>
          </w:p>
        </w:tc>
      </w:tr>
      <w:tr>
        <w:trPr>
          <w:trHeight w:hRule="atLeast" w:val="561"/>
        </w:trPr>
        <w:tc>
          <w:tcPr>
            <w:tcW w:type="dxa" w:w="2072"/>
            <w:tcBorders>
              <w:top w:color="000000" w:sz="4" w:val="single"/>
              <w:left w:color="000000" w:sz="4" w:val="single"/>
              <w:bottom w:color="000000" w:sz="4" w:val="single"/>
              <w:right w:color="000000" w:sz="4" w:val="single"/>
            </w:tcBorders>
            <w:shd w:fill="auto" w:val="clear"/>
          </w:tcPr>
          <w:p w14:paraId="58020000">
            <w:pPr>
              <w:ind/>
              <w:jc w:val="center"/>
              <w:rPr>
                <w:color w:val="000000"/>
                <w:sz w:val="28"/>
              </w:rPr>
            </w:pPr>
            <w:r>
              <w:rPr>
                <w:color w:val="000000"/>
                <w:sz w:val="28"/>
              </w:rPr>
              <w:t>82 0 00 00000</w:t>
            </w:r>
          </w:p>
        </w:tc>
        <w:tc>
          <w:tcPr>
            <w:tcW w:type="dxa" w:w="7459"/>
            <w:tcBorders>
              <w:top w:color="000000" w:sz="4" w:val="single"/>
              <w:left w:color="000000" w:sz="4" w:val="single"/>
              <w:bottom w:color="000000" w:sz="4" w:val="single"/>
              <w:right w:color="000000" w:sz="4" w:val="single"/>
            </w:tcBorders>
            <w:shd w:fill="auto" w:val="clear"/>
          </w:tcPr>
          <w:p w14:paraId="59020000">
            <w:pPr>
              <w:ind/>
              <w:jc w:val="both"/>
              <w:rPr>
                <w:sz w:val="28"/>
              </w:rPr>
            </w:pPr>
            <w:r>
              <w:rPr>
                <w:sz w:val="28"/>
              </w:rPr>
              <w:t>Муниципальная программа Куйбышевского сельского поселения</w:t>
            </w:r>
            <w:r>
              <w:rPr>
                <w:color w:val="000000"/>
                <w:sz w:val="28"/>
              </w:rPr>
              <w:t xml:space="preserve"> «Муниципальная политика»</w:t>
            </w:r>
          </w:p>
        </w:tc>
      </w:tr>
      <w:tr>
        <w:trPr>
          <w:trHeight w:hRule="atLeast" w:val="612"/>
        </w:trPr>
        <w:tc>
          <w:tcPr>
            <w:tcW w:type="dxa" w:w="2072"/>
            <w:tcBorders>
              <w:top w:color="000000" w:sz="4" w:val="single"/>
              <w:left w:color="000000" w:sz="4" w:val="single"/>
              <w:bottom w:color="000000" w:sz="4" w:val="single"/>
              <w:right w:color="000000" w:sz="4" w:val="single"/>
            </w:tcBorders>
            <w:shd w:fill="auto" w:val="clear"/>
          </w:tcPr>
          <w:p w14:paraId="5A020000">
            <w:pPr>
              <w:ind/>
              <w:jc w:val="center"/>
              <w:rPr>
                <w:color w:val="000000"/>
                <w:sz w:val="28"/>
              </w:rPr>
            </w:pPr>
            <w:r>
              <w:rPr>
                <w:color w:val="000000"/>
                <w:sz w:val="28"/>
              </w:rPr>
              <w:t>82 1 00 00000</w:t>
            </w:r>
          </w:p>
        </w:tc>
        <w:tc>
          <w:tcPr>
            <w:tcW w:type="dxa" w:w="7459"/>
            <w:tcBorders>
              <w:top w:color="000000" w:sz="4" w:val="single"/>
              <w:left w:color="000000" w:sz="4" w:val="single"/>
              <w:bottom w:color="000000" w:sz="4" w:val="single"/>
              <w:right w:color="000000" w:sz="4" w:val="single"/>
            </w:tcBorders>
            <w:shd w:fill="auto" w:val="clear"/>
          </w:tcPr>
          <w:p w14:paraId="5B020000">
            <w:pPr>
              <w:ind/>
              <w:jc w:val="both"/>
              <w:rPr>
                <w:sz w:val="28"/>
              </w:rPr>
            </w:pPr>
            <w:r>
              <w:rPr>
                <w:color w:val="000000"/>
                <w:sz w:val="28"/>
              </w:rPr>
              <w:t>Подпрограмма «Развитие муниципального управления и муниципальной службы в Куйбышевском сельском поселении»</w:t>
            </w:r>
          </w:p>
        </w:tc>
      </w:tr>
      <w:tr>
        <w:trPr>
          <w:trHeight w:hRule="atLeast" w:val="1651"/>
        </w:trPr>
        <w:tc>
          <w:tcPr>
            <w:tcW w:type="dxa" w:w="2072"/>
            <w:tcBorders>
              <w:top w:color="000000" w:sz="4" w:val="single"/>
              <w:left w:color="000000" w:sz="4" w:val="single"/>
              <w:bottom w:color="000000" w:sz="4" w:val="single"/>
              <w:right w:color="000000" w:sz="4" w:val="single"/>
            </w:tcBorders>
            <w:shd w:fill="auto" w:val="clear"/>
            <w:vAlign w:val="center"/>
          </w:tcPr>
          <w:p w14:paraId="5C020000">
            <w:pPr>
              <w:ind/>
              <w:jc w:val="center"/>
              <w:rPr>
                <w:color w:val="000000"/>
                <w:sz w:val="28"/>
              </w:rPr>
            </w:pPr>
            <w:r>
              <w:rPr>
                <w:color w:val="000000"/>
                <w:sz w:val="28"/>
              </w:rPr>
              <w:t>82 1 00 01020</w:t>
            </w:r>
          </w:p>
        </w:tc>
        <w:tc>
          <w:tcPr>
            <w:tcW w:type="dxa" w:w="7459"/>
            <w:tcBorders>
              <w:top w:color="000000" w:sz="4" w:val="single"/>
              <w:left w:color="000000" w:sz="4" w:val="single"/>
              <w:bottom w:color="000000" w:sz="4" w:val="single"/>
              <w:right w:color="000000" w:sz="4" w:val="single"/>
            </w:tcBorders>
            <w:shd w:fill="auto" w:val="clear"/>
          </w:tcPr>
          <w:p w14:paraId="5D020000">
            <w:pPr>
              <w:ind/>
              <w:jc w:val="both"/>
              <w:rPr>
                <w:color w:val="000000"/>
                <w:sz w:val="28"/>
              </w:rPr>
            </w:pPr>
            <w:r>
              <w:rPr>
                <w:sz w:val="28"/>
              </w:rPr>
              <w:t>Развитие системы подготовки кадров для  муниципальной службы, дополнительного профессионального образования  муниципальных служ</w:t>
            </w:r>
            <w:r>
              <w:rPr>
                <w:sz w:val="28"/>
              </w:rPr>
              <w:t>а</w:t>
            </w:r>
            <w:r>
              <w:rPr>
                <w:sz w:val="28"/>
              </w:rPr>
              <w:t>щих</w:t>
            </w:r>
            <w:r>
              <w:rPr>
                <w:color w:val="000000"/>
                <w:sz w:val="28"/>
              </w:rPr>
              <w:t xml:space="preserve"> в рамках подпрограммы «Развитие муниципального управления и муниципальной службы в Куйбышевском сельском поселении» </w:t>
            </w:r>
            <w:r>
              <w:rPr>
                <w:sz w:val="28"/>
              </w:rPr>
              <w:t>муниципальной программы Куйбышевского сельского поселения</w:t>
            </w:r>
            <w:r>
              <w:rPr>
                <w:color w:val="000000"/>
                <w:sz w:val="28"/>
              </w:rPr>
              <w:t xml:space="preserve"> «Муниципальная политика»</w:t>
            </w:r>
          </w:p>
        </w:tc>
      </w:tr>
      <w:tr>
        <w:trPr>
          <w:trHeight w:hRule="atLeast" w:val="555"/>
        </w:trPr>
        <w:tc>
          <w:tcPr>
            <w:tcW w:type="dxa" w:w="2072"/>
            <w:tcBorders>
              <w:top w:color="000000" w:sz="4" w:val="single"/>
              <w:left w:color="000000" w:sz="4" w:val="single"/>
              <w:bottom w:color="000000" w:sz="4" w:val="single"/>
              <w:right w:color="000000" w:sz="4" w:val="single"/>
            </w:tcBorders>
            <w:shd w:fill="auto" w:val="clear"/>
          </w:tcPr>
          <w:p w14:paraId="5E020000">
            <w:pPr>
              <w:ind/>
              <w:jc w:val="center"/>
              <w:rPr>
                <w:color w:val="000000"/>
                <w:sz w:val="28"/>
              </w:rPr>
            </w:pPr>
            <w:r>
              <w:rPr>
                <w:color w:val="000000"/>
                <w:sz w:val="28"/>
              </w:rPr>
              <w:t>82 2 00 00000</w:t>
            </w:r>
          </w:p>
        </w:tc>
        <w:tc>
          <w:tcPr>
            <w:tcW w:type="dxa" w:w="7459"/>
            <w:tcBorders>
              <w:top w:color="000000" w:sz="4" w:val="single"/>
              <w:left w:color="000000" w:sz="4" w:val="single"/>
              <w:bottom w:color="000000" w:sz="4" w:val="single"/>
              <w:right w:color="000000" w:sz="4" w:val="single"/>
            </w:tcBorders>
            <w:shd w:fill="auto" w:val="clear"/>
          </w:tcPr>
          <w:p w14:paraId="5F020000">
            <w:pPr>
              <w:ind/>
              <w:jc w:val="both"/>
              <w:rPr>
                <w:sz w:val="28"/>
              </w:rPr>
            </w:pPr>
            <w:r>
              <w:rPr>
                <w:color w:val="000000"/>
                <w:sz w:val="28"/>
              </w:rPr>
              <w:t xml:space="preserve">Подпрограмма «Обеспечение реализации </w:t>
            </w:r>
            <w:r>
              <w:rPr>
                <w:sz w:val="28"/>
              </w:rPr>
              <w:t>муниципальной программы Куйбышевского сельского поселения</w:t>
            </w:r>
            <w:r>
              <w:rPr>
                <w:color w:val="000000"/>
                <w:sz w:val="28"/>
              </w:rPr>
              <w:t xml:space="preserve"> «Муниципальная политика»</w:t>
            </w:r>
          </w:p>
        </w:tc>
      </w:tr>
      <w:tr>
        <w:trPr>
          <w:trHeight w:hRule="atLeast" w:val="1697"/>
        </w:trPr>
        <w:tc>
          <w:tcPr>
            <w:tcW w:type="dxa" w:w="2072"/>
            <w:tcBorders>
              <w:top w:color="000000" w:sz="4" w:val="single"/>
              <w:left w:color="000000" w:sz="4" w:val="single"/>
              <w:bottom w:color="000000" w:sz="4" w:val="single"/>
              <w:right w:color="000000" w:sz="4" w:val="single"/>
            </w:tcBorders>
            <w:shd w:fill="auto" w:val="clear"/>
            <w:vAlign w:val="center"/>
          </w:tcPr>
          <w:p w14:paraId="60020000">
            <w:pPr>
              <w:ind/>
              <w:jc w:val="center"/>
              <w:rPr>
                <w:color w:val="000000"/>
                <w:sz w:val="28"/>
              </w:rPr>
            </w:pPr>
            <w:r>
              <w:rPr>
                <w:color w:val="000000"/>
                <w:sz w:val="28"/>
              </w:rPr>
              <w:t>82 2 00 01030</w:t>
            </w:r>
          </w:p>
        </w:tc>
        <w:tc>
          <w:tcPr>
            <w:tcW w:type="dxa" w:w="7459"/>
            <w:tcBorders>
              <w:top w:color="000000" w:sz="4" w:val="single"/>
              <w:left w:color="000000" w:sz="4" w:val="single"/>
              <w:bottom w:color="000000" w:sz="4" w:val="single"/>
              <w:right w:color="000000" w:sz="4" w:val="single"/>
            </w:tcBorders>
            <w:shd w:fill="FFFFFF" w:val="clear"/>
          </w:tcPr>
          <w:p w14:paraId="61020000">
            <w:pPr>
              <w:ind/>
              <w:jc w:val="both"/>
              <w:rPr>
                <w:color w:val="000000"/>
                <w:sz w:val="28"/>
              </w:rPr>
            </w:pPr>
            <w:r>
              <w:rPr>
                <w:color w:val="000000"/>
                <w:sz w:val="28"/>
              </w:rPr>
              <w:t xml:space="preserve">Расходы на выплаты по оплате труда  руководства и работников Администрации Куйбышевского сельского поселения в рамках подпрограммы «Обеспечение реализации </w:t>
            </w:r>
            <w:r>
              <w:rPr>
                <w:sz w:val="28"/>
              </w:rPr>
              <w:t>муниципальной программы Куйбышевского сельского поселения</w:t>
            </w:r>
            <w:r>
              <w:rPr>
                <w:color w:val="000000"/>
                <w:sz w:val="28"/>
              </w:rPr>
              <w:t xml:space="preserve"> «Муниципальная политика» </w:t>
            </w:r>
            <w:r>
              <w:rPr>
                <w:sz w:val="28"/>
              </w:rPr>
              <w:t>муниципальной программы Куйбышевского сельского поселения</w:t>
            </w:r>
            <w:r>
              <w:rPr>
                <w:color w:val="000000"/>
                <w:sz w:val="28"/>
              </w:rPr>
              <w:t xml:space="preserve"> «Муниципальная политика»</w:t>
            </w:r>
          </w:p>
        </w:tc>
      </w:tr>
      <w:tr>
        <w:trPr>
          <w:trHeight w:hRule="atLeast" w:val="362"/>
        </w:trPr>
        <w:tc>
          <w:tcPr>
            <w:tcW w:type="dxa" w:w="2072"/>
            <w:tcBorders>
              <w:top w:color="000000" w:sz="4" w:val="single"/>
              <w:left w:color="000000" w:sz="4" w:val="single"/>
              <w:bottom w:color="000000" w:sz="4" w:val="single"/>
              <w:right w:color="000000" w:sz="4" w:val="single"/>
            </w:tcBorders>
            <w:shd w:fill="auto" w:val="clear"/>
            <w:vAlign w:val="center"/>
          </w:tcPr>
          <w:p w14:paraId="62020000">
            <w:pPr>
              <w:ind/>
              <w:jc w:val="center"/>
              <w:rPr>
                <w:color w:val="000000"/>
                <w:sz w:val="28"/>
              </w:rPr>
            </w:pPr>
            <w:r>
              <w:rPr>
                <w:color w:val="000000"/>
                <w:sz w:val="28"/>
              </w:rPr>
              <w:t>82 2 00 01040</w:t>
            </w:r>
          </w:p>
        </w:tc>
        <w:tc>
          <w:tcPr>
            <w:tcW w:type="dxa" w:w="7459"/>
            <w:tcBorders>
              <w:top w:color="000000" w:sz="4" w:val="single"/>
              <w:left w:color="000000" w:sz="4" w:val="single"/>
              <w:bottom w:color="000000" w:sz="4" w:val="single"/>
              <w:right w:color="000000" w:sz="4" w:val="single"/>
            </w:tcBorders>
            <w:shd w:fill="FFFFFF" w:val="clear"/>
          </w:tcPr>
          <w:p w14:paraId="63020000">
            <w:pPr>
              <w:ind/>
              <w:jc w:val="both"/>
              <w:rPr>
                <w:color w:val="000000"/>
                <w:sz w:val="28"/>
              </w:rPr>
            </w:pPr>
            <w:r>
              <w:rPr>
                <w:color w:val="000000"/>
                <w:sz w:val="28"/>
              </w:rPr>
              <w:t xml:space="preserve">Расходы на обеспечение функций Администрации Куйбышевского сельского поселения в рамках подпрограммы «Обеспечение реализации </w:t>
            </w:r>
            <w:r>
              <w:rPr>
                <w:sz w:val="28"/>
              </w:rPr>
              <w:t>муниципальной программы Куйбышевского сельского поселения</w:t>
            </w:r>
            <w:r>
              <w:rPr>
                <w:color w:val="000000"/>
                <w:sz w:val="28"/>
              </w:rPr>
              <w:t xml:space="preserve"> «Муниципальная политика» </w:t>
            </w:r>
            <w:r>
              <w:rPr>
                <w:sz w:val="28"/>
              </w:rPr>
              <w:t>муниципальной программы Куйбышевского сельского поселения</w:t>
            </w:r>
            <w:r>
              <w:rPr>
                <w:color w:val="000000"/>
                <w:sz w:val="28"/>
              </w:rPr>
              <w:t xml:space="preserve"> «Муниципальная политика»</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64020000">
            <w:pPr>
              <w:ind/>
              <w:jc w:val="center"/>
              <w:rPr>
                <w:color w:val="000000"/>
                <w:sz w:val="28"/>
              </w:rPr>
            </w:pPr>
            <w:r>
              <w:rPr>
                <w:color w:val="000000"/>
                <w:sz w:val="28"/>
              </w:rPr>
              <w:t>82 2 00 88880</w:t>
            </w:r>
          </w:p>
        </w:tc>
        <w:tc>
          <w:tcPr>
            <w:tcW w:type="dxa" w:w="7459"/>
            <w:tcBorders>
              <w:top w:color="000000" w:sz="4" w:val="single"/>
              <w:left w:color="000000" w:sz="4" w:val="single"/>
              <w:bottom w:color="000000" w:sz="4" w:val="single"/>
              <w:right w:color="000000" w:sz="4" w:val="single"/>
            </w:tcBorders>
            <w:shd w:fill="FFFFFF" w:val="clear"/>
          </w:tcPr>
          <w:p w14:paraId="65020000">
            <w:pPr>
              <w:ind/>
              <w:jc w:val="both"/>
              <w:outlineLvl w:val="4"/>
              <w:rPr>
                <w:sz w:val="28"/>
              </w:rPr>
            </w:pPr>
            <w:r>
              <w:rPr>
                <w:sz w:val="28"/>
              </w:rPr>
              <w:t>Реализация направления расходов в рамках подпрограммы «Обеспеч</w:t>
            </w:r>
            <w:r>
              <w:rPr>
                <w:sz w:val="28"/>
              </w:rPr>
              <w:t>е</w:t>
            </w:r>
            <w:r>
              <w:rPr>
                <w:sz w:val="28"/>
              </w:rPr>
              <w:t>ние реализации муниципальной программы Куйбышевского сельского поселения «Муниципальная политика» муниципальной программы Куйбышевского сельского поселения «Муниципальная политика»</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tcPr>
          <w:p w14:paraId="66020000">
            <w:pPr>
              <w:rPr>
                <w:color w:val="000000"/>
                <w:sz w:val="28"/>
              </w:rPr>
            </w:pPr>
            <w:r>
              <w:rPr>
                <w:color w:val="000000"/>
                <w:sz w:val="28"/>
              </w:rPr>
              <w:t>22 0 00 00000</w:t>
            </w:r>
          </w:p>
        </w:tc>
        <w:tc>
          <w:tcPr>
            <w:tcW w:type="dxa" w:w="7459"/>
            <w:tcBorders>
              <w:top w:color="000000" w:sz="4" w:val="single"/>
              <w:left w:color="000000" w:sz="4" w:val="single"/>
              <w:bottom w:color="000000" w:sz="4" w:val="single"/>
              <w:right w:color="000000" w:sz="4" w:val="single"/>
            </w:tcBorders>
            <w:shd w:fill="FFFFFF" w:val="clear"/>
          </w:tcPr>
          <w:p w14:paraId="67020000">
            <w:pPr>
              <w:ind/>
              <w:jc w:val="both"/>
              <w:rPr>
                <w:sz w:val="28"/>
              </w:rPr>
            </w:pPr>
            <w:r>
              <w:rPr>
                <w:sz w:val="28"/>
              </w:rPr>
              <w:t>Муниципальная программа Куйбышевского сельского поселения</w:t>
            </w:r>
            <w:r>
              <w:rPr>
                <w:color w:val="000000"/>
                <w:sz w:val="28"/>
              </w:rPr>
              <w:t xml:space="preserve"> «</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657"/>
        </w:trPr>
        <w:tc>
          <w:tcPr>
            <w:tcW w:type="dxa" w:w="2072"/>
            <w:tcBorders>
              <w:top w:color="000000" w:sz="4" w:val="single"/>
              <w:left w:color="000000" w:sz="4" w:val="single"/>
              <w:bottom w:color="000000" w:sz="4" w:val="single"/>
              <w:right w:color="000000" w:sz="4" w:val="single"/>
            </w:tcBorders>
            <w:shd w:fill="auto" w:val="clear"/>
          </w:tcPr>
          <w:p w14:paraId="68020000">
            <w:pPr>
              <w:rPr>
                <w:color w:val="000000"/>
                <w:sz w:val="28"/>
              </w:rPr>
            </w:pPr>
            <w:r>
              <w:rPr>
                <w:color w:val="000000"/>
                <w:sz w:val="28"/>
              </w:rPr>
              <w:t>22 1 00 00000</w:t>
            </w:r>
          </w:p>
        </w:tc>
        <w:tc>
          <w:tcPr>
            <w:tcW w:type="dxa" w:w="7459"/>
            <w:tcBorders>
              <w:top w:color="000000" w:sz="4" w:val="single"/>
              <w:left w:color="000000" w:sz="4" w:val="single"/>
              <w:bottom w:color="000000" w:sz="4" w:val="single"/>
              <w:right w:color="000000" w:sz="4" w:val="single"/>
            </w:tcBorders>
            <w:shd w:fill="FFFFFF" w:val="clear"/>
          </w:tcPr>
          <w:p w14:paraId="69020000">
            <w:pPr>
              <w:ind/>
              <w:jc w:val="both"/>
              <w:rPr>
                <w:sz w:val="28"/>
              </w:rPr>
            </w:pPr>
            <w:r>
              <w:rPr>
                <w:sz w:val="28"/>
              </w:rPr>
              <w:t>Подпрограмма «</w:t>
            </w:r>
            <w:r>
              <w:rPr>
                <w:sz w:val="28"/>
              </w:rPr>
              <w:t>Благоустройство общественных территорий Куйбышевского сельского поселения»</w:t>
            </w:r>
          </w:p>
        </w:tc>
      </w:tr>
      <w:tr>
        <w:trPr>
          <w:trHeight w:hRule="atLeast" w:val="234"/>
        </w:trPr>
        <w:tc>
          <w:tcPr>
            <w:tcW w:type="dxa" w:w="2072"/>
            <w:tcBorders>
              <w:top w:color="000000" w:sz="4" w:val="single"/>
              <w:left w:color="000000" w:sz="4" w:val="single"/>
              <w:bottom w:color="000000" w:sz="4" w:val="single"/>
              <w:right w:color="000000" w:sz="4" w:val="single"/>
            </w:tcBorders>
            <w:shd w:fill="auto" w:val="clear"/>
          </w:tcPr>
          <w:p w14:paraId="6A020000">
            <w:pPr>
              <w:rPr>
                <w:color w:val="000000"/>
                <w:sz w:val="28"/>
              </w:rPr>
            </w:pPr>
            <w:r>
              <w:rPr>
                <w:color w:val="000000"/>
                <w:sz w:val="28"/>
              </w:rPr>
              <w:t>22 1 00 02300</w:t>
            </w:r>
          </w:p>
        </w:tc>
        <w:tc>
          <w:tcPr>
            <w:tcW w:type="dxa" w:w="7459"/>
            <w:tcBorders>
              <w:top w:color="000000" w:sz="4" w:val="single"/>
              <w:left w:color="000000" w:sz="4" w:val="single"/>
              <w:bottom w:color="000000" w:sz="4" w:val="single"/>
              <w:right w:color="000000" w:sz="4" w:val="single"/>
            </w:tcBorders>
            <w:shd w:fill="FFFFFF" w:val="clear"/>
          </w:tcPr>
          <w:p w14:paraId="6B020000">
            <w:pPr>
              <w:ind w:firstLine="709" w:left="0"/>
              <w:jc w:val="both"/>
              <w:outlineLvl w:val="4"/>
              <w:rPr>
                <w:sz w:val="28"/>
              </w:rPr>
            </w:pPr>
            <w:r>
              <w:rPr>
                <w:sz w:val="28"/>
              </w:rPr>
              <w:t>Расходы на разработку проектно- сметной документации по благоустройству общественных территорий  Центральной площади в с. Куйбышево в рамках подпрограммы «</w:t>
            </w:r>
            <w:r>
              <w:rPr>
                <w:sz w:val="28"/>
              </w:rPr>
              <w:t>Благоустройство общественных территорий Куйбышевского сельского поселения»</w:t>
            </w:r>
            <w:r>
              <w:rPr>
                <w:sz w:val="28"/>
              </w:rPr>
              <w:t xml:space="preserve"> муниципальной программы Куйбышевского сельского поселения </w:t>
            </w:r>
            <w:r>
              <w:rPr>
                <w:color w:val="000000"/>
                <w:sz w:val="28"/>
              </w:rPr>
              <w:t>«</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6C020000">
            <w:pPr>
              <w:ind/>
              <w:jc w:val="center"/>
              <w:rPr>
                <w:color w:val="000000"/>
                <w:sz w:val="28"/>
              </w:rPr>
            </w:pPr>
            <w:r>
              <w:rPr>
                <w:color w:val="000000"/>
                <w:sz w:val="28"/>
              </w:rPr>
              <w:t>22 1 00 02330</w:t>
            </w:r>
          </w:p>
        </w:tc>
        <w:tc>
          <w:tcPr>
            <w:tcW w:type="dxa" w:w="7459"/>
            <w:tcBorders>
              <w:top w:color="000000" w:sz="4" w:val="single"/>
              <w:left w:color="000000" w:sz="4" w:val="single"/>
              <w:bottom w:color="000000" w:sz="4" w:val="single"/>
              <w:right w:color="000000" w:sz="4" w:val="single"/>
            </w:tcBorders>
            <w:shd w:fill="FFFFFF" w:val="clear"/>
          </w:tcPr>
          <w:p w14:paraId="6D020000">
            <w:pPr>
              <w:ind/>
              <w:jc w:val="both"/>
              <w:outlineLvl w:val="4"/>
              <w:rPr>
                <w:sz w:val="28"/>
              </w:rPr>
            </w:pPr>
            <w:r>
              <w:rPr>
                <w:sz w:val="28"/>
              </w:rPr>
              <w:t>Расходы на реализацию мероприятий по благоустройству общественных территорий  Куйбышевского сельского поселения в рамках подпрограммы «</w:t>
            </w:r>
            <w:r>
              <w:rPr>
                <w:sz w:val="28"/>
              </w:rPr>
              <w:t>Благоустройство общественных территорий Куйбышевского сельского поселения»</w:t>
            </w:r>
            <w:r>
              <w:rPr>
                <w:sz w:val="28"/>
              </w:rPr>
              <w:t xml:space="preserve"> муниципальной программы Куйбышевского сельского поселения </w:t>
            </w:r>
            <w:r>
              <w:rPr>
                <w:color w:val="000000"/>
                <w:sz w:val="28"/>
              </w:rPr>
              <w:t>«</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6E020000">
            <w:pPr>
              <w:ind/>
              <w:jc w:val="center"/>
              <w:rPr>
                <w:color w:val="000000"/>
                <w:sz w:val="28"/>
              </w:rPr>
            </w:pPr>
            <w:r>
              <w:rPr>
                <w:color w:val="000000"/>
                <w:sz w:val="28"/>
              </w:rPr>
              <w:t xml:space="preserve">22 1 </w:t>
            </w:r>
            <w:r>
              <w:rPr>
                <w:color w:val="000000"/>
                <w:sz w:val="28"/>
              </w:rPr>
              <w:t>F2</w:t>
            </w:r>
            <w:r>
              <w:rPr>
                <w:color w:val="000000"/>
                <w:sz w:val="28"/>
              </w:rPr>
              <w:t xml:space="preserve"> 55551</w:t>
            </w:r>
          </w:p>
        </w:tc>
        <w:tc>
          <w:tcPr>
            <w:tcW w:type="dxa" w:w="7459"/>
            <w:tcBorders>
              <w:top w:color="000000" w:sz="4" w:val="single"/>
              <w:left w:color="000000" w:sz="4" w:val="single"/>
              <w:bottom w:color="000000" w:sz="4" w:val="single"/>
              <w:right w:color="000000" w:sz="4" w:val="single"/>
            </w:tcBorders>
            <w:shd w:fill="FFFFFF" w:val="clear"/>
          </w:tcPr>
          <w:p w14:paraId="6F020000">
            <w:pPr>
              <w:ind/>
              <w:jc w:val="both"/>
              <w:outlineLvl w:val="4"/>
              <w:rPr>
                <w:sz w:val="28"/>
              </w:rPr>
            </w:pPr>
            <w:r>
              <w:rPr>
                <w:sz w:val="28"/>
              </w:rPr>
              <w:t>Реализация программ формирования современной городской среды (Со финансирования субсидии на реализацию мероприятий по формированию современной городской среды в части благоустройства  общественных территорий Куйбышевского сельского поселения Куйбышевского района) в рамках подпрограммы «</w:t>
            </w:r>
            <w:r>
              <w:rPr>
                <w:sz w:val="28"/>
              </w:rPr>
              <w:t>Благоустройство общественных территорий Куйбышевского сельского поселения»</w:t>
            </w:r>
            <w:r>
              <w:rPr>
                <w:sz w:val="28"/>
              </w:rPr>
              <w:t xml:space="preserve"> муниципальной программы Куйбышевского сельского поселения </w:t>
            </w:r>
            <w:r>
              <w:rPr>
                <w:color w:val="000000"/>
                <w:sz w:val="28"/>
              </w:rPr>
              <w:t>«</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0020000">
            <w:pPr>
              <w:ind/>
              <w:jc w:val="center"/>
              <w:rPr>
                <w:color w:val="000000"/>
                <w:sz w:val="28"/>
              </w:rPr>
            </w:pPr>
            <w:r>
              <w:rPr>
                <w:color w:val="000000"/>
                <w:sz w:val="28"/>
              </w:rPr>
              <w:t>22 1 00 55551</w:t>
            </w:r>
          </w:p>
        </w:tc>
        <w:tc>
          <w:tcPr>
            <w:tcW w:type="dxa" w:w="7459"/>
            <w:tcBorders>
              <w:top w:color="000000" w:sz="4" w:val="single"/>
              <w:left w:color="000000" w:sz="4" w:val="single"/>
              <w:bottom w:color="000000" w:sz="4" w:val="single"/>
              <w:right w:color="000000" w:sz="4" w:val="single"/>
            </w:tcBorders>
            <w:shd w:fill="FFFFFF" w:val="clear"/>
          </w:tcPr>
          <w:p w14:paraId="71020000">
            <w:pPr>
              <w:ind/>
              <w:jc w:val="both"/>
              <w:outlineLvl w:val="4"/>
              <w:rPr>
                <w:sz w:val="28"/>
              </w:rPr>
            </w:pPr>
            <w:r>
              <w:rPr>
                <w:sz w:val="28"/>
              </w:rPr>
              <w:t>Реализация программ формирования современной городской среды ( Оплата задолженности мероприятия по формированию современной городской среды в части благоустройства общественных территорий Куйбышевского сельского поселения Куйбышевского района)</w:t>
            </w:r>
            <w:r>
              <w:rPr>
                <w:sz w:val="28"/>
              </w:rPr>
              <w:t xml:space="preserve"> </w:t>
            </w:r>
            <w:r>
              <w:rPr>
                <w:sz w:val="28"/>
              </w:rPr>
              <w:t>в рамках подпрограммы «Благоустройство общественных территорий Куйбышевского сельского поселения» муниципальной программы Куйбышевского сельского поселения «Формирование современной городской среды Куйбышевского сельского поселения Куйбышевского района Ростовской области»</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2020000">
            <w:pPr>
              <w:ind/>
              <w:jc w:val="center"/>
              <w:rPr>
                <w:color w:val="000000"/>
                <w:sz w:val="28"/>
              </w:rPr>
            </w:pPr>
            <w:r>
              <w:rPr>
                <w:color w:val="000000"/>
                <w:sz w:val="28"/>
              </w:rPr>
              <w:t>22 1 00 02430</w:t>
            </w:r>
          </w:p>
        </w:tc>
        <w:tc>
          <w:tcPr>
            <w:tcW w:type="dxa" w:w="7459"/>
            <w:tcBorders>
              <w:top w:color="000000" w:sz="4" w:val="single"/>
              <w:left w:color="000000" w:sz="4" w:val="single"/>
              <w:bottom w:color="000000" w:sz="4" w:val="single"/>
              <w:right w:color="000000" w:sz="4" w:val="single"/>
            </w:tcBorders>
            <w:shd w:fill="FFFFFF" w:val="clear"/>
          </w:tcPr>
          <w:p w14:paraId="73020000">
            <w:pPr>
              <w:ind/>
              <w:jc w:val="both"/>
              <w:outlineLvl w:val="4"/>
              <w:rPr>
                <w:sz w:val="28"/>
              </w:rPr>
            </w:pPr>
            <w:r>
              <w:rPr>
                <w:sz w:val="28"/>
              </w:rPr>
              <w:t>Расходы на разработку проектно- сметной документации по благоустройству общественной территории сквера в с. Куйбышево, ул. Пролетарская, 2-в в рамках подпрограммы «</w:t>
            </w:r>
            <w:r>
              <w:rPr>
                <w:sz w:val="28"/>
              </w:rPr>
              <w:t>Благоустройство общественных территорий Куйбышевского сельского поселения»</w:t>
            </w:r>
            <w:r>
              <w:rPr>
                <w:sz w:val="28"/>
              </w:rPr>
              <w:t xml:space="preserve"> муниципальной программы Куйбышевского сельского поселения </w:t>
            </w:r>
            <w:r>
              <w:rPr>
                <w:color w:val="000000"/>
                <w:sz w:val="28"/>
              </w:rPr>
              <w:t>«</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4020000">
            <w:pPr>
              <w:ind/>
              <w:jc w:val="center"/>
              <w:rPr>
                <w:color w:val="000000"/>
                <w:sz w:val="28"/>
              </w:rPr>
            </w:pPr>
            <w:r>
              <w:rPr>
                <w:color w:val="000000"/>
                <w:sz w:val="28"/>
              </w:rPr>
              <w:t>22 1</w:t>
            </w:r>
            <w:r>
              <w:rPr>
                <w:color w:val="000000"/>
                <w:sz w:val="28"/>
              </w:rPr>
              <w:t xml:space="preserve"> </w:t>
            </w:r>
            <w:r>
              <w:rPr>
                <w:color w:val="000000"/>
                <w:sz w:val="28"/>
              </w:rPr>
              <w:t xml:space="preserve">00 </w:t>
            </w:r>
            <w:r>
              <w:rPr>
                <w:color w:val="000000"/>
                <w:sz w:val="28"/>
              </w:rPr>
              <w:t>S4640</w:t>
            </w:r>
            <w:r>
              <w:rPr>
                <w:color w:val="000000"/>
                <w:sz w:val="28"/>
              </w:rPr>
              <w:t xml:space="preserve"> </w:t>
            </w:r>
          </w:p>
        </w:tc>
        <w:tc>
          <w:tcPr>
            <w:tcW w:type="dxa" w:w="7459"/>
            <w:tcBorders>
              <w:top w:color="000000" w:sz="4" w:val="single"/>
              <w:left w:color="000000" w:sz="4" w:val="single"/>
              <w:bottom w:color="000000" w:sz="4" w:val="single"/>
              <w:right w:color="000000" w:sz="4" w:val="single"/>
            </w:tcBorders>
            <w:shd w:fill="FFFFFF" w:val="clear"/>
          </w:tcPr>
          <w:p w14:paraId="75020000">
            <w:pPr>
              <w:ind/>
              <w:jc w:val="both"/>
              <w:outlineLvl w:val="4"/>
              <w:rPr>
                <w:sz w:val="28"/>
              </w:rPr>
            </w:pPr>
            <w:r>
              <w:rPr>
                <w:sz w:val="28"/>
              </w:rPr>
              <w:t>Софинансирования субсидии на реализацию проектов инициативного бюджетирования в рамках подпрограммы «</w:t>
            </w:r>
            <w:r>
              <w:rPr>
                <w:sz w:val="28"/>
              </w:rPr>
              <w:t>Благоустройство общественных территорий Куйбышевского сельского поселения»</w:t>
            </w:r>
            <w:r>
              <w:rPr>
                <w:sz w:val="28"/>
              </w:rPr>
              <w:t xml:space="preserve"> муниципальной программы Куйбышевского сельского поселения </w:t>
            </w:r>
            <w:r>
              <w:rPr>
                <w:color w:val="000000"/>
                <w:sz w:val="28"/>
              </w:rPr>
              <w:t>«</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tcPr>
          <w:p w14:paraId="76020000">
            <w:pPr>
              <w:rPr>
                <w:color w:val="000000"/>
                <w:sz w:val="28"/>
              </w:rPr>
            </w:pPr>
            <w:r>
              <w:rPr>
                <w:color w:val="000000"/>
                <w:sz w:val="28"/>
              </w:rPr>
              <w:t xml:space="preserve">22 </w:t>
            </w:r>
            <w:r>
              <w:rPr>
                <w:color w:val="000000"/>
                <w:sz w:val="28"/>
              </w:rPr>
              <w:t>2</w:t>
            </w:r>
            <w:r>
              <w:rPr>
                <w:color w:val="000000"/>
                <w:sz w:val="28"/>
              </w:rPr>
              <w:t xml:space="preserve"> 00 00000</w:t>
            </w:r>
          </w:p>
        </w:tc>
        <w:tc>
          <w:tcPr>
            <w:tcW w:type="dxa" w:w="7459"/>
            <w:tcBorders>
              <w:top w:color="000000" w:sz="4" w:val="single"/>
              <w:left w:color="000000" w:sz="4" w:val="single"/>
              <w:bottom w:color="000000" w:sz="4" w:val="single"/>
              <w:right w:color="000000" w:sz="4" w:val="single"/>
            </w:tcBorders>
            <w:shd w:fill="FFFFFF" w:val="clear"/>
          </w:tcPr>
          <w:p w14:paraId="77020000">
            <w:pPr>
              <w:ind/>
              <w:jc w:val="both"/>
              <w:rPr>
                <w:sz w:val="28"/>
              </w:rPr>
            </w:pPr>
            <w:r>
              <w:rPr>
                <w:sz w:val="28"/>
              </w:rPr>
              <w:t>Подпрограмма «</w:t>
            </w:r>
            <w:r>
              <w:rPr>
                <w:sz w:val="28"/>
              </w:rPr>
              <w:t>Благоустройство дворовых территорий  многоквартирных домов Куйбышевского сельского поселения»</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8020000">
            <w:pPr>
              <w:ind/>
              <w:jc w:val="center"/>
              <w:rPr>
                <w:color w:val="000000"/>
                <w:sz w:val="28"/>
              </w:rPr>
            </w:pPr>
            <w:r>
              <w:rPr>
                <w:color w:val="000000"/>
                <w:sz w:val="28"/>
              </w:rPr>
              <w:t>22 2 00</w:t>
            </w:r>
            <w:r>
              <w:rPr>
                <w:color w:val="000000"/>
                <w:sz w:val="28"/>
              </w:rPr>
              <w:t>L5552</w:t>
            </w:r>
          </w:p>
        </w:tc>
        <w:tc>
          <w:tcPr>
            <w:tcW w:type="dxa" w:w="7459"/>
            <w:tcBorders>
              <w:top w:color="000000" w:sz="4" w:val="single"/>
              <w:left w:color="000000" w:sz="4" w:val="single"/>
              <w:bottom w:color="000000" w:sz="4" w:val="single"/>
              <w:right w:color="000000" w:sz="4" w:val="single"/>
            </w:tcBorders>
            <w:shd w:fill="FFFFFF" w:val="clear"/>
          </w:tcPr>
          <w:p w14:paraId="79020000">
            <w:pPr>
              <w:ind/>
              <w:jc w:val="both"/>
              <w:outlineLvl w:val="4"/>
              <w:rPr>
                <w:sz w:val="28"/>
              </w:rPr>
            </w:pPr>
            <w:r>
              <w:rPr>
                <w:sz w:val="28"/>
              </w:rPr>
              <w:t>Софинансирования субсидии на реализацию мероприятий по формированию современной городской среды в части благоустройства  дворовых территорий</w:t>
            </w:r>
            <w:r>
              <w:rPr>
                <w:sz w:val="28"/>
              </w:rPr>
              <w:t xml:space="preserve"> многоквартирных домов</w:t>
            </w:r>
            <w:r>
              <w:rPr>
                <w:sz w:val="28"/>
              </w:rPr>
              <w:t xml:space="preserve"> Куйбышевского сельского поселения в рамках подпрограммы «</w:t>
            </w:r>
            <w:r>
              <w:rPr>
                <w:sz w:val="28"/>
              </w:rPr>
              <w:t>Благоустройство дворовых территорий  многоквартирных домов Куйбышевского сельского поселения»</w:t>
            </w:r>
            <w:r>
              <w:rPr>
                <w:sz w:val="28"/>
              </w:rPr>
              <w:t xml:space="preserve"> муниципальной программы Куйбышевского сельского поселения </w:t>
            </w:r>
            <w:r>
              <w:rPr>
                <w:color w:val="000000"/>
                <w:sz w:val="28"/>
              </w:rPr>
              <w:t>«</w:t>
            </w:r>
            <w:r>
              <w:rPr>
                <w:sz w:val="28"/>
              </w:rPr>
              <w:t>Формирование современной городской среды Куйбышевского сельского поселения Куйбышевского района Ростовской области</w:t>
            </w:r>
            <w:r>
              <w:rPr>
                <w:color w:val="000000"/>
                <w:sz w:val="28"/>
              </w:rPr>
              <w:t>»</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A020000">
            <w:pPr>
              <w:ind/>
              <w:jc w:val="center"/>
              <w:rPr>
                <w:color w:val="000000"/>
                <w:sz w:val="28"/>
              </w:rPr>
            </w:pPr>
            <w:r>
              <w:rPr>
                <w:color w:val="000000"/>
                <w:sz w:val="28"/>
              </w:rPr>
              <w:t>89 9 00 00000</w:t>
            </w:r>
          </w:p>
        </w:tc>
        <w:tc>
          <w:tcPr>
            <w:tcW w:type="dxa" w:w="7459"/>
            <w:tcBorders>
              <w:top w:color="000000" w:sz="4" w:val="single"/>
              <w:left w:color="000000" w:sz="4" w:val="single"/>
              <w:bottom w:color="000000" w:sz="4" w:val="single"/>
              <w:right w:color="000000" w:sz="4" w:val="single"/>
            </w:tcBorders>
            <w:shd w:fill="FFFFFF" w:val="clear"/>
          </w:tcPr>
          <w:p w14:paraId="7B020000">
            <w:pPr>
              <w:ind/>
              <w:jc w:val="both"/>
              <w:outlineLvl w:val="4"/>
              <w:rPr>
                <w:sz w:val="28"/>
              </w:rPr>
            </w:pPr>
            <w:r>
              <w:rPr>
                <w:sz w:val="28"/>
              </w:rPr>
              <w:t>Иные непрограммные расходы</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C020000">
            <w:pPr>
              <w:ind/>
              <w:jc w:val="center"/>
              <w:rPr>
                <w:color w:val="000000"/>
                <w:sz w:val="28"/>
              </w:rPr>
            </w:pPr>
            <w:r>
              <w:rPr>
                <w:color w:val="000000"/>
                <w:sz w:val="28"/>
              </w:rPr>
              <w:t>89 9 00 51180</w:t>
            </w:r>
          </w:p>
        </w:tc>
        <w:tc>
          <w:tcPr>
            <w:tcW w:type="dxa" w:w="7459"/>
            <w:tcBorders>
              <w:top w:color="000000" w:sz="4" w:val="single"/>
              <w:left w:color="000000" w:sz="4" w:val="single"/>
              <w:bottom w:color="000000" w:sz="4" w:val="single"/>
              <w:right w:color="000000" w:sz="4" w:val="single"/>
            </w:tcBorders>
            <w:shd w:fill="FFFFFF" w:val="clear"/>
          </w:tcPr>
          <w:p w14:paraId="7D020000">
            <w:pPr>
              <w:tabs>
                <w:tab w:leader="none" w:pos="709" w:val="left"/>
              </w:tabs>
              <w:ind/>
              <w:jc w:val="both"/>
              <w:rPr>
                <w:sz w:val="28"/>
              </w:rPr>
            </w:pPr>
            <w:r>
              <w:rPr>
                <w:color w:val="000000"/>
                <w:sz w:val="28"/>
              </w:rPr>
              <w:t xml:space="preserve">Субвенции на осуществление первичного воинского учета </w:t>
            </w:r>
            <w:r>
              <w:rPr>
                <w:sz w:val="28"/>
              </w:rPr>
              <w:t xml:space="preserve">органами местного самоуправления поселений, муниципальных и городских округов </w:t>
            </w:r>
            <w:r>
              <w:rPr>
                <w:color w:val="000000"/>
                <w:sz w:val="28"/>
              </w:rPr>
              <w:t>по иным непрограммным мероприятиям в рамках непрограммного направления деятельности «Обеспечение деятельности Правительства Ростовской области»</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7E020000">
            <w:pPr>
              <w:ind/>
              <w:jc w:val="center"/>
              <w:rPr>
                <w:color w:val="000000"/>
                <w:sz w:val="28"/>
              </w:rPr>
            </w:pPr>
            <w:r>
              <w:rPr>
                <w:color w:val="000000"/>
                <w:sz w:val="28"/>
              </w:rPr>
              <w:t>89 9 00 72390</w:t>
            </w:r>
          </w:p>
        </w:tc>
        <w:tc>
          <w:tcPr>
            <w:tcW w:type="dxa" w:w="7459"/>
            <w:tcBorders>
              <w:top w:color="000000" w:sz="4" w:val="single"/>
              <w:left w:color="000000" w:sz="4" w:val="single"/>
              <w:bottom w:color="000000" w:sz="4" w:val="single"/>
              <w:right w:color="000000" w:sz="4" w:val="single"/>
            </w:tcBorders>
            <w:shd w:fill="FFFFFF" w:val="clear"/>
          </w:tcPr>
          <w:p w14:paraId="7F020000">
            <w:pPr>
              <w:ind/>
              <w:jc w:val="both"/>
              <w:rPr>
                <w:color w:val="000000"/>
                <w:sz w:val="28"/>
              </w:rPr>
            </w:pPr>
            <w:r>
              <w:rPr>
                <w:color w:val="000000"/>
                <w:sz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80020000">
            <w:pPr>
              <w:ind/>
              <w:jc w:val="center"/>
              <w:rPr>
                <w:color w:val="000000"/>
                <w:sz w:val="28"/>
              </w:rPr>
            </w:pPr>
            <w:r>
              <w:rPr>
                <w:color w:val="000000"/>
                <w:sz w:val="28"/>
              </w:rPr>
              <w:t>99 0 00 00000</w:t>
            </w:r>
          </w:p>
        </w:tc>
        <w:tc>
          <w:tcPr>
            <w:tcW w:type="dxa" w:w="7459"/>
            <w:tcBorders>
              <w:top w:color="000000" w:sz="4" w:val="single"/>
              <w:left w:color="000000" w:sz="4" w:val="single"/>
              <w:bottom w:color="000000" w:sz="4" w:val="single"/>
              <w:right w:color="000000" w:sz="4" w:val="single"/>
            </w:tcBorders>
            <w:shd w:fill="FFFFFF" w:val="clear"/>
          </w:tcPr>
          <w:p w14:paraId="81020000">
            <w:pPr>
              <w:ind/>
              <w:jc w:val="both"/>
              <w:rPr>
                <w:color w:val="000000"/>
                <w:sz w:val="28"/>
              </w:rPr>
            </w:pPr>
            <w:r>
              <w:rPr>
                <w:color w:val="000000"/>
                <w:sz w:val="28"/>
              </w:rPr>
              <w:t>Реализация функций</w:t>
            </w:r>
            <w:r>
              <w:rPr>
                <w:sz w:val="28"/>
              </w:rPr>
              <w:t xml:space="preserve"> органа местного самоуправления Куйбышевского сельского поселения</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82020000">
            <w:pPr>
              <w:ind/>
              <w:jc w:val="center"/>
              <w:rPr>
                <w:color w:val="000000"/>
                <w:sz w:val="28"/>
              </w:rPr>
            </w:pPr>
            <w:r>
              <w:rPr>
                <w:color w:val="000000"/>
                <w:sz w:val="28"/>
              </w:rPr>
              <w:t>99 1 00 00000</w:t>
            </w:r>
          </w:p>
        </w:tc>
        <w:tc>
          <w:tcPr>
            <w:tcW w:type="dxa" w:w="7459"/>
            <w:tcBorders>
              <w:top w:color="000000" w:sz="4" w:val="single"/>
              <w:left w:color="000000" w:sz="4" w:val="single"/>
              <w:bottom w:color="000000" w:sz="4" w:val="single"/>
              <w:right w:color="000000" w:sz="4" w:val="single"/>
            </w:tcBorders>
            <w:shd w:fill="FFFFFF" w:val="clear"/>
          </w:tcPr>
          <w:p w14:paraId="83020000">
            <w:pPr>
              <w:ind/>
              <w:jc w:val="both"/>
              <w:rPr>
                <w:color w:val="000000"/>
                <w:sz w:val="28"/>
              </w:rPr>
            </w:pPr>
            <w:r>
              <w:rPr>
                <w:color w:val="000000"/>
                <w:sz w:val="28"/>
              </w:rPr>
              <w:t>Финансовое обеспечение непредвиденных расходов</w:t>
            </w:r>
          </w:p>
        </w:tc>
      </w:tr>
      <w:tr>
        <w:trPr>
          <w:trHeight w:hRule="atLeast" w:val="70"/>
        </w:trPr>
        <w:tc>
          <w:tcPr>
            <w:tcW w:type="dxa" w:w="2072"/>
            <w:tcBorders>
              <w:top w:color="000000" w:sz="4" w:val="single"/>
              <w:left w:color="000000" w:sz="4" w:val="single"/>
              <w:bottom w:color="000000" w:sz="4" w:val="single"/>
              <w:right w:color="000000" w:sz="4" w:val="single"/>
            </w:tcBorders>
            <w:shd w:fill="auto" w:val="clear"/>
            <w:vAlign w:val="center"/>
          </w:tcPr>
          <w:p w14:paraId="84020000">
            <w:pPr>
              <w:ind/>
              <w:jc w:val="center"/>
              <w:rPr>
                <w:color w:val="000000"/>
                <w:sz w:val="28"/>
              </w:rPr>
            </w:pPr>
            <w:r>
              <w:rPr>
                <w:color w:val="000000"/>
                <w:sz w:val="28"/>
              </w:rPr>
              <w:t>99 1 00 80100</w:t>
            </w:r>
          </w:p>
        </w:tc>
        <w:tc>
          <w:tcPr>
            <w:tcW w:type="dxa" w:w="7459"/>
            <w:tcBorders>
              <w:top w:color="000000" w:sz="4" w:val="single"/>
              <w:left w:color="000000" w:sz="4" w:val="single"/>
              <w:bottom w:color="000000" w:sz="4" w:val="single"/>
              <w:right w:color="000000" w:sz="4" w:val="single"/>
            </w:tcBorders>
            <w:shd w:fill="FFFFFF" w:val="clear"/>
          </w:tcPr>
          <w:p w14:paraId="85020000">
            <w:pPr>
              <w:ind/>
              <w:jc w:val="both"/>
              <w:rPr>
                <w:color w:val="000000"/>
                <w:sz w:val="28"/>
              </w:rPr>
            </w:pPr>
            <w:r>
              <w:rPr>
                <w:color w:val="000000"/>
                <w:sz w:val="28"/>
              </w:rPr>
              <w:t xml:space="preserve">Резервный фонд Администрации Куйбышевского сельского поселения на финансовое обеспечение непредвиденных расходов в рамках непрограммных расходов </w:t>
            </w:r>
            <w:r>
              <w:rPr>
                <w:sz w:val="28"/>
              </w:rPr>
              <w:t>органа местного самоуправления Куйбышевского сельского поселения</w:t>
            </w:r>
          </w:p>
        </w:tc>
      </w:tr>
      <w:tr>
        <w:trPr>
          <w:trHeight w:hRule="atLeast" w:val="290"/>
          <w:hidden w:val="0"/>
        </w:trPr>
        <w:tc>
          <w:tcPr>
            <w:tcW w:type="dxa" w:w="2072"/>
            <w:tcBorders>
              <w:top w:color="000000" w:sz="4" w:val="single"/>
              <w:left w:color="000000" w:sz="4" w:val="single"/>
              <w:bottom w:color="000000" w:sz="4" w:val="single"/>
              <w:right w:color="000000" w:sz="4" w:val="single"/>
            </w:tcBorders>
            <w:shd w:fill="auto" w:val="clear"/>
          </w:tcPr>
          <w:p w14:paraId="86020000">
            <w:pPr>
              <w:rPr>
                <w:color w:val="000000"/>
                <w:sz w:val="28"/>
              </w:rPr>
            </w:pPr>
            <w:r>
              <w:rPr>
                <w:color w:val="000000"/>
                <w:sz w:val="28"/>
              </w:rPr>
              <w:t>99 9 00 00000</w:t>
            </w:r>
          </w:p>
        </w:tc>
        <w:tc>
          <w:tcPr>
            <w:tcW w:type="dxa" w:w="7459"/>
            <w:tcBorders>
              <w:top w:color="000000" w:sz="4" w:val="single"/>
              <w:left w:color="000000" w:sz="4" w:val="single"/>
              <w:bottom w:color="000000" w:sz="4" w:val="single"/>
              <w:right w:color="000000" w:sz="4" w:val="single"/>
            </w:tcBorders>
            <w:shd w:fill="auto" w:val="clear"/>
          </w:tcPr>
          <w:p w14:paraId="87020000">
            <w:pPr>
              <w:ind/>
              <w:jc w:val="both"/>
              <w:rPr>
                <w:sz w:val="28"/>
              </w:rPr>
            </w:pPr>
            <w:r>
              <w:rPr>
                <w:sz w:val="28"/>
              </w:rPr>
              <w:t>Непрограммные расходы</w:t>
            </w:r>
          </w:p>
        </w:tc>
      </w:tr>
      <w:tr>
        <w:trPr>
          <w:trHeight w:hRule="atLeast" w:val="954"/>
        </w:trPr>
        <w:tc>
          <w:tcPr>
            <w:tcW w:type="dxa" w:w="2072"/>
            <w:tcBorders>
              <w:top w:color="000000" w:sz="4" w:val="single"/>
              <w:left w:color="000000" w:sz="4" w:val="single"/>
              <w:bottom w:color="000000" w:sz="4" w:val="single"/>
              <w:right w:color="000000" w:sz="4" w:val="single"/>
            </w:tcBorders>
            <w:shd w:fill="auto" w:val="clear"/>
            <w:vAlign w:val="center"/>
          </w:tcPr>
          <w:p w14:paraId="88020000">
            <w:pPr>
              <w:ind/>
              <w:jc w:val="center"/>
              <w:rPr>
                <w:color w:val="000000"/>
                <w:sz w:val="28"/>
              </w:rPr>
            </w:pPr>
            <w:r>
              <w:rPr>
                <w:color w:val="000000"/>
                <w:sz w:val="28"/>
              </w:rPr>
              <w:t>99 9 00 00110</w:t>
            </w:r>
          </w:p>
        </w:tc>
        <w:tc>
          <w:tcPr>
            <w:tcW w:type="dxa" w:w="7459"/>
            <w:tcBorders>
              <w:top w:color="000000" w:sz="4" w:val="single"/>
              <w:left w:color="000000" w:sz="4" w:val="single"/>
              <w:bottom w:color="000000" w:sz="4" w:val="single"/>
              <w:right w:color="000000" w:sz="4" w:val="single"/>
            </w:tcBorders>
            <w:shd w:fill="auto" w:val="clear"/>
          </w:tcPr>
          <w:p w14:paraId="89020000">
            <w:pPr>
              <w:ind/>
              <w:jc w:val="both"/>
              <w:rPr>
                <w:color w:val="000000"/>
                <w:sz w:val="28"/>
              </w:rPr>
            </w:pPr>
            <w:r>
              <w:rPr>
                <w:sz w:val="28"/>
              </w:rPr>
              <w:t>Расходы на выплаты по оплате труда работников Собрания депутатов Куйбышевского сельского поселения</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tc>
      </w:tr>
      <w:tr>
        <w:trPr>
          <w:trHeight w:hRule="atLeast" w:val="893"/>
        </w:trPr>
        <w:tc>
          <w:tcPr>
            <w:tcW w:type="dxa" w:w="2072"/>
            <w:tcBorders>
              <w:top w:color="000000" w:sz="4" w:val="single"/>
              <w:left w:color="000000" w:sz="4" w:val="single"/>
              <w:bottom w:color="000000" w:sz="4" w:val="single"/>
              <w:right w:color="000000" w:sz="4" w:val="single"/>
            </w:tcBorders>
            <w:shd w:fill="auto" w:val="clear"/>
            <w:vAlign w:val="center"/>
          </w:tcPr>
          <w:p w14:paraId="8A020000">
            <w:pPr>
              <w:ind/>
              <w:jc w:val="center"/>
              <w:rPr>
                <w:color w:val="000000"/>
                <w:sz w:val="28"/>
              </w:rPr>
            </w:pPr>
            <w:r>
              <w:rPr>
                <w:color w:val="000000"/>
                <w:sz w:val="28"/>
              </w:rPr>
              <w:t>99 9 00 00190</w:t>
            </w:r>
          </w:p>
        </w:tc>
        <w:tc>
          <w:tcPr>
            <w:tcW w:type="dxa" w:w="7459"/>
            <w:tcBorders>
              <w:top w:color="000000" w:sz="4" w:val="single"/>
              <w:left w:color="000000" w:sz="4" w:val="single"/>
              <w:bottom w:color="000000" w:sz="4" w:val="single"/>
              <w:right w:color="000000" w:sz="4" w:val="single"/>
            </w:tcBorders>
            <w:shd w:fill="FFFFFF" w:val="clear"/>
          </w:tcPr>
          <w:p w14:paraId="8B020000">
            <w:pPr>
              <w:ind/>
              <w:jc w:val="both"/>
              <w:rPr>
                <w:color w:val="000000"/>
                <w:sz w:val="28"/>
              </w:rPr>
            </w:pPr>
            <w:r>
              <w:rPr>
                <w:sz w:val="28"/>
              </w:rPr>
              <w:t>Расходы на обеспечение функций Собрания депутатов Куйбышевского сельского поселения</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tc>
      </w:tr>
      <w:tr>
        <w:trPr>
          <w:trHeight w:hRule="atLeast" w:val="706"/>
        </w:trPr>
        <w:tc>
          <w:tcPr>
            <w:tcW w:type="dxa" w:w="2072"/>
            <w:tcBorders>
              <w:top w:color="000000" w:sz="4" w:val="single"/>
              <w:left w:color="000000" w:sz="4" w:val="single"/>
              <w:bottom w:color="000000" w:sz="4" w:val="single"/>
              <w:right w:color="000000" w:sz="4" w:val="single"/>
            </w:tcBorders>
            <w:shd w:fill="auto" w:val="clear"/>
          </w:tcPr>
          <w:p w14:paraId="8C020000">
            <w:pPr>
              <w:ind/>
              <w:jc w:val="both"/>
              <w:outlineLvl w:val="4"/>
              <w:rPr>
                <w:color w:val="000000"/>
                <w:sz w:val="28"/>
              </w:rPr>
            </w:pPr>
            <w:r>
              <w:rPr>
                <w:color w:val="000000"/>
                <w:sz w:val="28"/>
              </w:rPr>
              <w:t xml:space="preserve">   </w:t>
            </w:r>
          </w:p>
          <w:p w14:paraId="8D020000">
            <w:pPr>
              <w:ind/>
              <w:jc w:val="both"/>
              <w:outlineLvl w:val="4"/>
              <w:rPr>
                <w:color w:val="000000"/>
                <w:sz w:val="28"/>
              </w:rPr>
            </w:pPr>
            <w:r>
              <w:rPr>
                <w:color w:val="000000"/>
                <w:sz w:val="28"/>
              </w:rPr>
              <w:t xml:space="preserve">  99 9 00 01050 </w:t>
            </w:r>
          </w:p>
        </w:tc>
        <w:tc>
          <w:tcPr>
            <w:tcW w:type="dxa" w:w="7459"/>
            <w:tcBorders>
              <w:top w:color="000000" w:sz="4" w:val="single"/>
              <w:left w:color="000000" w:sz="4" w:val="single"/>
              <w:bottom w:color="000000" w:sz="4" w:val="single"/>
              <w:right w:color="000000" w:sz="4" w:val="single"/>
            </w:tcBorders>
            <w:shd w:fill="auto" w:val="clear"/>
          </w:tcPr>
          <w:p w14:paraId="8E020000">
            <w:pPr>
              <w:ind/>
              <w:jc w:val="both"/>
              <w:outlineLvl w:val="4"/>
              <w:rPr>
                <w:sz w:val="28"/>
              </w:rPr>
            </w:pPr>
            <w:r>
              <w:rPr>
                <w:sz w:val="28"/>
              </w:rPr>
              <w:t>Мероприятия в сфере средств массовой информации и коммуникаций</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tc>
      </w:tr>
      <w:tr>
        <w:trPr>
          <w:trHeight w:hRule="atLeast" w:val="860"/>
        </w:trPr>
        <w:tc>
          <w:tcPr>
            <w:tcW w:type="dxa" w:w="2072"/>
            <w:tcBorders>
              <w:top w:color="000000" w:sz="4" w:val="single"/>
              <w:left w:color="000000" w:sz="4" w:val="single"/>
              <w:bottom w:color="000000" w:sz="4" w:val="single"/>
              <w:right w:color="000000" w:sz="4" w:val="single"/>
            </w:tcBorders>
            <w:shd w:fill="auto" w:val="clear"/>
          </w:tcPr>
          <w:p w14:paraId="8F020000">
            <w:pPr>
              <w:ind/>
              <w:jc w:val="both"/>
              <w:outlineLvl w:val="4"/>
              <w:rPr>
                <w:color w:val="000000"/>
                <w:sz w:val="28"/>
              </w:rPr>
            </w:pPr>
            <w:r>
              <w:rPr>
                <w:color w:val="000000"/>
                <w:sz w:val="28"/>
              </w:rPr>
              <w:t>99 9 00 01070</w:t>
            </w:r>
          </w:p>
        </w:tc>
        <w:tc>
          <w:tcPr>
            <w:tcW w:type="dxa" w:w="7459"/>
            <w:tcBorders>
              <w:top w:color="000000" w:sz="4" w:val="single"/>
              <w:left w:color="000000" w:sz="4" w:val="single"/>
              <w:bottom w:color="000000" w:sz="4" w:val="single"/>
              <w:right w:color="000000" w:sz="4" w:val="single"/>
            </w:tcBorders>
            <w:shd w:fill="auto" w:val="clear"/>
          </w:tcPr>
          <w:p w14:paraId="90020000">
            <w:pPr>
              <w:ind/>
              <w:jc w:val="both"/>
              <w:outlineLvl w:val="4"/>
              <w:rPr>
                <w:sz w:val="28"/>
              </w:rPr>
            </w:pPr>
            <w:r>
              <w:rPr>
                <w:sz w:val="28"/>
              </w:rPr>
              <w:t>Расходы на подготовку и проведение выборов депутатов Куйбышевского сельского посел</w:t>
            </w:r>
            <w:r>
              <w:rPr>
                <w:sz w:val="28"/>
              </w:rPr>
              <w:t>е</w:t>
            </w:r>
            <w:r>
              <w:rPr>
                <w:sz w:val="28"/>
              </w:rPr>
              <w:t>ния в рамках не программных расходов органа местного самоуправления Куйбышевского сельского поселения</w:t>
            </w:r>
          </w:p>
        </w:tc>
      </w:tr>
      <w:tr>
        <w:trPr>
          <w:trHeight w:hRule="atLeast" w:val="1114"/>
        </w:trPr>
        <w:tc>
          <w:tcPr>
            <w:tcW w:type="dxa" w:w="2072"/>
            <w:tcBorders>
              <w:top w:color="000000" w:sz="4" w:val="single"/>
              <w:left w:color="000000" w:sz="4" w:val="single"/>
              <w:bottom w:color="000000" w:sz="4" w:val="single"/>
              <w:right w:color="000000" w:sz="4" w:val="single"/>
            </w:tcBorders>
            <w:shd w:fill="auto" w:val="clear"/>
            <w:vAlign w:val="center"/>
          </w:tcPr>
          <w:p w14:paraId="91020000">
            <w:pPr>
              <w:ind/>
              <w:jc w:val="center"/>
              <w:rPr>
                <w:color w:val="000000"/>
                <w:sz w:val="28"/>
              </w:rPr>
            </w:pPr>
            <w:r>
              <w:rPr>
                <w:color w:val="000000"/>
                <w:sz w:val="28"/>
              </w:rPr>
              <w:t>99 9 00 01090</w:t>
            </w:r>
          </w:p>
        </w:tc>
        <w:tc>
          <w:tcPr>
            <w:tcW w:type="dxa" w:w="7459"/>
            <w:tcBorders>
              <w:top w:color="000000" w:sz="4" w:val="single"/>
              <w:left w:color="000000" w:sz="4" w:val="single"/>
              <w:bottom w:color="000000" w:sz="4" w:val="single"/>
              <w:right w:color="000000" w:sz="4" w:val="single"/>
            </w:tcBorders>
            <w:shd w:fill="FFFFFF" w:val="clear"/>
          </w:tcPr>
          <w:p w14:paraId="92020000">
            <w:pPr>
              <w:ind/>
              <w:jc w:val="both"/>
              <w:rPr>
                <w:color w:val="000000"/>
                <w:sz w:val="28"/>
              </w:rPr>
            </w:pPr>
            <w:r>
              <w:rPr>
                <w:color w:val="000000"/>
                <w:sz w:val="28"/>
              </w:rPr>
              <w:t xml:space="preserve">Расходы на выплату пенсии </w:t>
            </w:r>
            <w:r>
              <w:rPr>
                <w:sz w:val="28"/>
              </w:rPr>
              <w:t>за выслугу лет лицам, замещающим муниципальные должности и должности муниципальной службы</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tc>
      </w:tr>
      <w:tr>
        <w:trPr>
          <w:trHeight w:hRule="atLeast" w:val="846"/>
        </w:trPr>
        <w:tc>
          <w:tcPr>
            <w:tcW w:type="dxa" w:w="2072"/>
            <w:tcBorders>
              <w:top w:color="000000" w:sz="4" w:val="single"/>
              <w:left w:color="000000" w:sz="4" w:val="single"/>
              <w:bottom w:color="000000" w:sz="4" w:val="single"/>
              <w:right w:color="000000" w:sz="4" w:val="single"/>
            </w:tcBorders>
            <w:shd w:fill="auto" w:val="clear"/>
            <w:vAlign w:val="center"/>
          </w:tcPr>
          <w:p w14:paraId="93020000">
            <w:pPr>
              <w:ind/>
              <w:jc w:val="center"/>
              <w:rPr>
                <w:color w:val="000000"/>
                <w:sz w:val="28"/>
              </w:rPr>
            </w:pPr>
            <w:r>
              <w:rPr>
                <w:color w:val="000000"/>
                <w:sz w:val="28"/>
              </w:rPr>
              <w:t>99 9 00 01100</w:t>
            </w:r>
          </w:p>
        </w:tc>
        <w:tc>
          <w:tcPr>
            <w:tcW w:type="dxa" w:w="7459"/>
            <w:tcBorders>
              <w:top w:color="000000" w:sz="4" w:val="single"/>
              <w:left w:color="000000" w:sz="4" w:val="single"/>
              <w:bottom w:color="000000" w:sz="4" w:val="single"/>
              <w:right w:color="000000" w:sz="4" w:val="single"/>
            </w:tcBorders>
            <w:shd w:fill="FFFFFF" w:val="clear"/>
          </w:tcPr>
          <w:p w14:paraId="94020000">
            <w:pPr>
              <w:ind/>
              <w:jc w:val="both"/>
              <w:rPr>
                <w:color w:val="000000"/>
                <w:sz w:val="28"/>
              </w:rPr>
            </w:pPr>
            <w:r>
              <w:rPr>
                <w:color w:val="000000"/>
                <w:sz w:val="28"/>
              </w:rPr>
              <w:t xml:space="preserve">Расходы на осуществление государственного кадастрового учета (или) государственной регистрации прав в рамках непрограммных расходов </w:t>
            </w:r>
            <w:r>
              <w:rPr>
                <w:sz w:val="28"/>
              </w:rPr>
              <w:t>органа местного самоуправления Куйбышевского сельского поселения</w:t>
            </w:r>
          </w:p>
        </w:tc>
      </w:tr>
      <w:tr>
        <w:trPr>
          <w:trHeight w:hRule="atLeast" w:val="1256"/>
        </w:trPr>
        <w:tc>
          <w:tcPr>
            <w:tcW w:type="dxa" w:w="2072"/>
            <w:tcBorders>
              <w:top w:color="000000" w:sz="4" w:val="single"/>
              <w:left w:color="000000" w:sz="4" w:val="single"/>
              <w:bottom w:color="000000" w:sz="4" w:val="single"/>
              <w:right w:color="000000" w:sz="4" w:val="single"/>
            </w:tcBorders>
            <w:shd w:fill="auto" w:val="clear"/>
            <w:vAlign w:val="center"/>
          </w:tcPr>
          <w:p w14:paraId="95020000">
            <w:pPr>
              <w:ind/>
              <w:jc w:val="center"/>
              <w:rPr>
                <w:color w:val="000000"/>
                <w:sz w:val="28"/>
              </w:rPr>
            </w:pPr>
            <w:r>
              <w:rPr>
                <w:color w:val="000000"/>
                <w:sz w:val="28"/>
              </w:rPr>
              <w:t>99 9 00 03010</w:t>
            </w:r>
          </w:p>
        </w:tc>
        <w:tc>
          <w:tcPr>
            <w:tcW w:type="dxa" w:w="7459"/>
            <w:tcBorders>
              <w:top w:color="000000" w:sz="4" w:val="single"/>
              <w:left w:color="000000" w:sz="4" w:val="single"/>
              <w:bottom w:color="000000" w:sz="4" w:val="single"/>
              <w:right w:color="000000" w:sz="4" w:val="single"/>
            </w:tcBorders>
            <w:shd w:fill="FFFFFF" w:val="clear"/>
          </w:tcPr>
          <w:p w14:paraId="96020000">
            <w:pPr>
              <w:ind/>
              <w:jc w:val="both"/>
              <w:rPr>
                <w:color w:val="000000"/>
                <w:sz w:val="28"/>
              </w:rPr>
            </w:pPr>
            <w:r>
              <w:rPr>
                <w:sz w:val="28"/>
              </w:rPr>
              <w:t>Иные межбюджетные трансферты передаваемые  другим бюджетам бюджетной системы Российской Федерации за счет средств бюджета поселения</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tc>
      </w:tr>
      <w:tr>
        <w:trPr>
          <w:trHeight w:hRule="atLeast" w:val="848"/>
        </w:trPr>
        <w:tc>
          <w:tcPr>
            <w:tcW w:type="dxa" w:w="2072"/>
            <w:tcBorders>
              <w:top w:color="000000" w:sz="4" w:val="single"/>
              <w:left w:color="000000" w:sz="4" w:val="single"/>
              <w:bottom w:color="000000" w:sz="4" w:val="single"/>
              <w:right w:color="000000" w:sz="4" w:val="single"/>
            </w:tcBorders>
            <w:shd w:fill="auto" w:val="clear"/>
            <w:vAlign w:val="center"/>
          </w:tcPr>
          <w:p w14:paraId="97020000">
            <w:pPr>
              <w:ind/>
              <w:jc w:val="center"/>
              <w:rPr>
                <w:color w:val="000000"/>
                <w:sz w:val="28"/>
              </w:rPr>
            </w:pPr>
            <w:r>
              <w:rPr>
                <w:color w:val="000000"/>
                <w:sz w:val="28"/>
              </w:rPr>
              <w:t>99 9 00 04090</w:t>
            </w:r>
          </w:p>
        </w:tc>
        <w:tc>
          <w:tcPr>
            <w:tcW w:type="dxa" w:w="7459"/>
            <w:tcBorders>
              <w:top w:color="000000" w:sz="4" w:val="single"/>
              <w:left w:color="000000" w:sz="4" w:val="single"/>
              <w:bottom w:color="000000" w:sz="4" w:val="single"/>
              <w:right w:color="000000" w:sz="4" w:val="single"/>
            </w:tcBorders>
            <w:shd w:fill="FFFFFF" w:val="clear"/>
          </w:tcPr>
          <w:p w14:paraId="98020000">
            <w:pPr>
              <w:ind/>
              <w:jc w:val="both"/>
              <w:rPr>
                <w:sz w:val="28"/>
              </w:rPr>
            </w:pPr>
            <w:r>
              <w:rPr>
                <w:sz w:val="28"/>
              </w:rPr>
              <w:t>Со финансирование расходов по капитальному ремонту здания администрации Куйбышевского сельского поселения Куйбышевского района.</w:t>
            </w:r>
          </w:p>
        </w:tc>
      </w:tr>
      <w:tr>
        <w:trPr>
          <w:trHeight w:hRule="atLeast" w:val="1214"/>
        </w:trPr>
        <w:tc>
          <w:tcPr>
            <w:tcW w:type="dxa" w:w="2072"/>
            <w:tcBorders>
              <w:top w:color="000000" w:sz="4" w:val="single"/>
              <w:left w:color="000000" w:sz="4" w:val="single"/>
              <w:bottom w:color="000000" w:sz="4" w:val="single"/>
              <w:right w:color="000000" w:sz="4" w:val="single"/>
            </w:tcBorders>
            <w:shd w:fill="auto" w:val="clear"/>
            <w:vAlign w:val="center"/>
          </w:tcPr>
          <w:p w14:paraId="99020000">
            <w:pPr>
              <w:ind/>
              <w:jc w:val="center"/>
              <w:rPr>
                <w:color w:val="000000"/>
                <w:sz w:val="28"/>
              </w:rPr>
            </w:pPr>
            <w:r>
              <w:rPr>
                <w:color w:val="000000"/>
                <w:sz w:val="28"/>
              </w:rPr>
              <w:t xml:space="preserve">99 1 00 </w:t>
            </w:r>
            <w:r>
              <w:rPr>
                <w:color w:val="000000"/>
                <w:sz w:val="28"/>
              </w:rPr>
              <w:t>S4220</w:t>
            </w:r>
          </w:p>
        </w:tc>
        <w:tc>
          <w:tcPr>
            <w:tcW w:type="dxa" w:w="7459"/>
            <w:tcBorders>
              <w:top w:color="000000" w:sz="4" w:val="single"/>
              <w:left w:color="000000" w:sz="4" w:val="single"/>
              <w:bottom w:color="000000" w:sz="4" w:val="single"/>
              <w:right w:color="000000" w:sz="4" w:val="single"/>
            </w:tcBorders>
            <w:shd w:fill="FFFFFF" w:val="clear"/>
          </w:tcPr>
          <w:p w14:paraId="9A020000">
            <w:pPr>
              <w:ind/>
              <w:jc w:val="both"/>
              <w:rPr>
                <w:sz w:val="28"/>
              </w:rPr>
            </w:pPr>
            <w:r>
              <w:rPr>
                <w:sz w:val="28"/>
              </w:rPr>
              <w:t>Софинансирование за счет средств местного бюджета на субсидию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r>
      <w:tr>
        <w:trPr>
          <w:trHeight w:hRule="atLeast" w:val="988"/>
        </w:trPr>
        <w:tc>
          <w:tcPr>
            <w:tcW w:type="dxa" w:w="2072"/>
            <w:tcBorders>
              <w:top w:color="000000" w:sz="4" w:val="single"/>
              <w:left w:color="000000" w:sz="4" w:val="single"/>
              <w:bottom w:color="000000" w:sz="4" w:val="single"/>
              <w:right w:color="000000" w:sz="4" w:val="single"/>
            </w:tcBorders>
            <w:shd w:fill="auto" w:val="clear"/>
            <w:vAlign w:val="center"/>
          </w:tcPr>
          <w:p w14:paraId="9B020000">
            <w:pPr>
              <w:ind/>
              <w:jc w:val="center"/>
              <w:rPr>
                <w:color w:val="000000"/>
                <w:sz w:val="28"/>
              </w:rPr>
            </w:pPr>
            <w:r>
              <w:rPr>
                <w:color w:val="000000"/>
                <w:sz w:val="28"/>
              </w:rPr>
              <w:t>99 9 00 80010</w:t>
            </w:r>
          </w:p>
        </w:tc>
        <w:tc>
          <w:tcPr>
            <w:tcW w:type="dxa" w:w="7459"/>
            <w:tcBorders>
              <w:top w:color="000000" w:sz="4" w:val="single"/>
              <w:left w:color="000000" w:sz="4" w:val="single"/>
              <w:bottom w:color="000000" w:sz="4" w:val="single"/>
              <w:right w:color="000000" w:sz="4" w:val="single"/>
            </w:tcBorders>
            <w:shd w:fill="FFFFFF" w:val="clear"/>
          </w:tcPr>
          <w:p w14:paraId="9C020000">
            <w:pPr>
              <w:ind/>
              <w:jc w:val="both"/>
              <w:rPr>
                <w:sz w:val="28"/>
              </w:rPr>
            </w:pPr>
            <w:r>
              <w:rPr>
                <w:sz w:val="28"/>
              </w:rPr>
              <w:t>Условно утвержденные расходы по иным непрограммным мероприятиям в рамках непрограммного направления деятельности</w:t>
            </w:r>
            <w:r>
              <w:rPr>
                <w:sz w:val="28"/>
              </w:rPr>
              <w:t xml:space="preserve"> органа местного самоуправления Куйбышевского сельского поселения</w:t>
            </w:r>
          </w:p>
        </w:tc>
      </w:tr>
      <w:tr>
        <w:trPr>
          <w:trHeight w:hRule="atLeast" w:val="1271"/>
        </w:trPr>
        <w:tc>
          <w:tcPr>
            <w:tcW w:type="dxa" w:w="2072"/>
            <w:tcBorders>
              <w:top w:color="000000" w:sz="4" w:val="single"/>
              <w:left w:color="000000" w:sz="4" w:val="single"/>
              <w:bottom w:color="000000" w:sz="4" w:val="single"/>
              <w:right w:color="000000" w:sz="4" w:val="single"/>
            </w:tcBorders>
            <w:shd w:fill="auto" w:val="clear"/>
            <w:vAlign w:val="center"/>
          </w:tcPr>
          <w:p w14:paraId="9D020000">
            <w:pPr>
              <w:ind/>
              <w:jc w:val="center"/>
              <w:rPr>
                <w:color w:val="000000"/>
                <w:sz w:val="28"/>
              </w:rPr>
            </w:pPr>
            <w:r>
              <w:rPr>
                <w:color w:val="000000"/>
                <w:sz w:val="28"/>
              </w:rPr>
              <w:t>99 9 00 88880</w:t>
            </w:r>
          </w:p>
        </w:tc>
        <w:tc>
          <w:tcPr>
            <w:tcW w:type="dxa" w:w="7459"/>
            <w:tcBorders>
              <w:top w:color="000000" w:sz="4" w:val="single"/>
              <w:left w:color="000000" w:sz="4" w:val="single"/>
              <w:bottom w:color="000000" w:sz="4" w:val="single"/>
              <w:right w:color="000000" w:sz="4" w:val="single"/>
            </w:tcBorders>
            <w:shd w:fill="FFFFFF" w:val="clear"/>
          </w:tcPr>
          <w:p w14:paraId="9E020000">
            <w:pPr>
              <w:ind/>
              <w:jc w:val="both"/>
              <w:rPr>
                <w:color w:val="000000"/>
                <w:sz w:val="28"/>
              </w:rPr>
            </w:pPr>
            <w:r>
              <w:rPr>
                <w:sz w:val="28"/>
              </w:rPr>
              <w:t>Реализация направления расходов органа местного самоуправления Куйбышевского сельского поселения</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tc>
      </w:tr>
      <w:tr>
        <w:trPr>
          <w:trHeight w:hRule="atLeast" w:val="1271"/>
        </w:trPr>
        <w:tc>
          <w:tcPr>
            <w:tcW w:type="dxa" w:w="2072"/>
            <w:tcBorders>
              <w:top w:color="000000" w:sz="4" w:val="single"/>
              <w:left w:color="000000" w:sz="4" w:val="single"/>
              <w:bottom w:color="000000" w:sz="4" w:val="single"/>
              <w:right w:color="000000" w:sz="4" w:val="single"/>
            </w:tcBorders>
            <w:shd w:fill="auto" w:val="clear"/>
            <w:vAlign w:val="center"/>
          </w:tcPr>
          <w:p w14:paraId="9F020000">
            <w:pPr>
              <w:ind/>
              <w:jc w:val="center"/>
              <w:rPr>
                <w:color w:val="000000"/>
                <w:sz w:val="28"/>
              </w:rPr>
            </w:pPr>
            <w:r>
              <w:rPr>
                <w:color w:val="000000"/>
                <w:sz w:val="28"/>
              </w:rPr>
              <w:t>99 9 00 88890</w:t>
            </w:r>
          </w:p>
        </w:tc>
        <w:tc>
          <w:tcPr>
            <w:tcW w:type="dxa" w:w="7459"/>
            <w:tcBorders>
              <w:top w:color="000000" w:sz="4" w:val="single"/>
              <w:left w:color="000000" w:sz="4" w:val="single"/>
              <w:bottom w:color="000000" w:sz="4" w:val="single"/>
              <w:right w:color="000000" w:sz="4" w:val="single"/>
            </w:tcBorders>
            <w:shd w:fill="FFFFFF" w:val="clear"/>
          </w:tcPr>
          <w:p w14:paraId="A0020000">
            <w:pPr>
              <w:ind w:firstLine="0" w:left="0"/>
              <w:jc w:val="both"/>
              <w:outlineLvl w:val="4"/>
              <w:rPr>
                <w:sz w:val="28"/>
              </w:rPr>
            </w:pPr>
            <w:r>
              <w:rPr>
                <w:sz w:val="28"/>
              </w:rPr>
              <w:t>Расходы связанные с профилактикой и устранением последствий распространения коронавирусной инфекции (СО</w:t>
            </w:r>
            <w:r>
              <w:rPr>
                <w:sz w:val="28"/>
              </w:rPr>
              <w:t>VID</w:t>
            </w:r>
            <w:r>
              <w:rPr>
                <w:sz w:val="28"/>
              </w:rPr>
              <w:t>-2019)</w:t>
            </w:r>
            <w:r>
              <w:rPr>
                <w:color w:val="000000"/>
                <w:sz w:val="28"/>
              </w:rPr>
              <w:t xml:space="preserve"> в рамках непрограммных расходов </w:t>
            </w:r>
            <w:r>
              <w:rPr>
                <w:sz w:val="28"/>
              </w:rPr>
              <w:t>органа местного самоуправления Куйбышевского сельского поселения</w:t>
            </w:r>
          </w:p>
          <w:p w14:paraId="A1020000">
            <w:pPr>
              <w:ind/>
              <w:jc w:val="both"/>
              <w:rPr>
                <w:sz w:val="28"/>
              </w:rPr>
            </w:pPr>
          </w:p>
        </w:tc>
      </w:tr>
    </w:tbl>
    <w:p w14:paraId="A2020000">
      <w:pPr>
        <w:rPr>
          <w:sz w:val="28"/>
        </w:rPr>
      </w:pPr>
      <w:r>
        <w:br w:type="page"/>
      </w:r>
    </w:p>
    <w:p w14:paraId="A3020000">
      <w:pPr>
        <w:ind w:firstLine="0" w:left="6236"/>
        <w:jc w:val="center"/>
        <w:rPr>
          <w:sz w:val="28"/>
        </w:rPr>
      </w:pPr>
      <w:r>
        <w:rPr>
          <w:sz w:val="28"/>
        </w:rPr>
        <w:t xml:space="preserve">Приложение №2 </w:t>
      </w:r>
    </w:p>
    <w:p w14:paraId="A402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A5020000">
      <w:pPr>
        <w:ind w:firstLine="0" w:left="6236"/>
        <w:jc w:val="center"/>
        <w:rPr>
          <w:sz w:val="28"/>
        </w:rPr>
      </w:pPr>
      <w:r>
        <w:rPr>
          <w:sz w:val="28"/>
        </w:rPr>
        <w:t>от</w:t>
      </w:r>
      <w:r>
        <w:rPr>
          <w:sz w:val="28"/>
        </w:rPr>
        <w:t xml:space="preserve"> </w:t>
      </w:r>
      <w:r>
        <w:rPr>
          <w:sz w:val="28"/>
        </w:rPr>
        <w:t>28</w:t>
      </w:r>
      <w:r>
        <w:rPr>
          <w:sz w:val="28"/>
        </w:rPr>
        <w:t>.</w:t>
      </w:r>
      <w:r>
        <w:rPr>
          <w:sz w:val="28"/>
        </w:rPr>
        <w:t>1</w:t>
      </w:r>
      <w:r>
        <w:rPr>
          <w:sz w:val="28"/>
        </w:rPr>
        <w:t>2</w:t>
      </w:r>
      <w:r>
        <w:rPr>
          <w:sz w:val="28"/>
        </w:rPr>
        <w:t>.202</w:t>
      </w:r>
      <w:r>
        <w:rPr>
          <w:sz w:val="28"/>
        </w:rPr>
        <w:t>3</w:t>
      </w:r>
      <w:r>
        <w:rPr>
          <w:sz w:val="28"/>
        </w:rPr>
        <w:t xml:space="preserve"> № </w:t>
      </w:r>
      <w:r>
        <w:rPr>
          <w:sz w:val="28"/>
        </w:rPr>
        <w:t>217</w:t>
      </w:r>
    </w:p>
    <w:p w14:paraId="A6020000">
      <w:pPr>
        <w:ind w:firstLine="0" w:left="6236"/>
        <w:jc w:val="center"/>
        <w:rPr>
          <w:sz w:val="28"/>
        </w:rPr>
      </w:pPr>
    </w:p>
    <w:p w14:paraId="A7020000">
      <w:pPr>
        <w:ind w:firstLine="0" w:left="6236"/>
        <w:jc w:val="center"/>
        <w:rPr>
          <w:sz w:val="28"/>
        </w:rPr>
      </w:pPr>
      <w:r>
        <w:rPr>
          <w:sz w:val="28"/>
        </w:rPr>
        <w:t xml:space="preserve">Приложение №2 </w:t>
      </w:r>
    </w:p>
    <w:p w14:paraId="A802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A9020000">
      <w:pPr>
        <w:ind w:firstLine="0" w:left="6236"/>
        <w:jc w:val="center"/>
        <w:rPr>
          <w:sz w:val="28"/>
        </w:rPr>
      </w:pPr>
      <w:r>
        <w:rPr>
          <w:sz w:val="28"/>
        </w:rPr>
        <w:t xml:space="preserve">от </w:t>
      </w:r>
      <w:r>
        <w:rPr>
          <w:sz w:val="28"/>
        </w:rPr>
        <w:t>0</w:t>
      </w:r>
      <w:r>
        <w:rPr>
          <w:sz w:val="28"/>
        </w:rPr>
        <w:t>3</w:t>
      </w:r>
      <w:r>
        <w:rPr>
          <w:sz w:val="28"/>
        </w:rPr>
        <w:t>.</w:t>
      </w:r>
      <w:r>
        <w:rPr>
          <w:sz w:val="28"/>
        </w:rPr>
        <w:t>1</w:t>
      </w:r>
      <w:r>
        <w:rPr>
          <w:sz w:val="28"/>
        </w:rPr>
        <w:t>1</w:t>
      </w:r>
      <w:r>
        <w:rPr>
          <w:sz w:val="28"/>
        </w:rPr>
        <w:t>.202</w:t>
      </w:r>
      <w:r>
        <w:rPr>
          <w:sz w:val="28"/>
        </w:rPr>
        <w:t>3</w:t>
      </w:r>
      <w:r>
        <w:rPr>
          <w:sz w:val="28"/>
        </w:rPr>
        <w:t xml:space="preserve"> № </w:t>
      </w:r>
      <w:r>
        <w:rPr>
          <w:sz w:val="28"/>
        </w:rPr>
        <w:t>166</w:t>
      </w:r>
    </w:p>
    <w:p w14:paraId="AA020000">
      <w:pPr>
        <w:ind w:firstLine="0" w:left="6236"/>
        <w:jc w:val="center"/>
        <w:rPr>
          <w:sz w:val="28"/>
        </w:rPr>
      </w:pPr>
    </w:p>
    <w:p w14:paraId="AB020000">
      <w:pPr>
        <w:ind/>
        <w:jc w:val="center"/>
        <w:rPr>
          <w:color w:val="000000"/>
          <w:sz w:val="28"/>
        </w:rPr>
      </w:pPr>
      <w:r>
        <w:rPr>
          <w:color w:val="000000"/>
          <w:sz w:val="28"/>
        </w:rPr>
        <w:t xml:space="preserve">Коды </w:t>
      </w:r>
      <w:r>
        <w:rPr>
          <w:color w:val="000000"/>
          <w:sz w:val="28"/>
        </w:rPr>
        <w:t>главных администраторов доходов бюджета сельского поселения</w:t>
      </w:r>
      <w:r>
        <w:rPr>
          <w:color w:val="000000"/>
          <w:sz w:val="28"/>
        </w:rPr>
        <w:t>-органов местного самоуправления Куйбышевского сельского поселения</w:t>
      </w:r>
    </w:p>
    <w:p w14:paraId="AC020000">
      <w:pPr>
        <w:ind/>
        <w:jc w:val="center"/>
        <w:rPr>
          <w:sz w:val="28"/>
        </w:rPr>
      </w:pP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0"/>
        <w:gridCol w:w="8828"/>
      </w:tblGrid>
      <w:tr>
        <w:trPr>
          <w:trHeight w:hRule="atLeast" w:val="775"/>
        </w:trPr>
        <w:tc>
          <w:tcPr>
            <w:tcW w:type="dxa" w:w="860"/>
            <w:tcBorders>
              <w:top w:color="000000" w:sz="4" w:val="single"/>
              <w:left w:color="000000" w:sz="4" w:val="single"/>
              <w:bottom w:color="000000" w:sz="4" w:val="single"/>
              <w:right w:color="000000" w:sz="4" w:val="single"/>
            </w:tcBorders>
            <w:shd w:fill="auto" w:val="clear"/>
          </w:tcPr>
          <w:p w14:paraId="AD020000">
            <w:pPr>
              <w:ind/>
              <w:jc w:val="center"/>
              <w:rPr>
                <w:color w:val="000000"/>
                <w:sz w:val="28"/>
              </w:rPr>
            </w:pPr>
            <w:r>
              <w:rPr>
                <w:color w:val="000000"/>
                <w:sz w:val="28"/>
              </w:rPr>
              <w:t>Код </w:t>
            </w:r>
          </w:p>
        </w:tc>
        <w:tc>
          <w:tcPr>
            <w:tcW w:type="dxa" w:w="8828"/>
            <w:tcBorders>
              <w:top w:color="000000" w:sz="4" w:val="single"/>
              <w:left w:color="000000" w:sz="4" w:val="single"/>
              <w:bottom w:color="000000" w:sz="4" w:val="single"/>
              <w:right w:color="000000" w:sz="4" w:val="single"/>
            </w:tcBorders>
            <w:shd w:fill="auto" w:val="clear"/>
          </w:tcPr>
          <w:p w14:paraId="AE020000">
            <w:pPr>
              <w:ind/>
              <w:jc w:val="center"/>
              <w:rPr>
                <w:color w:val="000000"/>
                <w:sz w:val="28"/>
              </w:rPr>
            </w:pPr>
            <w:r>
              <w:rPr>
                <w:color w:val="000000"/>
                <w:sz w:val="28"/>
              </w:rPr>
              <w:t>Наименование главного администратора доходов бюджета сельского поселения</w:t>
            </w:r>
          </w:p>
        </w:tc>
      </w:tr>
    </w:tbl>
    <w:p w14:paraId="AF020000">
      <w:pPr>
        <w:spacing w:line="360" w:lineRule="auto"/>
        <w:ind/>
        <w:rPr>
          <w:sz w:val="28"/>
        </w:rPr>
      </w:pP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90"/>
        <w:gridCol w:w="8798"/>
      </w:tblGrid>
      <w:tr>
        <w:trPr>
          <w:trHeight w:hRule="atLeast" w:val="317"/>
          <w:tblHeader/>
        </w:trPr>
        <w:tc>
          <w:tcPr>
            <w:tcW w:type="dxa" w:w="890"/>
            <w:tcBorders>
              <w:top w:color="000000" w:sz="4" w:val="single"/>
              <w:left w:color="000000" w:sz="4" w:val="single"/>
              <w:bottom w:color="000000" w:sz="4" w:val="single"/>
              <w:right w:color="000000" w:sz="4" w:val="single"/>
            </w:tcBorders>
            <w:shd w:fill="auto" w:val="clear"/>
          </w:tcPr>
          <w:p w14:paraId="B0020000">
            <w:pPr>
              <w:ind/>
              <w:jc w:val="center"/>
              <w:rPr>
                <w:color w:val="000000"/>
                <w:sz w:val="28"/>
              </w:rPr>
            </w:pPr>
            <w:r>
              <w:rPr>
                <w:color w:val="000000"/>
                <w:sz w:val="28"/>
              </w:rPr>
              <w:t>1 </w:t>
            </w:r>
          </w:p>
        </w:tc>
        <w:tc>
          <w:tcPr>
            <w:tcW w:type="dxa" w:w="8798"/>
            <w:tcBorders>
              <w:top w:color="000000" w:sz="4" w:val="single"/>
              <w:left w:color="000000" w:sz="4" w:val="single"/>
              <w:bottom w:color="000000" w:sz="4" w:val="single"/>
              <w:right w:color="000000" w:sz="4" w:val="single"/>
            </w:tcBorders>
            <w:shd w:fill="auto" w:val="clear"/>
          </w:tcPr>
          <w:p w14:paraId="B1020000">
            <w:pPr>
              <w:ind/>
              <w:jc w:val="center"/>
              <w:rPr>
                <w:color w:val="000000"/>
                <w:sz w:val="28"/>
              </w:rPr>
            </w:pPr>
            <w:r>
              <w:rPr>
                <w:color w:val="000000"/>
                <w:sz w:val="28"/>
              </w:rPr>
              <w:t>2</w:t>
            </w:r>
          </w:p>
        </w:tc>
      </w:tr>
      <w:tr>
        <w:trPr>
          <w:trHeight w:hRule="atLeast" w:val="750"/>
        </w:trPr>
        <w:tc>
          <w:tcPr>
            <w:tcW w:type="dxa" w:w="890"/>
            <w:tcBorders>
              <w:top w:color="000000" w:sz="4" w:val="single"/>
              <w:left w:color="000000" w:sz="4" w:val="single"/>
              <w:bottom w:color="000000" w:sz="4" w:val="single"/>
              <w:right w:color="000000" w:sz="4" w:val="single"/>
            </w:tcBorders>
            <w:shd w:fill="auto" w:val="clear"/>
          </w:tcPr>
          <w:p w14:paraId="B2020000">
            <w:pPr>
              <w:ind/>
              <w:jc w:val="center"/>
              <w:rPr>
                <w:color w:val="000000"/>
                <w:sz w:val="28"/>
              </w:rPr>
            </w:pPr>
            <w:r>
              <w:rPr>
                <w:color w:val="000000"/>
                <w:sz w:val="28"/>
              </w:rPr>
              <w:t>951</w:t>
            </w:r>
          </w:p>
        </w:tc>
        <w:tc>
          <w:tcPr>
            <w:tcW w:type="dxa" w:w="8798"/>
            <w:tcBorders>
              <w:top w:color="000000" w:sz="4" w:val="single"/>
              <w:left w:color="000000" w:sz="4" w:val="single"/>
              <w:bottom w:color="000000" w:sz="4" w:val="single"/>
              <w:right w:color="000000" w:sz="4" w:val="single"/>
            </w:tcBorders>
            <w:shd w:fill="auto" w:val="clear"/>
          </w:tcPr>
          <w:p w14:paraId="B3020000">
            <w:pPr>
              <w:ind/>
              <w:jc w:val="both"/>
              <w:rPr>
                <w:color w:val="000000"/>
                <w:sz w:val="28"/>
              </w:rPr>
            </w:pPr>
            <w:r>
              <w:rPr>
                <w:color w:val="000000"/>
                <w:sz w:val="28"/>
              </w:rPr>
              <w:t>Администрация Куйбышевского сельского поселения</w:t>
            </w:r>
          </w:p>
        </w:tc>
      </w:tr>
      <w:tr>
        <w:trPr>
          <w:trHeight w:hRule="atLeast" w:val="750"/>
        </w:trPr>
        <w:tc>
          <w:tcPr>
            <w:tcW w:type="dxa" w:w="890"/>
            <w:tcBorders>
              <w:top w:color="000000" w:sz="4" w:val="single"/>
              <w:left w:color="000000" w:sz="4" w:val="single"/>
              <w:bottom w:color="000000" w:sz="4" w:val="single"/>
              <w:right w:color="000000" w:sz="4" w:val="single"/>
            </w:tcBorders>
            <w:shd w:fill="auto" w:val="clear"/>
          </w:tcPr>
          <w:p w14:paraId="B4020000">
            <w:pPr>
              <w:ind/>
              <w:jc w:val="center"/>
              <w:rPr>
                <w:color w:val="000000"/>
                <w:sz w:val="28"/>
              </w:rPr>
            </w:pPr>
            <w:r>
              <w:rPr>
                <w:color w:val="000000"/>
                <w:sz w:val="28"/>
              </w:rPr>
              <w:t>952</w:t>
            </w:r>
          </w:p>
        </w:tc>
        <w:tc>
          <w:tcPr>
            <w:tcW w:type="dxa" w:w="8798"/>
            <w:tcBorders>
              <w:top w:color="000000" w:sz="4" w:val="single"/>
              <w:left w:color="000000" w:sz="4" w:val="single"/>
              <w:bottom w:color="000000" w:sz="4" w:val="single"/>
              <w:right w:color="000000" w:sz="4" w:val="single"/>
            </w:tcBorders>
            <w:shd w:fill="auto" w:val="clear"/>
          </w:tcPr>
          <w:p w14:paraId="B5020000">
            <w:pPr>
              <w:ind/>
              <w:jc w:val="both"/>
              <w:rPr>
                <w:color w:val="000000"/>
                <w:sz w:val="28"/>
              </w:rPr>
            </w:pPr>
            <w:r>
              <w:rPr>
                <w:color w:val="000000"/>
                <w:sz w:val="28"/>
              </w:rPr>
              <w:t>Собрание депутатов Куйбышевского сельского поселения</w:t>
            </w:r>
          </w:p>
        </w:tc>
      </w:tr>
    </w:tbl>
    <w:p w14:paraId="B6020000">
      <w:pPr>
        <w:ind/>
        <w:jc w:val="right"/>
        <w:rPr>
          <w:sz w:val="28"/>
        </w:rPr>
      </w:pPr>
      <w:r>
        <w:br w:type="page"/>
      </w:r>
    </w:p>
    <w:p w14:paraId="B7020000">
      <w:pPr>
        <w:ind w:firstLine="0" w:left="6236"/>
        <w:jc w:val="center"/>
        <w:rPr>
          <w:sz w:val="28"/>
        </w:rPr>
      </w:pPr>
      <w:r>
        <w:rPr>
          <w:sz w:val="28"/>
        </w:rPr>
        <w:t xml:space="preserve">Приложение №3 </w:t>
      </w:r>
    </w:p>
    <w:p w14:paraId="B802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B9020000">
      <w:pPr>
        <w:ind w:firstLine="0" w:left="6236"/>
        <w:jc w:val="center"/>
        <w:rPr>
          <w:sz w:val="28"/>
        </w:rPr>
      </w:pPr>
      <w:r>
        <w:rPr>
          <w:sz w:val="28"/>
        </w:rPr>
        <w:t xml:space="preserve">от </w:t>
      </w:r>
      <w:r>
        <w:rPr>
          <w:sz w:val="28"/>
        </w:rPr>
        <w:t>28</w:t>
      </w:r>
      <w:r>
        <w:rPr>
          <w:sz w:val="28"/>
        </w:rPr>
        <w:t>.</w:t>
      </w:r>
      <w:r>
        <w:rPr>
          <w:sz w:val="28"/>
        </w:rPr>
        <w:t>1</w:t>
      </w:r>
      <w:r>
        <w:rPr>
          <w:sz w:val="28"/>
        </w:rPr>
        <w:t>2</w:t>
      </w:r>
      <w:r>
        <w:rPr>
          <w:sz w:val="28"/>
        </w:rPr>
        <w:t>.202</w:t>
      </w:r>
      <w:r>
        <w:rPr>
          <w:sz w:val="28"/>
        </w:rPr>
        <w:t>3</w:t>
      </w:r>
      <w:r>
        <w:rPr>
          <w:sz w:val="28"/>
        </w:rPr>
        <w:t xml:space="preserve"> № </w:t>
      </w:r>
      <w:r>
        <w:rPr>
          <w:sz w:val="28"/>
        </w:rPr>
        <w:t>217</w:t>
      </w:r>
    </w:p>
    <w:p w14:paraId="BA020000">
      <w:pPr>
        <w:ind w:firstLine="0" w:left="6236"/>
        <w:jc w:val="center"/>
        <w:rPr>
          <w:sz w:val="28"/>
        </w:rPr>
      </w:pPr>
    </w:p>
    <w:p w14:paraId="BB020000">
      <w:pPr>
        <w:ind w:firstLine="0" w:left="6236"/>
        <w:jc w:val="center"/>
        <w:rPr>
          <w:sz w:val="28"/>
        </w:rPr>
      </w:pPr>
      <w:r>
        <w:rPr>
          <w:sz w:val="28"/>
        </w:rPr>
        <w:t xml:space="preserve">Приложение №3 </w:t>
      </w:r>
    </w:p>
    <w:p w14:paraId="BC02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BD020000">
      <w:pPr>
        <w:ind w:firstLine="0" w:left="6236"/>
        <w:jc w:val="center"/>
        <w:rPr>
          <w:sz w:val="28"/>
        </w:rPr>
      </w:pPr>
      <w:r>
        <w:rPr>
          <w:sz w:val="28"/>
        </w:rPr>
        <w:t xml:space="preserve">от  </w:t>
      </w:r>
      <w:r>
        <w:rPr>
          <w:sz w:val="28"/>
        </w:rPr>
        <w:t>0</w:t>
      </w:r>
      <w:r>
        <w:rPr>
          <w:sz w:val="28"/>
        </w:rPr>
        <w:t>3</w:t>
      </w:r>
      <w:r>
        <w:rPr>
          <w:sz w:val="28"/>
        </w:rPr>
        <w:t>.</w:t>
      </w:r>
      <w:r>
        <w:rPr>
          <w:sz w:val="28"/>
        </w:rPr>
        <w:t>1</w:t>
      </w:r>
      <w:r>
        <w:rPr>
          <w:sz w:val="28"/>
        </w:rPr>
        <w:t>1</w:t>
      </w:r>
      <w:r>
        <w:rPr>
          <w:sz w:val="28"/>
        </w:rPr>
        <w:t>.202</w:t>
      </w:r>
      <w:r>
        <w:rPr>
          <w:sz w:val="28"/>
        </w:rPr>
        <w:t>3</w:t>
      </w:r>
      <w:r>
        <w:rPr>
          <w:sz w:val="28"/>
        </w:rPr>
        <w:t xml:space="preserve"> № </w:t>
      </w:r>
      <w:r>
        <w:rPr>
          <w:sz w:val="28"/>
        </w:rPr>
        <w:t>166</w:t>
      </w:r>
    </w:p>
    <w:p w14:paraId="BE020000">
      <w:pPr>
        <w:ind/>
        <w:jc w:val="right"/>
        <w:rPr>
          <w:sz w:val="28"/>
        </w:rPr>
      </w:pPr>
    </w:p>
    <w:p w14:paraId="BF020000">
      <w:pPr>
        <w:pStyle w:val="Style_7"/>
        <w:ind w:right="282"/>
        <w:jc w:val="center"/>
        <w:rPr>
          <w:rFonts w:ascii="Times New Roman" w:hAnsi="Times New Roman"/>
          <w:sz w:val="28"/>
        </w:rPr>
      </w:pPr>
      <w:r>
        <w:rPr>
          <w:rFonts w:ascii="Times New Roman" w:hAnsi="Times New Roman"/>
          <w:sz w:val="28"/>
        </w:rPr>
        <w:t xml:space="preserve">Перечень кодов подвидов по видам доходов бюджетов, </w:t>
      </w:r>
      <w:r>
        <w:rPr>
          <w:rFonts w:ascii="Times New Roman" w:hAnsi="Times New Roman"/>
          <w:sz w:val="28"/>
        </w:rPr>
        <w:t>главным</w:t>
      </w:r>
      <w:r>
        <w:rPr>
          <w:rFonts w:ascii="Times New Roman" w:hAnsi="Times New Roman"/>
          <w:sz w:val="28"/>
        </w:rPr>
        <w:t xml:space="preserve"> администратором</w:t>
      </w:r>
      <w:r>
        <w:rPr>
          <w:rFonts w:ascii="Times New Roman" w:hAnsi="Times New Roman"/>
          <w:sz w:val="28"/>
        </w:rPr>
        <w:t xml:space="preserve"> которых являе</w:t>
      </w:r>
      <w:r>
        <w:rPr>
          <w:rFonts w:ascii="Times New Roman" w:hAnsi="Times New Roman"/>
          <w:sz w:val="28"/>
        </w:rPr>
        <w:t xml:space="preserve">тся </w:t>
      </w:r>
      <w:r>
        <w:rPr>
          <w:rFonts w:ascii="Times New Roman" w:hAnsi="Times New Roman"/>
          <w:b w:val="1"/>
          <w:sz w:val="28"/>
        </w:rPr>
        <w:t>орган местного самоуправления Куйбышевского сельского поселения</w:t>
      </w:r>
    </w:p>
    <w:p w14:paraId="C0020000">
      <w:pPr>
        <w:pStyle w:val="Style_8"/>
        <w:rPr>
          <w:rFonts w:ascii="Times New Roman" w:hAnsi="Times New Roman"/>
          <w:b w:val="1"/>
          <w:sz w:val="28"/>
        </w:rPr>
      </w:pPr>
    </w:p>
    <w:tbl>
      <w:tblPr>
        <w:tblStyle w:val="Style_6"/>
        <w:tblInd w:type="dxa" w:w="93"/>
        <w:tblLayout w:type="fixed"/>
      </w:tblPr>
      <w:tblGrid>
        <w:gridCol w:w="715"/>
        <w:gridCol w:w="2944"/>
        <w:gridCol w:w="6029"/>
      </w:tblGrid>
      <w:tr>
        <w:trPr>
          <w:trHeight w:hRule="atLeast" w:val="1215"/>
        </w:trPr>
        <w:tc>
          <w:tcPr>
            <w:tcW w:type="dxa" w:w="3659"/>
            <w:gridSpan w:val="2"/>
            <w:tcBorders>
              <w:top w:color="000000" w:sz="8" w:val="single"/>
              <w:left w:color="000000" w:sz="8" w:val="single"/>
              <w:bottom w:color="000000" w:sz="4" w:val="single"/>
              <w:right w:color="000000" w:sz="8" w:val="single"/>
            </w:tcBorders>
          </w:tcPr>
          <w:p w14:paraId="C1020000">
            <w:pPr>
              <w:widowControl w:val="0"/>
              <w:ind/>
              <w:jc w:val="center"/>
              <w:rPr>
                <w:sz w:val="28"/>
              </w:rPr>
            </w:pPr>
            <w:r>
              <w:rPr>
                <w:sz w:val="28"/>
              </w:rPr>
              <w:t>Код</w:t>
            </w:r>
          </w:p>
        </w:tc>
        <w:tc>
          <w:tcPr>
            <w:tcW w:type="dxa" w:w="6029"/>
            <w:tcBorders>
              <w:top w:color="000000" w:sz="8" w:val="single"/>
              <w:bottom w:color="000000" w:sz="4" w:val="single"/>
              <w:right w:color="000000" w:sz="8" w:val="single"/>
            </w:tcBorders>
            <w:shd w:fill="auto" w:val="clear"/>
            <w:vAlign w:val="center"/>
          </w:tcPr>
          <w:p w14:paraId="C2020000">
            <w:pPr>
              <w:widowControl w:val="0"/>
              <w:ind/>
              <w:jc w:val="center"/>
              <w:rPr>
                <w:sz w:val="28"/>
              </w:rPr>
            </w:pPr>
            <w:r>
              <w:rPr>
                <w:sz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trPr>
          <w:trHeight w:hRule="atLeast" w:val="255"/>
        </w:trPr>
        <w:tc>
          <w:tcPr>
            <w:tcW w:type="dxa" w:w="715"/>
            <w:tcBorders>
              <w:top w:color="000000" w:sz="4" w:val="single"/>
              <w:left w:color="000000" w:sz="4" w:val="single"/>
              <w:bottom w:color="000000" w:sz="4" w:val="single"/>
              <w:right w:color="000000" w:sz="4" w:val="single"/>
            </w:tcBorders>
          </w:tcPr>
          <w:p w14:paraId="C3020000">
            <w:pPr>
              <w:widowControl w:val="0"/>
              <w:ind/>
              <w:jc w:val="both"/>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C4020000">
            <w:pPr>
              <w:widowControl w:val="0"/>
              <w:ind w:firstLine="0" w:left="-108"/>
              <w:jc w:val="both"/>
              <w:rPr>
                <w:sz w:val="28"/>
              </w:rPr>
            </w:pPr>
            <w:r>
              <w:rPr>
                <w:sz w:val="28"/>
              </w:rPr>
              <w:t xml:space="preserve">  1 00 0000 00 0000 000</w:t>
            </w:r>
          </w:p>
        </w:tc>
        <w:tc>
          <w:tcPr>
            <w:tcW w:type="dxa" w:w="6029"/>
            <w:tcBorders>
              <w:top w:color="000000" w:sz="4" w:val="single"/>
              <w:left w:color="000000" w:sz="4" w:val="single"/>
              <w:bottom w:color="000000" w:sz="4" w:val="single"/>
              <w:right w:color="000000" w:sz="4" w:val="single"/>
            </w:tcBorders>
            <w:shd w:fill="auto" w:val="clear"/>
          </w:tcPr>
          <w:p w14:paraId="C5020000">
            <w:pPr>
              <w:widowControl w:val="0"/>
              <w:ind/>
              <w:jc w:val="both"/>
              <w:rPr>
                <w:sz w:val="28"/>
              </w:rPr>
            </w:pPr>
            <w:r>
              <w:rPr>
                <w:sz w:val="28"/>
              </w:rPr>
              <w:t>НАЛОГОВЫЕ И НЕНАЛОГОВЫЕ ДОХОДЫ</w:t>
            </w:r>
          </w:p>
        </w:tc>
      </w:tr>
      <w:tr>
        <w:trPr>
          <w:trHeight w:hRule="atLeast" w:val="255"/>
        </w:trPr>
        <w:tc>
          <w:tcPr>
            <w:tcW w:type="dxa" w:w="715"/>
            <w:tcBorders>
              <w:top w:color="000000" w:sz="4" w:val="single"/>
              <w:left w:color="000000" w:sz="4" w:val="single"/>
              <w:bottom w:color="000000" w:sz="4" w:val="single"/>
              <w:right w:color="000000" w:sz="4" w:val="single"/>
            </w:tcBorders>
          </w:tcPr>
          <w:p w14:paraId="C6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C7020000">
            <w:pPr>
              <w:rPr>
                <w:color w:val="000000"/>
                <w:sz w:val="28"/>
              </w:rPr>
            </w:pPr>
            <w:r>
              <w:rPr>
                <w:color w:val="000000"/>
                <w:sz w:val="28"/>
              </w:rPr>
              <w:t>1 11 02033 10 0000 120</w:t>
            </w:r>
          </w:p>
        </w:tc>
        <w:tc>
          <w:tcPr>
            <w:tcW w:type="dxa" w:w="6029"/>
            <w:tcBorders>
              <w:top w:color="000000" w:sz="4" w:val="single"/>
              <w:left w:color="000000" w:sz="4" w:val="single"/>
              <w:bottom w:color="000000" w:sz="4" w:val="single"/>
              <w:right w:color="000000" w:sz="4" w:val="single"/>
            </w:tcBorders>
            <w:shd w:fill="auto" w:val="clear"/>
          </w:tcPr>
          <w:p w14:paraId="C8020000">
            <w:pPr>
              <w:spacing w:after="100" w:before="100"/>
              <w:ind w:firstLine="0" w:left="60" w:right="60"/>
              <w:jc w:val="both"/>
              <w:rPr>
                <w:rFonts w:ascii="Verdana" w:hAnsi="Verdana"/>
                <w:sz w:val="28"/>
              </w:rPr>
            </w:pPr>
            <w:r>
              <w:rPr>
                <w:sz w:val="28"/>
              </w:rPr>
              <w:t>Доходы от размещения временно свободных средств бюджетов сел</w:t>
            </w:r>
            <w:r>
              <w:rPr>
                <w:sz w:val="28"/>
              </w:rPr>
              <w:t>ь</w:t>
            </w:r>
            <w:r>
              <w:rPr>
                <w:sz w:val="28"/>
              </w:rPr>
              <w:t>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C9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CA020000">
            <w:pPr>
              <w:rPr>
                <w:color w:val="000000"/>
                <w:sz w:val="28"/>
              </w:rPr>
            </w:pPr>
            <w:r>
              <w:rPr>
                <w:color w:val="000000"/>
                <w:sz w:val="28"/>
              </w:rPr>
              <w:t>1 11 05025 10 0000 120</w:t>
            </w:r>
          </w:p>
        </w:tc>
        <w:tc>
          <w:tcPr>
            <w:tcW w:type="dxa" w:w="6029"/>
            <w:tcBorders>
              <w:top w:color="000000" w:sz="4" w:val="single"/>
              <w:left w:color="000000" w:sz="4" w:val="single"/>
              <w:bottom w:color="000000" w:sz="4" w:val="single"/>
              <w:right w:color="000000" w:sz="4" w:val="single"/>
            </w:tcBorders>
            <w:shd w:fill="auto" w:val="clear"/>
          </w:tcPr>
          <w:p w14:paraId="CB020000">
            <w:pPr>
              <w:spacing w:after="100" w:before="100"/>
              <w:ind w:firstLine="0" w:left="60" w:right="60"/>
              <w:jc w:val="both"/>
              <w:rPr>
                <w:rFonts w:ascii="Verdana" w:hAnsi="Verdana"/>
                <w:sz w:val="28"/>
              </w:rPr>
            </w:pPr>
            <w:r>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CC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CD020000">
            <w:pPr>
              <w:rPr>
                <w:color w:val="000000"/>
                <w:sz w:val="28"/>
              </w:rPr>
            </w:pPr>
            <w:r>
              <w:rPr>
                <w:color w:val="000000"/>
                <w:sz w:val="28"/>
              </w:rPr>
              <w:t>1 11 05035 10 0000 120</w:t>
            </w:r>
          </w:p>
        </w:tc>
        <w:tc>
          <w:tcPr>
            <w:tcW w:type="dxa" w:w="6029"/>
            <w:tcBorders>
              <w:top w:color="000000" w:sz="4" w:val="single"/>
              <w:left w:color="000000" w:sz="4" w:val="single"/>
              <w:bottom w:color="000000" w:sz="4" w:val="single"/>
              <w:right w:color="000000" w:sz="4" w:val="single"/>
            </w:tcBorders>
            <w:shd w:fill="auto" w:val="clear"/>
          </w:tcPr>
          <w:p w14:paraId="CE020000">
            <w:pPr>
              <w:spacing w:after="100" w:before="100"/>
              <w:ind w:firstLine="0" w:left="60" w:right="60"/>
              <w:jc w:val="both"/>
              <w:rPr>
                <w:rFonts w:ascii="Verdana" w:hAnsi="Verdana"/>
                <w:sz w:val="28"/>
              </w:rPr>
            </w:pPr>
            <w:r>
              <w:rPr>
                <w:sz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CF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D0020000">
            <w:pPr>
              <w:rPr>
                <w:color w:val="000000"/>
                <w:sz w:val="28"/>
              </w:rPr>
            </w:pPr>
            <w:r>
              <w:rPr>
                <w:color w:val="000000"/>
                <w:sz w:val="28"/>
              </w:rPr>
              <w:t>1 11 07015 10 0000 120</w:t>
            </w:r>
          </w:p>
        </w:tc>
        <w:tc>
          <w:tcPr>
            <w:tcW w:type="dxa" w:w="6029"/>
            <w:tcBorders>
              <w:top w:color="000000" w:sz="4" w:val="single"/>
              <w:left w:color="000000" w:sz="4" w:val="single"/>
              <w:bottom w:color="000000" w:sz="4" w:val="single"/>
              <w:right w:color="000000" w:sz="4" w:val="single"/>
            </w:tcBorders>
            <w:shd w:fill="auto" w:val="clear"/>
          </w:tcPr>
          <w:p w14:paraId="D1020000">
            <w:pPr>
              <w:spacing w:after="100" w:before="100"/>
              <w:ind w:firstLine="0" w:left="60" w:right="60"/>
              <w:jc w:val="both"/>
              <w:rPr>
                <w:rFonts w:ascii="Verdana" w:hAnsi="Verdana"/>
                <w:sz w:val="28"/>
              </w:rPr>
            </w:pPr>
            <w:r>
              <w:rPr>
                <w:sz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rPr>
          <w:trHeight w:hRule="atLeast" w:val="255"/>
        </w:trPr>
        <w:tc>
          <w:tcPr>
            <w:tcW w:type="dxa" w:w="715"/>
            <w:tcBorders>
              <w:top w:color="000000" w:sz="4" w:val="single"/>
              <w:left w:color="000000" w:sz="4" w:val="single"/>
              <w:bottom w:color="000000" w:sz="4" w:val="single"/>
              <w:right w:color="000000" w:sz="4" w:val="single"/>
            </w:tcBorders>
          </w:tcPr>
          <w:p w14:paraId="D2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D3020000">
            <w:pPr>
              <w:rPr>
                <w:color w:val="000000"/>
                <w:sz w:val="28"/>
              </w:rPr>
            </w:pPr>
            <w:r>
              <w:rPr>
                <w:color w:val="000000"/>
                <w:sz w:val="28"/>
              </w:rPr>
              <w:t>1 11 08050 10 0000 120</w:t>
            </w:r>
          </w:p>
        </w:tc>
        <w:tc>
          <w:tcPr>
            <w:tcW w:type="dxa" w:w="6029"/>
            <w:tcBorders>
              <w:top w:color="000000" w:sz="4" w:val="single"/>
              <w:left w:color="000000" w:sz="4" w:val="single"/>
              <w:bottom w:color="000000" w:sz="4" w:val="single"/>
              <w:right w:color="000000" w:sz="4" w:val="single"/>
            </w:tcBorders>
            <w:shd w:fill="auto" w:val="clear"/>
          </w:tcPr>
          <w:p w14:paraId="D4020000">
            <w:pPr>
              <w:spacing w:after="100" w:before="100"/>
              <w:ind w:firstLine="0" w:left="60" w:right="60"/>
              <w:jc w:val="both"/>
              <w:rPr>
                <w:rFonts w:ascii="Verdana" w:hAnsi="Verdana"/>
                <w:sz w:val="28"/>
              </w:rPr>
            </w:pPr>
            <w:r>
              <w:rPr>
                <w:sz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hRule="atLeast" w:val="255"/>
        </w:trPr>
        <w:tc>
          <w:tcPr>
            <w:tcW w:type="dxa" w:w="715"/>
            <w:tcBorders>
              <w:top w:color="000000" w:sz="4" w:val="single"/>
              <w:left w:color="000000" w:sz="4" w:val="single"/>
              <w:bottom w:color="000000" w:sz="4" w:val="single"/>
              <w:right w:color="000000" w:sz="4" w:val="single"/>
            </w:tcBorders>
          </w:tcPr>
          <w:p w14:paraId="D5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D6020000">
            <w:pPr>
              <w:rPr>
                <w:color w:val="000000"/>
                <w:sz w:val="28"/>
              </w:rPr>
            </w:pPr>
            <w:r>
              <w:rPr>
                <w:color w:val="000000"/>
                <w:sz w:val="28"/>
              </w:rPr>
              <w:t>1 11 09045 10 0000 120</w:t>
            </w:r>
          </w:p>
        </w:tc>
        <w:tc>
          <w:tcPr>
            <w:tcW w:type="dxa" w:w="6029"/>
            <w:tcBorders>
              <w:top w:color="000000" w:sz="4" w:val="single"/>
              <w:left w:color="000000" w:sz="4" w:val="single"/>
              <w:bottom w:color="000000" w:sz="4" w:val="single"/>
              <w:right w:color="000000" w:sz="4" w:val="single"/>
            </w:tcBorders>
            <w:shd w:fill="auto" w:val="clear"/>
          </w:tcPr>
          <w:p w14:paraId="D7020000">
            <w:pPr>
              <w:spacing w:after="100" w:before="100"/>
              <w:ind w:firstLine="0" w:left="60" w:right="60"/>
              <w:jc w:val="both"/>
              <w:rPr>
                <w:rFonts w:ascii="Verdana" w:hAnsi="Verdana"/>
                <w:sz w:val="28"/>
              </w:rPr>
            </w:pPr>
            <w:r>
              <w:rPr>
                <w:sz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hRule="atLeast" w:val="255"/>
        </w:trPr>
        <w:tc>
          <w:tcPr>
            <w:tcW w:type="dxa" w:w="715"/>
            <w:tcBorders>
              <w:top w:color="000000" w:sz="4" w:val="single"/>
              <w:left w:color="000000" w:sz="4" w:val="single"/>
              <w:bottom w:color="000000" w:sz="4" w:val="single"/>
              <w:right w:color="000000" w:sz="4" w:val="single"/>
            </w:tcBorders>
          </w:tcPr>
          <w:p w14:paraId="D8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D9020000">
            <w:pPr>
              <w:rPr>
                <w:color w:val="000000"/>
                <w:sz w:val="28"/>
              </w:rPr>
            </w:pPr>
            <w:r>
              <w:rPr>
                <w:color w:val="000000"/>
                <w:sz w:val="28"/>
              </w:rPr>
              <w:t xml:space="preserve"> 1 13 01995 10 0000 130</w:t>
            </w:r>
          </w:p>
        </w:tc>
        <w:tc>
          <w:tcPr>
            <w:tcW w:type="dxa" w:w="6029"/>
            <w:tcBorders>
              <w:top w:color="000000" w:sz="4" w:val="single"/>
              <w:left w:color="000000" w:sz="4" w:val="single"/>
              <w:bottom w:color="000000" w:sz="4" w:val="single"/>
              <w:right w:color="000000" w:sz="4" w:val="single"/>
            </w:tcBorders>
            <w:shd w:fill="auto" w:val="clear"/>
          </w:tcPr>
          <w:p w14:paraId="DA020000">
            <w:pPr>
              <w:spacing w:after="100" w:before="100"/>
              <w:ind w:firstLine="0" w:left="60" w:right="60"/>
              <w:jc w:val="both"/>
              <w:rPr>
                <w:rFonts w:ascii="Verdana" w:hAnsi="Verdana"/>
                <w:sz w:val="28"/>
              </w:rPr>
            </w:pPr>
            <w:r>
              <w:rPr>
                <w:sz w:val="28"/>
              </w:rPr>
              <w:t>Прочие доходы от оказания платных услуг (работ) получателями средств бюджетов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DB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DC020000">
            <w:pPr>
              <w:rPr>
                <w:sz w:val="28"/>
              </w:rPr>
            </w:pPr>
            <w:r>
              <w:rPr>
                <w:sz w:val="28"/>
              </w:rPr>
              <w:t>1 13 02065 10 0000 130</w:t>
            </w:r>
          </w:p>
        </w:tc>
        <w:tc>
          <w:tcPr>
            <w:tcW w:type="dxa" w:w="6029"/>
            <w:tcBorders>
              <w:top w:color="000000" w:sz="4" w:val="single"/>
              <w:left w:color="000000" w:sz="4" w:val="single"/>
              <w:bottom w:color="000000" w:sz="4" w:val="single"/>
              <w:right w:color="000000" w:sz="4" w:val="single"/>
            </w:tcBorders>
            <w:shd w:fill="auto" w:val="clear"/>
          </w:tcPr>
          <w:p w14:paraId="DD020000">
            <w:pPr>
              <w:ind/>
              <w:jc w:val="both"/>
              <w:rPr>
                <w:sz w:val="28"/>
              </w:rPr>
            </w:pPr>
            <w:r>
              <w:rPr>
                <w:sz w:val="28"/>
              </w:rPr>
              <w:t>Доходы, поступающие в порядке возмещения расходов, понесенных в связи с эксплуатацией имущества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DE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DF020000">
            <w:pPr>
              <w:rPr>
                <w:color w:val="000000"/>
                <w:sz w:val="28"/>
              </w:rPr>
            </w:pPr>
            <w:r>
              <w:rPr>
                <w:color w:val="000000"/>
                <w:sz w:val="28"/>
              </w:rPr>
              <w:t>1 13 02995 10 0000 130</w:t>
            </w:r>
          </w:p>
        </w:tc>
        <w:tc>
          <w:tcPr>
            <w:tcW w:type="dxa" w:w="6029"/>
            <w:tcBorders>
              <w:top w:color="000000" w:sz="4" w:val="single"/>
              <w:left w:color="000000" w:sz="4" w:val="single"/>
              <w:bottom w:color="000000" w:sz="4" w:val="single"/>
              <w:right w:color="000000" w:sz="4" w:val="single"/>
            </w:tcBorders>
            <w:shd w:fill="auto" w:val="clear"/>
          </w:tcPr>
          <w:p w14:paraId="E0020000">
            <w:pPr>
              <w:spacing w:after="100" w:before="100"/>
              <w:ind w:firstLine="0" w:left="60" w:right="60"/>
              <w:jc w:val="both"/>
              <w:rPr>
                <w:rFonts w:ascii="Verdana" w:hAnsi="Verdana"/>
                <w:sz w:val="28"/>
              </w:rPr>
            </w:pPr>
            <w:r>
              <w:rPr>
                <w:sz w:val="28"/>
              </w:rPr>
              <w:t>Прочие доходы от компенсации затрат бюджетов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E1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E2020000">
            <w:pPr>
              <w:rPr>
                <w:color w:val="000000"/>
                <w:sz w:val="28"/>
              </w:rPr>
            </w:pPr>
            <w:r>
              <w:rPr>
                <w:color w:val="000000"/>
                <w:sz w:val="28"/>
              </w:rPr>
              <w:t>1 14 01050 10 0000 410</w:t>
            </w:r>
          </w:p>
        </w:tc>
        <w:tc>
          <w:tcPr>
            <w:tcW w:type="dxa" w:w="6029"/>
            <w:tcBorders>
              <w:top w:color="000000" w:sz="4" w:val="single"/>
              <w:left w:color="000000" w:sz="4" w:val="single"/>
              <w:bottom w:color="000000" w:sz="4" w:val="single"/>
              <w:right w:color="000000" w:sz="4" w:val="single"/>
            </w:tcBorders>
            <w:shd w:fill="auto" w:val="clear"/>
          </w:tcPr>
          <w:p w14:paraId="E3020000">
            <w:pPr>
              <w:spacing w:after="100" w:before="100"/>
              <w:ind w:firstLine="0" w:left="60" w:right="60"/>
              <w:jc w:val="both"/>
              <w:rPr>
                <w:rFonts w:ascii="Verdana" w:hAnsi="Verdana"/>
                <w:sz w:val="28"/>
              </w:rPr>
            </w:pPr>
            <w:r>
              <w:rPr>
                <w:sz w:val="28"/>
              </w:rPr>
              <w:t>Доходы от продажи квартир, находящихся в собственности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E4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E5020000">
            <w:pPr>
              <w:rPr>
                <w:color w:val="000000"/>
                <w:sz w:val="28"/>
              </w:rPr>
            </w:pPr>
            <w:r>
              <w:rPr>
                <w:color w:val="000000"/>
                <w:sz w:val="28"/>
              </w:rPr>
              <w:t>1 14 02052 10 0000 410</w:t>
            </w:r>
          </w:p>
        </w:tc>
        <w:tc>
          <w:tcPr>
            <w:tcW w:type="dxa" w:w="6029"/>
            <w:tcBorders>
              <w:top w:color="000000" w:sz="4" w:val="single"/>
              <w:left w:color="000000" w:sz="4" w:val="single"/>
              <w:bottom w:color="000000" w:sz="4" w:val="single"/>
              <w:right w:color="000000" w:sz="4" w:val="single"/>
            </w:tcBorders>
            <w:shd w:fill="auto" w:val="clear"/>
          </w:tcPr>
          <w:p w14:paraId="E6020000">
            <w:pPr>
              <w:spacing w:after="100" w:before="100"/>
              <w:ind w:firstLine="0" w:left="60" w:right="60"/>
              <w:jc w:val="both"/>
              <w:rPr>
                <w:rFonts w:ascii="Verdana" w:hAnsi="Verdana"/>
                <w:sz w:val="28"/>
              </w:rPr>
            </w:pPr>
            <w:r>
              <w:rPr>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hRule="atLeast" w:val="255"/>
        </w:trPr>
        <w:tc>
          <w:tcPr>
            <w:tcW w:type="dxa" w:w="715"/>
            <w:tcBorders>
              <w:top w:color="000000" w:sz="4" w:val="single"/>
              <w:left w:color="000000" w:sz="4" w:val="single"/>
              <w:bottom w:color="000000" w:sz="4" w:val="single"/>
              <w:right w:color="000000" w:sz="4" w:val="single"/>
            </w:tcBorders>
          </w:tcPr>
          <w:p w14:paraId="E7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E8020000">
            <w:pPr>
              <w:rPr>
                <w:color w:val="000000"/>
                <w:sz w:val="28"/>
              </w:rPr>
            </w:pPr>
            <w:r>
              <w:rPr>
                <w:color w:val="000000"/>
                <w:sz w:val="28"/>
              </w:rPr>
              <w:t>1 14 02053 10 0000 410</w:t>
            </w:r>
          </w:p>
        </w:tc>
        <w:tc>
          <w:tcPr>
            <w:tcW w:type="dxa" w:w="6029"/>
            <w:tcBorders>
              <w:top w:color="000000" w:sz="4" w:val="single"/>
              <w:left w:color="000000" w:sz="4" w:val="single"/>
              <w:bottom w:color="000000" w:sz="4" w:val="single"/>
              <w:right w:color="000000" w:sz="4" w:val="single"/>
            </w:tcBorders>
            <w:shd w:fill="auto" w:val="clear"/>
          </w:tcPr>
          <w:p w14:paraId="E9020000">
            <w:pPr>
              <w:ind/>
              <w:jc w:val="both"/>
              <w:rPr>
                <w:sz w:val="28"/>
              </w:rPr>
            </w:pPr>
            <w:r>
              <w:rPr>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hRule="atLeast" w:val="255"/>
        </w:trPr>
        <w:tc>
          <w:tcPr>
            <w:tcW w:type="dxa" w:w="715"/>
            <w:tcBorders>
              <w:top w:color="000000" w:sz="4" w:val="single"/>
              <w:left w:color="000000" w:sz="4" w:val="single"/>
              <w:bottom w:color="000000" w:sz="4" w:val="single"/>
              <w:right w:color="000000" w:sz="4" w:val="single"/>
            </w:tcBorders>
          </w:tcPr>
          <w:p w14:paraId="EA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EB020000">
            <w:pPr>
              <w:rPr>
                <w:color w:val="000000"/>
                <w:sz w:val="28"/>
              </w:rPr>
            </w:pPr>
            <w:r>
              <w:rPr>
                <w:color w:val="000000"/>
                <w:sz w:val="28"/>
              </w:rPr>
              <w:t>1 14 02052 10 0000 440</w:t>
            </w:r>
          </w:p>
        </w:tc>
        <w:tc>
          <w:tcPr>
            <w:tcW w:type="dxa" w:w="6029"/>
            <w:tcBorders>
              <w:top w:color="000000" w:sz="4" w:val="single"/>
              <w:left w:color="000000" w:sz="4" w:val="single"/>
              <w:bottom w:color="000000" w:sz="4" w:val="single"/>
              <w:right w:color="000000" w:sz="4" w:val="single"/>
            </w:tcBorders>
            <w:shd w:fill="auto" w:val="clear"/>
          </w:tcPr>
          <w:p w14:paraId="EC020000">
            <w:pPr>
              <w:spacing w:after="100" w:before="100"/>
              <w:ind w:firstLine="0" w:left="60" w:right="60"/>
              <w:jc w:val="both"/>
              <w:rPr>
                <w:rFonts w:ascii="Verdana" w:hAnsi="Verdana"/>
                <w:sz w:val="28"/>
              </w:rPr>
            </w:pPr>
            <w:r>
              <w:rPr>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hRule="atLeast" w:val="255"/>
        </w:trPr>
        <w:tc>
          <w:tcPr>
            <w:tcW w:type="dxa" w:w="715"/>
            <w:tcBorders>
              <w:top w:color="000000" w:sz="4" w:val="single"/>
              <w:left w:color="000000" w:sz="4" w:val="single"/>
              <w:bottom w:color="000000" w:sz="4" w:val="single"/>
              <w:right w:color="000000" w:sz="4" w:val="single"/>
            </w:tcBorders>
          </w:tcPr>
          <w:p w14:paraId="ED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EE020000">
            <w:pPr>
              <w:rPr>
                <w:color w:val="000000"/>
                <w:sz w:val="28"/>
              </w:rPr>
            </w:pPr>
            <w:r>
              <w:rPr>
                <w:color w:val="000000"/>
                <w:sz w:val="28"/>
              </w:rPr>
              <w:t>1 14 02053 10 0000 440</w:t>
            </w:r>
          </w:p>
        </w:tc>
        <w:tc>
          <w:tcPr>
            <w:tcW w:type="dxa" w:w="6029"/>
            <w:tcBorders>
              <w:top w:color="000000" w:sz="4" w:val="single"/>
              <w:left w:color="000000" w:sz="4" w:val="single"/>
              <w:bottom w:color="000000" w:sz="4" w:val="single"/>
              <w:right w:color="000000" w:sz="4" w:val="single"/>
            </w:tcBorders>
            <w:shd w:fill="auto" w:val="clear"/>
          </w:tcPr>
          <w:p w14:paraId="EF020000">
            <w:pPr>
              <w:spacing w:after="100" w:before="100"/>
              <w:ind w:firstLine="0" w:left="60" w:right="60"/>
              <w:jc w:val="both"/>
              <w:rPr>
                <w:rFonts w:ascii="Verdana" w:hAnsi="Verdana"/>
                <w:sz w:val="28"/>
              </w:rPr>
            </w:pPr>
            <w:r>
              <w:rPr>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hRule="atLeast" w:val="255"/>
        </w:trPr>
        <w:tc>
          <w:tcPr>
            <w:tcW w:type="dxa" w:w="715"/>
            <w:tcBorders>
              <w:top w:color="000000" w:sz="4" w:val="single"/>
              <w:left w:color="000000" w:sz="4" w:val="single"/>
              <w:bottom w:color="000000" w:sz="4" w:val="single"/>
              <w:right w:color="000000" w:sz="4" w:val="single"/>
            </w:tcBorders>
          </w:tcPr>
          <w:p w14:paraId="F0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F1020000">
            <w:pPr>
              <w:rPr>
                <w:color w:val="000000"/>
                <w:sz w:val="28"/>
              </w:rPr>
            </w:pPr>
            <w:r>
              <w:rPr>
                <w:color w:val="000000"/>
                <w:sz w:val="28"/>
              </w:rPr>
              <w:t>1 14 03050 10 0000 410</w:t>
            </w:r>
          </w:p>
        </w:tc>
        <w:tc>
          <w:tcPr>
            <w:tcW w:type="dxa" w:w="6029"/>
            <w:tcBorders>
              <w:top w:color="000000" w:sz="4" w:val="single"/>
              <w:left w:color="000000" w:sz="4" w:val="single"/>
              <w:bottom w:color="000000" w:sz="4" w:val="single"/>
              <w:right w:color="000000" w:sz="4" w:val="single"/>
            </w:tcBorders>
            <w:shd w:fill="auto" w:val="clear"/>
          </w:tcPr>
          <w:p w14:paraId="F2020000">
            <w:pPr>
              <w:spacing w:after="100" w:before="100"/>
              <w:ind w:firstLine="0" w:left="60" w:right="60"/>
              <w:jc w:val="both"/>
              <w:rPr>
                <w:rFonts w:ascii="Verdana" w:hAnsi="Verdana"/>
                <w:sz w:val="28"/>
              </w:rPr>
            </w:pPr>
            <w:r>
              <w:rPr>
                <w:sz w:val="28"/>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trPr>
          <w:trHeight w:hRule="atLeast" w:val="255"/>
        </w:trPr>
        <w:tc>
          <w:tcPr>
            <w:tcW w:type="dxa" w:w="715"/>
            <w:tcBorders>
              <w:top w:color="000000" w:sz="4" w:val="single"/>
              <w:left w:color="000000" w:sz="4" w:val="single"/>
              <w:bottom w:color="000000" w:sz="4" w:val="single"/>
              <w:right w:color="000000" w:sz="4" w:val="single"/>
            </w:tcBorders>
          </w:tcPr>
          <w:p w14:paraId="F3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F4020000">
            <w:pPr>
              <w:rPr>
                <w:color w:val="000000"/>
                <w:sz w:val="28"/>
              </w:rPr>
            </w:pPr>
            <w:r>
              <w:rPr>
                <w:color w:val="000000"/>
                <w:sz w:val="28"/>
              </w:rPr>
              <w:t xml:space="preserve">1 14 03050 10 0000 440 </w:t>
            </w:r>
          </w:p>
        </w:tc>
        <w:tc>
          <w:tcPr>
            <w:tcW w:type="dxa" w:w="6029"/>
            <w:tcBorders>
              <w:top w:color="000000" w:sz="4" w:val="single"/>
              <w:left w:color="000000" w:sz="4" w:val="single"/>
              <w:bottom w:color="000000" w:sz="4" w:val="single"/>
              <w:right w:color="000000" w:sz="4" w:val="single"/>
            </w:tcBorders>
            <w:shd w:fill="auto" w:val="clear"/>
          </w:tcPr>
          <w:p w14:paraId="F5020000">
            <w:pPr>
              <w:spacing w:after="100" w:before="100"/>
              <w:ind w:firstLine="0" w:left="60" w:right="60"/>
              <w:jc w:val="both"/>
              <w:rPr>
                <w:rFonts w:ascii="Verdana" w:hAnsi="Verdana"/>
                <w:sz w:val="28"/>
              </w:rPr>
            </w:pPr>
            <w:r>
              <w:rPr>
                <w:sz w:val="28"/>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trPr>
          <w:trHeight w:hRule="atLeast" w:val="255"/>
        </w:trPr>
        <w:tc>
          <w:tcPr>
            <w:tcW w:type="dxa" w:w="715"/>
            <w:tcBorders>
              <w:top w:color="000000" w:sz="4" w:val="single"/>
              <w:left w:color="000000" w:sz="4" w:val="single"/>
              <w:bottom w:color="000000" w:sz="4" w:val="single"/>
              <w:right w:color="000000" w:sz="4" w:val="single"/>
            </w:tcBorders>
          </w:tcPr>
          <w:p w14:paraId="F6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F7020000">
            <w:pPr>
              <w:rPr>
                <w:color w:val="000000"/>
                <w:sz w:val="28"/>
              </w:rPr>
            </w:pPr>
            <w:r>
              <w:rPr>
                <w:color w:val="000000"/>
                <w:sz w:val="28"/>
              </w:rPr>
              <w:t xml:space="preserve"> 1 14 04050 10 0000 420</w:t>
            </w:r>
          </w:p>
        </w:tc>
        <w:tc>
          <w:tcPr>
            <w:tcW w:type="dxa" w:w="6029"/>
            <w:tcBorders>
              <w:top w:color="000000" w:sz="4" w:val="single"/>
              <w:left w:color="000000" w:sz="4" w:val="single"/>
              <w:bottom w:color="000000" w:sz="4" w:val="single"/>
              <w:right w:color="000000" w:sz="4" w:val="single"/>
            </w:tcBorders>
            <w:shd w:fill="auto" w:val="clear"/>
          </w:tcPr>
          <w:p w14:paraId="F8020000">
            <w:pPr>
              <w:spacing w:after="100" w:before="100"/>
              <w:ind w:firstLine="0" w:left="60" w:right="60"/>
              <w:jc w:val="both"/>
              <w:rPr>
                <w:rFonts w:ascii="Verdana" w:hAnsi="Verdana"/>
                <w:sz w:val="28"/>
              </w:rPr>
            </w:pPr>
            <w:r>
              <w:rPr>
                <w:sz w:val="28"/>
              </w:rPr>
              <w:t>Доходы от продажи нематериальных активов, находящихся в собственности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F9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FA020000">
            <w:pPr>
              <w:rPr>
                <w:color w:val="000000"/>
                <w:sz w:val="28"/>
              </w:rPr>
            </w:pPr>
            <w:r>
              <w:rPr>
                <w:color w:val="000000"/>
                <w:sz w:val="28"/>
              </w:rPr>
              <w:t>1 14 06025 10 0000 430</w:t>
            </w:r>
          </w:p>
        </w:tc>
        <w:tc>
          <w:tcPr>
            <w:tcW w:type="dxa" w:w="6029"/>
            <w:tcBorders>
              <w:top w:color="000000" w:sz="4" w:val="single"/>
              <w:left w:color="000000" w:sz="4" w:val="single"/>
              <w:bottom w:color="000000" w:sz="4" w:val="single"/>
              <w:right w:color="000000" w:sz="4" w:val="single"/>
            </w:tcBorders>
            <w:shd w:fill="auto" w:val="clear"/>
          </w:tcPr>
          <w:p w14:paraId="FB020000">
            <w:pPr>
              <w:spacing w:after="100" w:before="100"/>
              <w:ind w:firstLine="0" w:left="60" w:right="60"/>
              <w:jc w:val="both"/>
              <w:rPr>
                <w:rFonts w:ascii="Verdana" w:hAnsi="Verdana"/>
                <w:sz w:val="28"/>
              </w:rPr>
            </w:pPr>
            <w:r>
              <w:rPr>
                <w:sz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FC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FD020000">
            <w:pPr>
              <w:rPr>
                <w:color w:val="000000"/>
                <w:sz w:val="28"/>
              </w:rPr>
            </w:pPr>
            <w:r>
              <w:rPr>
                <w:color w:val="000000"/>
                <w:sz w:val="28"/>
              </w:rPr>
              <w:t>1 15 02050 10 0000 140</w:t>
            </w:r>
          </w:p>
        </w:tc>
        <w:tc>
          <w:tcPr>
            <w:tcW w:type="dxa" w:w="6029"/>
            <w:tcBorders>
              <w:top w:color="000000" w:sz="4" w:val="single"/>
              <w:left w:color="000000" w:sz="4" w:val="single"/>
              <w:bottom w:color="000000" w:sz="4" w:val="single"/>
              <w:right w:color="000000" w:sz="4" w:val="single"/>
            </w:tcBorders>
            <w:shd w:fill="auto" w:val="clear"/>
          </w:tcPr>
          <w:p w14:paraId="FE020000">
            <w:pPr>
              <w:ind/>
              <w:jc w:val="both"/>
              <w:rPr>
                <w:sz w:val="28"/>
              </w:rPr>
            </w:pPr>
            <w:r>
              <w:rPr>
                <w:sz w:val="28"/>
              </w:rPr>
              <w:t>Платежи, взимаемые органами местного самоуправления (организациями) сельских поселений за выполнение определенных функций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FF02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00030000">
            <w:pPr>
              <w:rPr>
                <w:sz w:val="28"/>
              </w:rPr>
            </w:pPr>
            <w:r>
              <w:rPr>
                <w:sz w:val="28"/>
              </w:rPr>
              <w:t>1 16 07010 10 0000 140</w:t>
            </w:r>
          </w:p>
        </w:tc>
        <w:tc>
          <w:tcPr>
            <w:tcW w:type="dxa" w:w="6029"/>
            <w:tcBorders>
              <w:top w:color="000000" w:sz="4" w:val="single"/>
              <w:left w:color="000000" w:sz="4" w:val="single"/>
              <w:bottom w:color="000000" w:sz="4" w:val="single"/>
              <w:right w:color="000000" w:sz="4" w:val="single"/>
            </w:tcBorders>
            <w:shd w:fill="auto" w:val="clear"/>
          </w:tcPr>
          <w:p w14:paraId="01030000">
            <w:pPr>
              <w:spacing w:after="100" w:before="100"/>
              <w:ind w:right="60"/>
              <w:jc w:val="both"/>
              <w:rPr>
                <w:rFonts w:ascii="Verdana" w:hAnsi="Verdana"/>
                <w:sz w:val="28"/>
              </w:rPr>
            </w:pPr>
            <w:r>
              <w:rPr>
                <w:sz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hRule="atLeast" w:val="255"/>
        </w:trPr>
        <w:tc>
          <w:tcPr>
            <w:tcW w:type="dxa" w:w="715"/>
            <w:tcBorders>
              <w:top w:color="000000" w:sz="4" w:val="single"/>
              <w:left w:color="000000" w:sz="4" w:val="single"/>
              <w:bottom w:color="000000" w:sz="4" w:val="single"/>
              <w:right w:color="000000" w:sz="4" w:val="single"/>
            </w:tcBorders>
          </w:tcPr>
          <w:p w14:paraId="02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03030000">
            <w:pPr>
              <w:rPr>
                <w:color w:val="000000"/>
                <w:sz w:val="28"/>
              </w:rPr>
            </w:pPr>
            <w:r>
              <w:rPr>
                <w:color w:val="000000"/>
                <w:sz w:val="28"/>
              </w:rPr>
              <w:t>1 17 01050 10 0000 180</w:t>
            </w:r>
          </w:p>
        </w:tc>
        <w:tc>
          <w:tcPr>
            <w:tcW w:type="dxa" w:w="6029"/>
            <w:tcBorders>
              <w:top w:color="000000" w:sz="4" w:val="single"/>
              <w:left w:color="000000" w:sz="4" w:val="single"/>
              <w:bottom w:color="000000" w:sz="4" w:val="single"/>
              <w:right w:color="000000" w:sz="4" w:val="single"/>
            </w:tcBorders>
            <w:shd w:fill="auto" w:val="clear"/>
          </w:tcPr>
          <w:p w14:paraId="04030000">
            <w:pPr>
              <w:spacing w:after="100" w:before="100"/>
              <w:ind w:right="60"/>
              <w:jc w:val="both"/>
              <w:rPr>
                <w:rFonts w:ascii="Verdana" w:hAnsi="Verdana"/>
                <w:sz w:val="28"/>
              </w:rPr>
            </w:pPr>
            <w:r>
              <w:rPr>
                <w:sz w:val="28"/>
              </w:rPr>
              <w:t>Невыясненные поступления, зачисляемые в бюджеты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05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06030000">
            <w:pPr>
              <w:rPr>
                <w:color w:val="000000"/>
                <w:sz w:val="28"/>
              </w:rPr>
            </w:pPr>
            <w:r>
              <w:rPr>
                <w:color w:val="000000"/>
                <w:sz w:val="28"/>
              </w:rPr>
              <w:t>1 17 05050 10 0000 180</w:t>
            </w:r>
          </w:p>
        </w:tc>
        <w:tc>
          <w:tcPr>
            <w:tcW w:type="dxa" w:w="6029"/>
            <w:tcBorders>
              <w:top w:color="000000" w:sz="4" w:val="single"/>
              <w:left w:color="000000" w:sz="4" w:val="single"/>
              <w:bottom w:color="000000" w:sz="4" w:val="single"/>
              <w:right w:color="000000" w:sz="4" w:val="single"/>
            </w:tcBorders>
            <w:shd w:fill="auto" w:val="clear"/>
          </w:tcPr>
          <w:p w14:paraId="07030000">
            <w:pPr>
              <w:spacing w:after="100" w:before="100"/>
              <w:ind w:right="60"/>
              <w:jc w:val="both"/>
              <w:rPr>
                <w:rFonts w:ascii="Verdana" w:hAnsi="Verdana"/>
                <w:sz w:val="28"/>
              </w:rPr>
            </w:pPr>
            <w:r>
              <w:rPr>
                <w:sz w:val="28"/>
              </w:rPr>
              <w:t>Прочие неналоговые доходы бюджетов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08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09030000">
            <w:pPr>
              <w:rPr>
                <w:color w:val="000000"/>
                <w:sz w:val="28"/>
              </w:rPr>
            </w:pPr>
            <w:r>
              <w:rPr>
                <w:color w:val="000000"/>
                <w:sz w:val="28"/>
              </w:rPr>
              <w:t>1 17 15030 10 0000 150</w:t>
            </w:r>
          </w:p>
        </w:tc>
        <w:tc>
          <w:tcPr>
            <w:tcW w:type="dxa" w:w="6029"/>
            <w:tcBorders>
              <w:top w:color="000000" w:sz="4" w:val="single"/>
              <w:left w:color="000000" w:sz="4" w:val="single"/>
              <w:bottom w:color="000000" w:sz="4" w:val="single"/>
              <w:right w:color="000000" w:sz="4" w:val="single"/>
            </w:tcBorders>
            <w:shd w:fill="auto" w:val="clear"/>
          </w:tcPr>
          <w:p w14:paraId="0A030000">
            <w:pPr>
              <w:ind/>
              <w:jc w:val="both"/>
              <w:rPr>
                <w:sz w:val="28"/>
              </w:rPr>
            </w:pPr>
            <w:r>
              <w:rPr>
                <w:sz w:val="28"/>
              </w:rPr>
              <w:t>Инициативные платежи, зачисляемые в бюджеты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0B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0C030000">
            <w:pPr>
              <w:rPr>
                <w:color w:val="000000"/>
                <w:sz w:val="28"/>
              </w:rPr>
            </w:pPr>
            <w:r>
              <w:rPr>
                <w:color w:val="000000"/>
                <w:sz w:val="28"/>
              </w:rPr>
              <w:t>2 01 05099 10 0000 150</w:t>
            </w:r>
          </w:p>
        </w:tc>
        <w:tc>
          <w:tcPr>
            <w:tcW w:type="dxa" w:w="6029"/>
            <w:tcBorders>
              <w:top w:color="000000" w:sz="4" w:val="single"/>
              <w:left w:color="000000" w:sz="4" w:val="single"/>
              <w:bottom w:color="000000" w:sz="4" w:val="single"/>
              <w:right w:color="000000" w:sz="4" w:val="single"/>
            </w:tcBorders>
            <w:shd w:fill="auto" w:val="clear"/>
          </w:tcPr>
          <w:p w14:paraId="0D030000">
            <w:pPr>
              <w:spacing w:after="100" w:before="100"/>
              <w:ind w:right="60"/>
              <w:jc w:val="both"/>
              <w:rPr>
                <w:rFonts w:ascii="Verdana" w:hAnsi="Verdana"/>
                <w:sz w:val="28"/>
              </w:rPr>
            </w:pPr>
            <w:r>
              <w:rPr>
                <w:sz w:val="28"/>
              </w:rPr>
              <w:t>Прочие безвозмездные поступления от нерезидентов в бюджеты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0E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0F030000">
            <w:pPr>
              <w:rPr>
                <w:color w:val="000000"/>
                <w:sz w:val="28"/>
              </w:rPr>
            </w:pPr>
            <w:r>
              <w:rPr>
                <w:color w:val="000000"/>
                <w:sz w:val="28"/>
              </w:rPr>
              <w:t>2 02 15001 10 0000 150</w:t>
            </w:r>
          </w:p>
        </w:tc>
        <w:tc>
          <w:tcPr>
            <w:tcW w:type="dxa" w:w="6029"/>
            <w:tcBorders>
              <w:top w:color="000000" w:sz="4" w:val="single"/>
              <w:left w:color="000000" w:sz="4" w:val="single"/>
              <w:bottom w:color="000000" w:sz="4" w:val="single"/>
              <w:right w:color="000000" w:sz="4" w:val="single"/>
            </w:tcBorders>
            <w:shd w:fill="auto" w:val="clear"/>
          </w:tcPr>
          <w:p w14:paraId="10030000">
            <w:pPr>
              <w:ind/>
              <w:jc w:val="both"/>
              <w:rPr>
                <w:color w:val="000000"/>
                <w:sz w:val="28"/>
              </w:rPr>
            </w:pPr>
            <w:r>
              <w:rPr>
                <w:sz w:val="28"/>
              </w:rPr>
              <w:t>Дотации бюджетам сельских поселений на выравнивание бюджетной обеспеченности из бюджета субъекта Российской Федерации</w:t>
            </w:r>
          </w:p>
        </w:tc>
      </w:tr>
      <w:tr>
        <w:trPr>
          <w:trHeight w:hRule="atLeast" w:val="255"/>
        </w:trPr>
        <w:tc>
          <w:tcPr>
            <w:tcW w:type="dxa" w:w="715"/>
            <w:tcBorders>
              <w:top w:color="000000" w:sz="4" w:val="single"/>
              <w:left w:color="000000" w:sz="4" w:val="single"/>
              <w:bottom w:color="000000" w:sz="4" w:val="single"/>
              <w:right w:color="000000" w:sz="4" w:val="single"/>
            </w:tcBorders>
          </w:tcPr>
          <w:p w14:paraId="11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12030000">
            <w:pPr>
              <w:rPr>
                <w:color w:val="000000"/>
                <w:sz w:val="28"/>
              </w:rPr>
            </w:pPr>
            <w:r>
              <w:rPr>
                <w:color w:val="000000"/>
                <w:sz w:val="28"/>
              </w:rPr>
              <w:t xml:space="preserve">2 02 15002 10 0000 150 </w:t>
            </w:r>
          </w:p>
        </w:tc>
        <w:tc>
          <w:tcPr>
            <w:tcW w:type="dxa" w:w="6029"/>
            <w:tcBorders>
              <w:top w:color="000000" w:sz="4" w:val="single"/>
              <w:left w:color="000000" w:sz="4" w:val="single"/>
              <w:bottom w:color="000000" w:sz="4" w:val="single"/>
              <w:right w:color="000000" w:sz="4" w:val="single"/>
            </w:tcBorders>
            <w:shd w:fill="auto" w:val="clear"/>
          </w:tcPr>
          <w:p w14:paraId="13030000">
            <w:pPr>
              <w:ind/>
              <w:jc w:val="both"/>
              <w:rPr>
                <w:color w:val="000000"/>
                <w:sz w:val="28"/>
              </w:rPr>
            </w:pPr>
            <w:r>
              <w:rPr>
                <w:sz w:val="28"/>
              </w:rPr>
              <w:t>Дотации бюджетам сельских поселений на поддержку мер по обеспечению сбалансированности бюджетов</w:t>
            </w:r>
          </w:p>
        </w:tc>
      </w:tr>
      <w:tr>
        <w:trPr>
          <w:trHeight w:hRule="atLeast" w:val="255"/>
        </w:trPr>
        <w:tc>
          <w:tcPr>
            <w:tcW w:type="dxa" w:w="715"/>
            <w:tcBorders>
              <w:top w:color="000000" w:sz="4" w:val="single"/>
              <w:left w:color="000000" w:sz="4" w:val="single"/>
              <w:bottom w:color="000000" w:sz="4" w:val="single"/>
              <w:right w:color="000000" w:sz="4" w:val="single"/>
            </w:tcBorders>
          </w:tcPr>
          <w:p w14:paraId="14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15030000">
            <w:pPr>
              <w:rPr>
                <w:sz w:val="28"/>
              </w:rPr>
            </w:pPr>
            <w:r>
              <w:rPr>
                <w:sz w:val="28"/>
              </w:rPr>
              <w:t xml:space="preserve">2 02 15009 10 0000 150   </w:t>
            </w:r>
          </w:p>
        </w:tc>
        <w:tc>
          <w:tcPr>
            <w:tcW w:type="dxa" w:w="6029"/>
            <w:tcBorders>
              <w:top w:color="000000" w:sz="4" w:val="single"/>
              <w:left w:color="000000" w:sz="4" w:val="single"/>
              <w:bottom w:color="000000" w:sz="4" w:val="single"/>
              <w:right w:color="000000" w:sz="4" w:val="single"/>
            </w:tcBorders>
            <w:shd w:fill="auto" w:val="clear"/>
          </w:tcPr>
          <w:p w14:paraId="16030000">
            <w:pPr>
              <w:ind/>
              <w:jc w:val="both"/>
              <w:rPr>
                <w:sz w:val="28"/>
              </w:rPr>
            </w:pPr>
            <w:r>
              <w:rPr>
                <w:sz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trPr>
          <w:trHeight w:hRule="atLeast" w:val="255"/>
        </w:trPr>
        <w:tc>
          <w:tcPr>
            <w:tcW w:type="dxa" w:w="715"/>
            <w:tcBorders>
              <w:top w:color="000000" w:sz="4" w:val="single"/>
              <w:left w:color="000000" w:sz="4" w:val="single"/>
              <w:bottom w:color="000000" w:sz="4" w:val="single"/>
              <w:right w:color="000000" w:sz="4" w:val="single"/>
            </w:tcBorders>
          </w:tcPr>
          <w:p w14:paraId="17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18030000">
            <w:pPr>
              <w:rPr>
                <w:color w:val="000000"/>
                <w:sz w:val="28"/>
              </w:rPr>
            </w:pPr>
            <w:r>
              <w:rPr>
                <w:color w:val="000000"/>
                <w:sz w:val="28"/>
              </w:rPr>
              <w:t xml:space="preserve">2 02 16001 10 0000 150 </w:t>
            </w:r>
          </w:p>
        </w:tc>
        <w:tc>
          <w:tcPr>
            <w:tcW w:type="dxa" w:w="6029"/>
            <w:tcBorders>
              <w:top w:color="000000" w:sz="4" w:val="single"/>
              <w:left w:color="000000" w:sz="4" w:val="single"/>
              <w:bottom w:color="000000" w:sz="4" w:val="single"/>
              <w:right w:color="000000" w:sz="4" w:val="single"/>
            </w:tcBorders>
            <w:shd w:fill="auto" w:val="clear"/>
          </w:tcPr>
          <w:p w14:paraId="19030000">
            <w:pPr>
              <w:ind/>
              <w:jc w:val="both"/>
              <w:rPr>
                <w:sz w:val="28"/>
              </w:rPr>
            </w:pPr>
            <w:r>
              <w:rPr>
                <w:sz w:val="28"/>
              </w:rPr>
              <w:t>Дотации бюджетам сельских поселений на выравнивание бюджетной обеспеченности из бюджетов муниципальных районов</w:t>
            </w:r>
          </w:p>
        </w:tc>
      </w:tr>
      <w:tr>
        <w:trPr>
          <w:trHeight w:hRule="atLeast" w:val="255"/>
        </w:trPr>
        <w:tc>
          <w:tcPr>
            <w:tcW w:type="dxa" w:w="715"/>
            <w:tcBorders>
              <w:top w:color="000000" w:sz="4" w:val="single"/>
              <w:left w:color="000000" w:sz="4" w:val="single"/>
              <w:bottom w:color="000000" w:sz="4" w:val="single"/>
              <w:right w:color="000000" w:sz="4" w:val="single"/>
            </w:tcBorders>
          </w:tcPr>
          <w:p w14:paraId="1A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1B030000">
            <w:pPr>
              <w:rPr>
                <w:color w:val="000000"/>
                <w:sz w:val="28"/>
              </w:rPr>
            </w:pPr>
            <w:r>
              <w:rPr>
                <w:color w:val="000000"/>
                <w:sz w:val="28"/>
              </w:rPr>
              <w:t>2 02 19999 10 0000 150</w:t>
            </w:r>
          </w:p>
        </w:tc>
        <w:tc>
          <w:tcPr>
            <w:tcW w:type="dxa" w:w="6029"/>
            <w:tcBorders>
              <w:top w:color="000000" w:sz="4" w:val="single"/>
              <w:left w:color="000000" w:sz="4" w:val="single"/>
              <w:bottom w:color="000000" w:sz="4" w:val="single"/>
              <w:right w:color="000000" w:sz="4" w:val="single"/>
            </w:tcBorders>
            <w:shd w:fill="auto" w:val="clear"/>
          </w:tcPr>
          <w:p w14:paraId="1C030000">
            <w:pPr>
              <w:ind/>
              <w:jc w:val="both"/>
              <w:rPr>
                <w:color w:val="000000"/>
                <w:sz w:val="28"/>
              </w:rPr>
            </w:pPr>
            <w:r>
              <w:rPr>
                <w:sz w:val="28"/>
              </w:rPr>
              <w:t>Прочие дотации бюджетам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1D030000">
            <w:pPr>
              <w:rPr>
                <w:sz w:val="28"/>
              </w:rPr>
            </w:pPr>
          </w:p>
        </w:tc>
        <w:tc>
          <w:tcPr>
            <w:tcW w:type="dxa" w:w="2944"/>
            <w:tcBorders>
              <w:top w:color="000000" w:sz="4" w:val="single"/>
              <w:left w:color="000000" w:sz="4" w:val="single"/>
              <w:bottom w:color="000000" w:sz="4" w:val="single"/>
              <w:right w:color="000000" w:sz="4" w:val="single"/>
            </w:tcBorders>
            <w:shd w:fill="auto" w:val="clear"/>
          </w:tcPr>
          <w:p w14:paraId="1E030000">
            <w:pPr>
              <w:rPr>
                <w:sz w:val="28"/>
              </w:rPr>
            </w:pPr>
            <w:r>
              <w:rPr>
                <w:sz w:val="28"/>
              </w:rPr>
              <w:t>2 02 25299 10 0000 150</w:t>
            </w:r>
          </w:p>
        </w:tc>
        <w:tc>
          <w:tcPr>
            <w:tcW w:type="dxa" w:w="6029"/>
            <w:tcBorders>
              <w:top w:color="000000" w:sz="4" w:val="single"/>
              <w:left w:color="000000" w:sz="4" w:val="single"/>
              <w:bottom w:color="000000" w:sz="4" w:val="single"/>
              <w:right w:color="000000" w:sz="4" w:val="single"/>
            </w:tcBorders>
            <w:shd w:fill="auto" w:val="clear"/>
          </w:tcPr>
          <w:p w14:paraId="1F030000">
            <w:pPr>
              <w:ind/>
              <w:jc w:val="both"/>
              <w:rPr>
                <w:sz w:val="28"/>
              </w:rPr>
            </w:pPr>
            <w:r>
              <w:rPr>
                <w:sz w:val="28"/>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trPr>
          <w:trHeight w:hRule="atLeast" w:val="255"/>
        </w:trPr>
        <w:tc>
          <w:tcPr>
            <w:tcW w:type="dxa" w:w="715"/>
            <w:tcBorders>
              <w:top w:color="000000" w:sz="4" w:val="single"/>
              <w:left w:color="000000" w:sz="4" w:val="single"/>
              <w:bottom w:color="000000" w:sz="4" w:val="single"/>
              <w:right w:color="000000" w:sz="4" w:val="single"/>
            </w:tcBorders>
          </w:tcPr>
          <w:p w14:paraId="20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21030000">
            <w:pPr>
              <w:rPr>
                <w:sz w:val="28"/>
              </w:rPr>
            </w:pPr>
            <w:r>
              <w:rPr>
                <w:sz w:val="28"/>
              </w:rPr>
              <w:t>2 02 25467 10 0000 150</w:t>
            </w:r>
          </w:p>
        </w:tc>
        <w:tc>
          <w:tcPr>
            <w:tcW w:type="dxa" w:w="6029"/>
            <w:tcBorders>
              <w:top w:color="000000" w:sz="4" w:val="single"/>
              <w:left w:color="000000" w:sz="4" w:val="single"/>
              <w:bottom w:color="000000" w:sz="4" w:val="single"/>
              <w:right w:color="000000" w:sz="4" w:val="single"/>
            </w:tcBorders>
            <w:shd w:fill="auto" w:val="clear"/>
          </w:tcPr>
          <w:p w14:paraId="22030000">
            <w:pPr>
              <w:ind/>
              <w:jc w:val="both"/>
              <w:rPr>
                <w:sz w:val="28"/>
              </w:rPr>
            </w:pPr>
            <w:r>
              <w:rPr>
                <w:sz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trPr>
          <w:trHeight w:hRule="atLeast" w:val="255"/>
        </w:trPr>
        <w:tc>
          <w:tcPr>
            <w:tcW w:type="dxa" w:w="715"/>
            <w:tcBorders>
              <w:top w:color="000000" w:sz="4" w:val="single"/>
              <w:left w:color="000000" w:sz="4" w:val="single"/>
              <w:bottom w:color="000000" w:sz="4" w:val="single"/>
              <w:right w:color="000000" w:sz="4" w:val="single"/>
            </w:tcBorders>
          </w:tcPr>
          <w:p w14:paraId="23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24030000">
            <w:pPr>
              <w:rPr>
                <w:color w:val="000000"/>
                <w:sz w:val="28"/>
              </w:rPr>
            </w:pPr>
            <w:r>
              <w:rPr>
                <w:color w:val="000000"/>
                <w:sz w:val="28"/>
              </w:rPr>
              <w:t>2 02 29999 10 0000 150</w:t>
            </w:r>
          </w:p>
        </w:tc>
        <w:tc>
          <w:tcPr>
            <w:tcW w:type="dxa" w:w="6029"/>
            <w:tcBorders>
              <w:top w:color="000000" w:sz="4" w:val="single"/>
              <w:left w:color="000000" w:sz="4" w:val="single"/>
              <w:bottom w:color="000000" w:sz="4" w:val="single"/>
              <w:right w:color="000000" w:sz="4" w:val="single"/>
            </w:tcBorders>
            <w:shd w:fill="auto" w:val="clear"/>
          </w:tcPr>
          <w:p w14:paraId="25030000">
            <w:pPr>
              <w:spacing w:after="100" w:before="100"/>
              <w:ind w:right="60"/>
              <w:jc w:val="both"/>
              <w:rPr>
                <w:rFonts w:ascii="Verdana" w:hAnsi="Verdana"/>
                <w:sz w:val="28"/>
              </w:rPr>
            </w:pPr>
            <w:r>
              <w:rPr>
                <w:sz w:val="28"/>
              </w:rPr>
              <w:t>Прочие субсидии бюджетам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26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27030000">
            <w:pPr>
              <w:rPr>
                <w:color w:val="000000"/>
                <w:sz w:val="28"/>
              </w:rPr>
            </w:pPr>
            <w:r>
              <w:rPr>
                <w:color w:val="000000"/>
                <w:sz w:val="28"/>
              </w:rPr>
              <w:t>2 02 30024 10 0000 150</w:t>
            </w:r>
          </w:p>
        </w:tc>
        <w:tc>
          <w:tcPr>
            <w:tcW w:type="dxa" w:w="6029"/>
            <w:tcBorders>
              <w:top w:color="000000" w:sz="4" w:val="single"/>
              <w:left w:color="000000" w:sz="4" w:val="single"/>
              <w:bottom w:color="000000" w:sz="4" w:val="single"/>
              <w:right w:color="000000" w:sz="4" w:val="single"/>
            </w:tcBorders>
            <w:shd w:fill="auto" w:val="clear"/>
          </w:tcPr>
          <w:p w14:paraId="28030000">
            <w:pPr>
              <w:spacing w:after="100" w:before="100"/>
              <w:ind w:right="60"/>
              <w:jc w:val="both"/>
              <w:rPr>
                <w:rFonts w:ascii="Verdana" w:hAnsi="Verdana"/>
                <w:sz w:val="28"/>
              </w:rPr>
            </w:pPr>
            <w:r>
              <w:rPr>
                <w:sz w:val="28"/>
              </w:rPr>
              <w:t>Субвенции бюджетам сельских поселений на выполнение передаваемых полномочий субъектов Российской Федерации</w:t>
            </w:r>
          </w:p>
        </w:tc>
      </w:tr>
      <w:tr>
        <w:trPr>
          <w:trHeight w:hRule="atLeast" w:val="255"/>
        </w:trPr>
        <w:tc>
          <w:tcPr>
            <w:tcW w:type="dxa" w:w="715"/>
            <w:tcBorders>
              <w:top w:color="000000" w:sz="4" w:val="single"/>
              <w:left w:color="000000" w:sz="4" w:val="single"/>
              <w:bottom w:color="000000" w:sz="4" w:val="single"/>
              <w:right w:color="000000" w:sz="4" w:val="single"/>
            </w:tcBorders>
          </w:tcPr>
          <w:p w14:paraId="29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2A030000">
            <w:pPr>
              <w:rPr>
                <w:color w:val="000000"/>
                <w:sz w:val="28"/>
              </w:rPr>
            </w:pPr>
            <w:r>
              <w:rPr>
                <w:color w:val="000000"/>
                <w:sz w:val="28"/>
              </w:rPr>
              <w:t>2 02 35118 10 0000 150</w:t>
            </w:r>
          </w:p>
        </w:tc>
        <w:tc>
          <w:tcPr>
            <w:tcW w:type="dxa" w:w="6029"/>
            <w:tcBorders>
              <w:top w:color="000000" w:sz="4" w:val="single"/>
              <w:left w:color="000000" w:sz="4" w:val="single"/>
              <w:bottom w:color="000000" w:sz="4" w:val="single"/>
              <w:right w:color="000000" w:sz="4" w:val="single"/>
            </w:tcBorders>
            <w:shd w:fill="auto" w:val="clear"/>
          </w:tcPr>
          <w:p w14:paraId="2B030000">
            <w:pPr>
              <w:ind/>
              <w:jc w:val="both"/>
              <w:rPr>
                <w:rFonts w:ascii="Verdana" w:hAnsi="Verdana"/>
                <w:sz w:val="28"/>
              </w:rPr>
            </w:pPr>
            <w:r>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trPr>
          <w:trHeight w:hRule="atLeast" w:val="255"/>
        </w:trPr>
        <w:tc>
          <w:tcPr>
            <w:tcW w:type="dxa" w:w="715"/>
            <w:tcBorders>
              <w:top w:color="000000" w:sz="4" w:val="single"/>
              <w:left w:color="000000" w:sz="4" w:val="single"/>
              <w:bottom w:color="000000" w:sz="4" w:val="single"/>
              <w:right w:color="000000" w:sz="4" w:val="single"/>
            </w:tcBorders>
          </w:tcPr>
          <w:p w14:paraId="2C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2D030000">
            <w:pPr>
              <w:rPr>
                <w:color w:val="000000"/>
                <w:sz w:val="28"/>
              </w:rPr>
            </w:pPr>
            <w:r>
              <w:rPr>
                <w:color w:val="000000"/>
                <w:sz w:val="28"/>
              </w:rPr>
              <w:t>2 02 39999 10 0000 150</w:t>
            </w:r>
          </w:p>
        </w:tc>
        <w:tc>
          <w:tcPr>
            <w:tcW w:type="dxa" w:w="6029"/>
            <w:tcBorders>
              <w:top w:color="000000" w:sz="4" w:val="single"/>
              <w:left w:color="000000" w:sz="4" w:val="single"/>
              <w:bottom w:color="000000" w:sz="4" w:val="single"/>
              <w:right w:color="000000" w:sz="4" w:val="single"/>
            </w:tcBorders>
            <w:shd w:fill="auto" w:val="clear"/>
          </w:tcPr>
          <w:p w14:paraId="2E030000">
            <w:pPr>
              <w:spacing w:after="100" w:before="100"/>
              <w:ind w:firstLine="0" w:left="60" w:right="60"/>
              <w:jc w:val="both"/>
              <w:rPr>
                <w:rFonts w:ascii="Verdana" w:hAnsi="Verdana"/>
                <w:sz w:val="28"/>
              </w:rPr>
            </w:pPr>
            <w:r>
              <w:rPr>
                <w:sz w:val="28"/>
              </w:rPr>
              <w:t>Прочие субвенции бюджетам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2F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30030000">
            <w:pPr>
              <w:rPr>
                <w:color w:val="000000"/>
                <w:sz w:val="28"/>
              </w:rPr>
            </w:pPr>
            <w:r>
              <w:rPr>
                <w:color w:val="000000"/>
                <w:sz w:val="28"/>
              </w:rPr>
              <w:t>2 02 40014 10 0000 150</w:t>
            </w:r>
          </w:p>
        </w:tc>
        <w:tc>
          <w:tcPr>
            <w:tcW w:type="dxa" w:w="6029"/>
            <w:tcBorders>
              <w:top w:color="000000" w:sz="4" w:val="single"/>
              <w:left w:color="000000" w:sz="4" w:val="single"/>
              <w:bottom w:color="000000" w:sz="4" w:val="single"/>
              <w:right w:color="000000" w:sz="4" w:val="single"/>
            </w:tcBorders>
            <w:shd w:fill="auto" w:val="clear"/>
          </w:tcPr>
          <w:p w14:paraId="31030000">
            <w:pPr>
              <w:spacing w:after="100" w:before="100"/>
              <w:ind w:firstLine="0" w:left="60" w:right="60"/>
              <w:jc w:val="both"/>
              <w:rPr>
                <w:rFonts w:ascii="Verdana" w:hAnsi="Verdana"/>
                <w:sz w:val="28"/>
              </w:rPr>
            </w:pPr>
            <w:r>
              <w:rPr>
                <w:sz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rHeight w:hRule="atLeast" w:val="255"/>
        </w:trPr>
        <w:tc>
          <w:tcPr>
            <w:tcW w:type="dxa" w:w="715"/>
            <w:tcBorders>
              <w:top w:color="000000" w:sz="4" w:val="single"/>
              <w:left w:color="000000" w:sz="4" w:val="single"/>
              <w:bottom w:color="000000" w:sz="4" w:val="single"/>
              <w:right w:color="000000" w:sz="4" w:val="single"/>
            </w:tcBorders>
          </w:tcPr>
          <w:p w14:paraId="32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33030000">
            <w:pPr>
              <w:rPr>
                <w:color w:val="000000"/>
                <w:sz w:val="28"/>
              </w:rPr>
            </w:pPr>
            <w:r>
              <w:rPr>
                <w:color w:val="000000"/>
                <w:sz w:val="28"/>
              </w:rPr>
              <w:t>2 02 49999 10 0000 150</w:t>
            </w:r>
          </w:p>
        </w:tc>
        <w:tc>
          <w:tcPr>
            <w:tcW w:type="dxa" w:w="6029"/>
            <w:tcBorders>
              <w:top w:color="000000" w:sz="4" w:val="single"/>
              <w:left w:color="000000" w:sz="4" w:val="single"/>
              <w:bottom w:color="000000" w:sz="4" w:val="single"/>
              <w:right w:color="000000" w:sz="4" w:val="single"/>
            </w:tcBorders>
            <w:shd w:fill="auto" w:val="clear"/>
          </w:tcPr>
          <w:p w14:paraId="34030000">
            <w:pPr>
              <w:spacing w:after="100" w:before="100"/>
              <w:ind w:firstLine="0" w:left="60" w:right="60"/>
              <w:jc w:val="both"/>
              <w:rPr>
                <w:rFonts w:ascii="Verdana" w:hAnsi="Verdana"/>
                <w:sz w:val="28"/>
              </w:rPr>
            </w:pPr>
            <w:r>
              <w:rPr>
                <w:sz w:val="28"/>
              </w:rPr>
              <w:t>Прочие межбюджетные трансферты, передаваемые бюджетам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35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36030000">
            <w:pPr>
              <w:rPr>
                <w:color w:val="000000"/>
                <w:sz w:val="28"/>
              </w:rPr>
            </w:pPr>
            <w:r>
              <w:rPr>
                <w:color w:val="000000"/>
                <w:sz w:val="28"/>
              </w:rPr>
              <w:t>2 02 90024 10 0000 150</w:t>
            </w:r>
          </w:p>
        </w:tc>
        <w:tc>
          <w:tcPr>
            <w:tcW w:type="dxa" w:w="6029"/>
            <w:tcBorders>
              <w:top w:color="000000" w:sz="4" w:val="single"/>
              <w:left w:color="000000" w:sz="4" w:val="single"/>
              <w:bottom w:color="000000" w:sz="4" w:val="single"/>
              <w:right w:color="000000" w:sz="4" w:val="single"/>
            </w:tcBorders>
            <w:shd w:fill="auto" w:val="clear"/>
          </w:tcPr>
          <w:p w14:paraId="37030000">
            <w:pPr>
              <w:spacing w:after="100" w:before="100"/>
              <w:ind w:firstLine="0" w:left="60" w:right="60"/>
              <w:jc w:val="both"/>
              <w:rPr>
                <w:rFonts w:ascii="Verdana" w:hAnsi="Verdana"/>
                <w:sz w:val="28"/>
              </w:rPr>
            </w:pPr>
            <w:r>
              <w:rPr>
                <w:sz w:val="28"/>
              </w:rPr>
              <w:t>Прочие безвозмездные поступления в бюджеты сельских поселений от бюджетов субъектов Российской Федерации</w:t>
            </w:r>
          </w:p>
        </w:tc>
      </w:tr>
      <w:tr>
        <w:trPr>
          <w:trHeight w:hRule="atLeast" w:val="255"/>
        </w:trPr>
        <w:tc>
          <w:tcPr>
            <w:tcW w:type="dxa" w:w="715"/>
            <w:tcBorders>
              <w:top w:color="000000" w:sz="4" w:val="single"/>
              <w:left w:color="000000" w:sz="4" w:val="single"/>
              <w:bottom w:color="000000" w:sz="4" w:val="single"/>
              <w:right w:color="000000" w:sz="4" w:val="single"/>
            </w:tcBorders>
          </w:tcPr>
          <w:p w14:paraId="38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39030000">
            <w:pPr>
              <w:rPr>
                <w:color w:val="000000"/>
                <w:sz w:val="28"/>
              </w:rPr>
            </w:pPr>
            <w:r>
              <w:rPr>
                <w:color w:val="000000"/>
                <w:sz w:val="28"/>
              </w:rPr>
              <w:t xml:space="preserve">2 02 90054 10 0000 150 </w:t>
            </w:r>
          </w:p>
        </w:tc>
        <w:tc>
          <w:tcPr>
            <w:tcW w:type="dxa" w:w="6029"/>
            <w:tcBorders>
              <w:top w:color="000000" w:sz="4" w:val="single"/>
              <w:left w:color="000000" w:sz="4" w:val="single"/>
              <w:bottom w:color="000000" w:sz="4" w:val="single"/>
              <w:right w:color="000000" w:sz="4" w:val="single"/>
            </w:tcBorders>
            <w:shd w:fill="auto" w:val="clear"/>
          </w:tcPr>
          <w:p w14:paraId="3A030000">
            <w:pPr>
              <w:spacing w:after="100" w:before="100"/>
              <w:ind w:firstLine="0" w:left="60" w:right="60"/>
              <w:jc w:val="both"/>
              <w:rPr>
                <w:rFonts w:ascii="Verdana" w:hAnsi="Verdana"/>
                <w:sz w:val="28"/>
              </w:rPr>
            </w:pPr>
            <w:r>
              <w:rPr>
                <w:sz w:val="28"/>
              </w:rPr>
              <w:t>Прочие безвозмездные поступления в бюджеты сельских поселений от бюджетов муниципальных районов</w:t>
            </w:r>
          </w:p>
        </w:tc>
      </w:tr>
      <w:tr>
        <w:trPr>
          <w:trHeight w:hRule="atLeast" w:val="255"/>
        </w:trPr>
        <w:tc>
          <w:tcPr>
            <w:tcW w:type="dxa" w:w="715"/>
            <w:tcBorders>
              <w:top w:color="000000" w:sz="4" w:val="single"/>
              <w:left w:color="000000" w:sz="4" w:val="single"/>
              <w:bottom w:color="000000" w:sz="4" w:val="single"/>
              <w:right w:color="000000" w:sz="4" w:val="single"/>
            </w:tcBorders>
          </w:tcPr>
          <w:p w14:paraId="3B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3C030000">
            <w:pPr>
              <w:rPr>
                <w:color w:val="000000"/>
                <w:sz w:val="28"/>
              </w:rPr>
            </w:pPr>
            <w:r>
              <w:rPr>
                <w:color w:val="000000"/>
                <w:sz w:val="28"/>
              </w:rPr>
              <w:t>2 07 05000 10 0000 150</w:t>
            </w:r>
          </w:p>
          <w:p w14:paraId="3D030000">
            <w:pPr>
              <w:rPr>
                <w:color w:val="000000"/>
                <w:sz w:val="28"/>
              </w:rPr>
            </w:pPr>
          </w:p>
        </w:tc>
        <w:tc>
          <w:tcPr>
            <w:tcW w:type="dxa" w:w="6029"/>
            <w:tcBorders>
              <w:top w:color="000000" w:sz="4" w:val="single"/>
              <w:left w:color="000000" w:sz="4" w:val="single"/>
              <w:bottom w:color="000000" w:sz="4" w:val="single"/>
              <w:right w:color="000000" w:sz="4" w:val="single"/>
            </w:tcBorders>
            <w:shd w:fill="auto" w:val="clear"/>
          </w:tcPr>
          <w:p w14:paraId="3E030000">
            <w:pPr>
              <w:spacing w:after="100" w:before="100"/>
              <w:ind w:firstLine="0" w:left="60" w:right="60"/>
              <w:jc w:val="both"/>
              <w:rPr>
                <w:rFonts w:ascii="Verdana" w:hAnsi="Verdana"/>
                <w:sz w:val="28"/>
              </w:rPr>
            </w:pPr>
            <w:r>
              <w:rPr>
                <w:sz w:val="28"/>
              </w:rPr>
              <w:t>Прочие безвозмездные поступления в бюджеты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3F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40030000">
            <w:pPr>
              <w:rPr>
                <w:color w:val="000000"/>
                <w:sz w:val="28"/>
              </w:rPr>
            </w:pPr>
            <w:r>
              <w:rPr>
                <w:color w:val="000000"/>
                <w:sz w:val="28"/>
              </w:rPr>
              <w:t>2 07 05010 10 0000 150</w:t>
            </w:r>
          </w:p>
          <w:p w14:paraId="41030000">
            <w:pPr>
              <w:rPr>
                <w:color w:val="000000"/>
                <w:sz w:val="28"/>
              </w:rPr>
            </w:pPr>
          </w:p>
        </w:tc>
        <w:tc>
          <w:tcPr>
            <w:tcW w:type="dxa" w:w="6029"/>
            <w:tcBorders>
              <w:top w:color="000000" w:sz="4" w:val="single"/>
              <w:left w:color="000000" w:sz="4" w:val="single"/>
              <w:bottom w:color="000000" w:sz="4" w:val="single"/>
              <w:right w:color="000000" w:sz="4" w:val="single"/>
            </w:tcBorders>
            <w:shd w:fill="auto" w:val="clear"/>
          </w:tcPr>
          <w:p w14:paraId="42030000">
            <w:pPr>
              <w:spacing w:after="100" w:before="100"/>
              <w:ind w:firstLine="0" w:left="60" w:right="60"/>
              <w:jc w:val="both"/>
              <w:rPr>
                <w:rFonts w:ascii="Verdana" w:hAnsi="Verdana"/>
                <w:sz w:val="28"/>
              </w:rPr>
            </w:pPr>
            <w:r>
              <w:rPr>
                <w:sz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43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44030000">
            <w:pPr>
              <w:rPr>
                <w:color w:val="000000"/>
                <w:sz w:val="28"/>
              </w:rPr>
            </w:pPr>
            <w:r>
              <w:rPr>
                <w:color w:val="000000"/>
                <w:sz w:val="28"/>
              </w:rPr>
              <w:t>2 07 05020 10 0000 150</w:t>
            </w:r>
          </w:p>
          <w:p w14:paraId="45030000">
            <w:pPr>
              <w:rPr>
                <w:color w:val="000000"/>
                <w:sz w:val="28"/>
              </w:rPr>
            </w:pPr>
          </w:p>
        </w:tc>
        <w:tc>
          <w:tcPr>
            <w:tcW w:type="dxa" w:w="6029"/>
            <w:tcBorders>
              <w:top w:color="000000" w:sz="4" w:val="single"/>
              <w:left w:color="000000" w:sz="4" w:val="single"/>
              <w:bottom w:color="000000" w:sz="4" w:val="single"/>
              <w:right w:color="000000" w:sz="4" w:val="single"/>
            </w:tcBorders>
            <w:shd w:fill="auto" w:val="clear"/>
          </w:tcPr>
          <w:p w14:paraId="46030000">
            <w:pPr>
              <w:spacing w:after="100" w:before="100"/>
              <w:ind w:firstLine="0" w:left="60" w:right="60"/>
              <w:jc w:val="both"/>
              <w:rPr>
                <w:rFonts w:ascii="Verdana" w:hAnsi="Verdana"/>
                <w:sz w:val="28"/>
              </w:rPr>
            </w:pPr>
            <w:r>
              <w:rPr>
                <w:sz w:val="28"/>
              </w:rPr>
              <w:t>Поступления от денежных пожертвований, предоставляемых физическими лицами получателям средств бюджетов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47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48030000">
            <w:pPr>
              <w:rPr>
                <w:color w:val="000000"/>
                <w:sz w:val="28"/>
              </w:rPr>
            </w:pPr>
            <w:r>
              <w:rPr>
                <w:color w:val="000000"/>
                <w:sz w:val="28"/>
              </w:rPr>
              <w:t>2 07 05030 10 0000 150</w:t>
            </w:r>
          </w:p>
        </w:tc>
        <w:tc>
          <w:tcPr>
            <w:tcW w:type="dxa" w:w="6029"/>
            <w:tcBorders>
              <w:top w:color="000000" w:sz="4" w:val="single"/>
              <w:left w:color="000000" w:sz="4" w:val="single"/>
              <w:bottom w:color="000000" w:sz="4" w:val="single"/>
              <w:right w:color="000000" w:sz="4" w:val="single"/>
            </w:tcBorders>
            <w:shd w:fill="auto" w:val="clear"/>
          </w:tcPr>
          <w:p w14:paraId="49030000">
            <w:pPr>
              <w:spacing w:after="100" w:before="100"/>
              <w:ind w:firstLine="0" w:left="60" w:right="60"/>
              <w:jc w:val="both"/>
              <w:rPr>
                <w:rFonts w:ascii="Verdana" w:hAnsi="Verdana"/>
                <w:sz w:val="28"/>
              </w:rPr>
            </w:pPr>
            <w:r>
              <w:rPr>
                <w:sz w:val="28"/>
              </w:rPr>
              <w:t>Прочие безвозмездные поступления в бюджеты сельских поселений</w:t>
            </w:r>
          </w:p>
        </w:tc>
      </w:tr>
      <w:tr>
        <w:trPr>
          <w:trHeight w:hRule="atLeast" w:val="255"/>
        </w:trPr>
        <w:tc>
          <w:tcPr>
            <w:tcW w:type="dxa" w:w="715"/>
            <w:tcBorders>
              <w:top w:color="000000" w:sz="4" w:val="single"/>
              <w:left w:color="000000" w:sz="4" w:val="single"/>
              <w:bottom w:color="000000" w:sz="4" w:val="single"/>
              <w:right w:color="000000" w:sz="4" w:val="single"/>
            </w:tcBorders>
          </w:tcPr>
          <w:p w14:paraId="4A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4B030000">
            <w:pPr>
              <w:rPr>
                <w:color w:val="000000"/>
                <w:sz w:val="28"/>
              </w:rPr>
            </w:pPr>
            <w:r>
              <w:rPr>
                <w:color w:val="000000"/>
                <w:sz w:val="28"/>
              </w:rPr>
              <w:t>2 08 05000 10 0000 150</w:t>
            </w:r>
          </w:p>
        </w:tc>
        <w:tc>
          <w:tcPr>
            <w:tcW w:type="dxa" w:w="6029"/>
            <w:tcBorders>
              <w:top w:color="000000" w:sz="4" w:val="single"/>
              <w:left w:color="000000" w:sz="4" w:val="single"/>
              <w:bottom w:color="000000" w:sz="4" w:val="single"/>
              <w:right w:color="000000" w:sz="4" w:val="single"/>
            </w:tcBorders>
            <w:shd w:fill="auto" w:val="clear"/>
          </w:tcPr>
          <w:p w14:paraId="4C030000">
            <w:pPr>
              <w:spacing w:after="100" w:before="100"/>
              <w:ind w:firstLine="0" w:left="60" w:right="60"/>
              <w:jc w:val="both"/>
              <w:rPr>
                <w:rFonts w:ascii="Verdana" w:hAnsi="Verdana"/>
                <w:sz w:val="28"/>
              </w:rPr>
            </w:pPr>
            <w:r>
              <w:rPr>
                <w:sz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hRule="atLeast" w:val="255"/>
        </w:trPr>
        <w:tc>
          <w:tcPr>
            <w:tcW w:type="dxa" w:w="715"/>
            <w:tcBorders>
              <w:top w:color="000000" w:sz="4" w:val="single"/>
              <w:left w:color="000000" w:sz="4" w:val="single"/>
              <w:bottom w:color="000000" w:sz="4" w:val="single"/>
              <w:right w:color="000000" w:sz="4" w:val="single"/>
            </w:tcBorders>
          </w:tcPr>
          <w:p w14:paraId="4D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4E030000">
            <w:pPr>
              <w:rPr>
                <w:color w:val="000000"/>
                <w:sz w:val="28"/>
              </w:rPr>
            </w:pPr>
            <w:r>
              <w:rPr>
                <w:color w:val="000000"/>
                <w:sz w:val="28"/>
              </w:rPr>
              <w:t>2 18 05010 10 0000 150</w:t>
            </w:r>
          </w:p>
        </w:tc>
        <w:tc>
          <w:tcPr>
            <w:tcW w:type="dxa" w:w="6029"/>
            <w:tcBorders>
              <w:top w:color="000000" w:sz="4" w:val="single"/>
              <w:left w:color="000000" w:sz="4" w:val="single"/>
              <w:bottom w:color="000000" w:sz="4" w:val="single"/>
              <w:right w:color="000000" w:sz="4" w:val="single"/>
            </w:tcBorders>
            <w:shd w:fill="auto" w:val="clear"/>
          </w:tcPr>
          <w:p w14:paraId="4F030000">
            <w:pPr>
              <w:spacing w:after="100" w:before="100"/>
              <w:ind w:firstLine="0" w:left="60" w:right="60"/>
              <w:jc w:val="both"/>
              <w:rPr>
                <w:rFonts w:ascii="Verdana" w:hAnsi="Verdana"/>
                <w:sz w:val="28"/>
              </w:rPr>
            </w:pPr>
            <w:r>
              <w:rPr>
                <w:sz w:val="28"/>
              </w:rPr>
              <w:t>Доходы бюджетов сельских поселений от возврата бюджетными учреждениями остатков субсидий прошлых лет</w:t>
            </w:r>
          </w:p>
        </w:tc>
      </w:tr>
      <w:tr>
        <w:trPr>
          <w:trHeight w:hRule="atLeast" w:val="255"/>
        </w:trPr>
        <w:tc>
          <w:tcPr>
            <w:tcW w:type="dxa" w:w="715"/>
            <w:tcBorders>
              <w:top w:color="000000" w:sz="4" w:val="single"/>
              <w:left w:color="000000" w:sz="4" w:val="single"/>
              <w:bottom w:color="000000" w:sz="4" w:val="single"/>
              <w:right w:color="000000" w:sz="4" w:val="single"/>
            </w:tcBorders>
          </w:tcPr>
          <w:p w14:paraId="50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51030000">
            <w:pPr>
              <w:rPr>
                <w:color w:val="000000"/>
                <w:sz w:val="28"/>
              </w:rPr>
            </w:pPr>
            <w:r>
              <w:rPr>
                <w:color w:val="000000"/>
                <w:sz w:val="28"/>
              </w:rPr>
              <w:t>2 18 05020 10 0000 150</w:t>
            </w:r>
          </w:p>
        </w:tc>
        <w:tc>
          <w:tcPr>
            <w:tcW w:type="dxa" w:w="6029"/>
            <w:tcBorders>
              <w:top w:color="000000" w:sz="4" w:val="single"/>
              <w:left w:color="000000" w:sz="4" w:val="single"/>
              <w:bottom w:color="000000" w:sz="4" w:val="single"/>
              <w:right w:color="000000" w:sz="4" w:val="single"/>
            </w:tcBorders>
            <w:shd w:fill="auto" w:val="clear"/>
          </w:tcPr>
          <w:p w14:paraId="52030000">
            <w:pPr>
              <w:spacing w:after="100" w:before="100"/>
              <w:ind w:firstLine="0" w:left="60" w:right="60"/>
              <w:jc w:val="both"/>
              <w:rPr>
                <w:rFonts w:ascii="Verdana" w:hAnsi="Verdana"/>
                <w:sz w:val="28"/>
              </w:rPr>
            </w:pPr>
            <w:r>
              <w:rPr>
                <w:sz w:val="28"/>
              </w:rPr>
              <w:t>Доходы бюджетов сельских поселений от возврата автономными учреждениями остатков субсидий прошлых лет</w:t>
            </w:r>
          </w:p>
        </w:tc>
      </w:tr>
      <w:tr>
        <w:trPr>
          <w:trHeight w:hRule="atLeast" w:val="255"/>
        </w:trPr>
        <w:tc>
          <w:tcPr>
            <w:tcW w:type="dxa" w:w="715"/>
            <w:tcBorders>
              <w:top w:color="000000" w:sz="4" w:val="single"/>
              <w:left w:color="000000" w:sz="4" w:val="single"/>
              <w:bottom w:color="000000" w:sz="4" w:val="single"/>
              <w:right w:color="000000" w:sz="4" w:val="single"/>
            </w:tcBorders>
          </w:tcPr>
          <w:p w14:paraId="53030000">
            <w:pPr>
              <w:rPr>
                <w:sz w:val="28"/>
              </w:rPr>
            </w:pPr>
            <w:r>
              <w:rPr>
                <w:sz w:val="28"/>
              </w:rPr>
              <w:t>000</w:t>
            </w:r>
          </w:p>
        </w:tc>
        <w:tc>
          <w:tcPr>
            <w:tcW w:type="dxa" w:w="2944"/>
            <w:tcBorders>
              <w:top w:color="000000" w:sz="4" w:val="single"/>
              <w:left w:color="000000" w:sz="4" w:val="single"/>
              <w:bottom w:color="000000" w:sz="4" w:val="single"/>
              <w:right w:color="000000" w:sz="4" w:val="single"/>
            </w:tcBorders>
            <w:shd w:fill="auto" w:val="clear"/>
          </w:tcPr>
          <w:p w14:paraId="54030000">
            <w:pPr>
              <w:rPr>
                <w:color w:val="000000"/>
                <w:sz w:val="28"/>
              </w:rPr>
            </w:pPr>
            <w:r>
              <w:rPr>
                <w:color w:val="000000"/>
                <w:sz w:val="28"/>
              </w:rPr>
              <w:t>2 18 05030 10 0000 150</w:t>
            </w:r>
          </w:p>
        </w:tc>
        <w:tc>
          <w:tcPr>
            <w:tcW w:type="dxa" w:w="6029"/>
            <w:tcBorders>
              <w:top w:color="000000" w:sz="4" w:val="single"/>
              <w:left w:color="000000" w:sz="4" w:val="single"/>
              <w:bottom w:color="000000" w:sz="4" w:val="single"/>
              <w:right w:color="000000" w:sz="4" w:val="single"/>
            </w:tcBorders>
            <w:shd w:fill="auto" w:val="clear"/>
          </w:tcPr>
          <w:p w14:paraId="55030000">
            <w:pPr>
              <w:spacing w:after="100" w:before="100"/>
              <w:ind w:firstLine="0" w:left="60" w:right="60"/>
              <w:jc w:val="both"/>
              <w:rPr>
                <w:rFonts w:ascii="Verdana" w:hAnsi="Verdana"/>
                <w:sz w:val="28"/>
              </w:rPr>
            </w:pPr>
            <w:r>
              <w:rPr>
                <w:sz w:val="28"/>
              </w:rPr>
              <w:t>Доходы бюджетов сельских поселений от возврата иными организациями остатков субсидий прошлых лет</w:t>
            </w:r>
          </w:p>
        </w:tc>
      </w:tr>
    </w:tbl>
    <w:p w14:paraId="56030000">
      <w:pPr>
        <w:ind/>
        <w:jc w:val="right"/>
        <w:rPr>
          <w:sz w:val="28"/>
        </w:rPr>
      </w:pPr>
      <w:r>
        <w:br w:type="page"/>
      </w:r>
    </w:p>
    <w:p w14:paraId="57030000">
      <w:pPr>
        <w:ind w:firstLine="0" w:left="6236"/>
        <w:jc w:val="center"/>
        <w:rPr>
          <w:sz w:val="28"/>
        </w:rPr>
      </w:pPr>
      <w:r>
        <w:rPr>
          <w:sz w:val="28"/>
        </w:rPr>
        <w:t xml:space="preserve">Приложение №4 </w:t>
      </w:r>
    </w:p>
    <w:p w14:paraId="5803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59030000">
      <w:pPr>
        <w:ind w:firstLine="0" w:left="6236"/>
        <w:jc w:val="center"/>
        <w:rPr>
          <w:sz w:val="28"/>
        </w:rPr>
      </w:pPr>
      <w:r>
        <w:rPr>
          <w:sz w:val="28"/>
        </w:rPr>
        <w:t xml:space="preserve">от </w:t>
      </w:r>
      <w:r>
        <w:rPr>
          <w:sz w:val="28"/>
        </w:rPr>
        <w:t>28</w:t>
      </w:r>
      <w:r>
        <w:rPr>
          <w:sz w:val="28"/>
        </w:rPr>
        <w:t>.</w:t>
      </w:r>
      <w:r>
        <w:rPr>
          <w:sz w:val="28"/>
        </w:rPr>
        <w:t>12</w:t>
      </w:r>
      <w:r>
        <w:rPr>
          <w:sz w:val="28"/>
        </w:rPr>
        <w:t>.202</w:t>
      </w:r>
      <w:r>
        <w:rPr>
          <w:sz w:val="28"/>
        </w:rPr>
        <w:t xml:space="preserve">3 </w:t>
      </w:r>
      <w:r>
        <w:rPr>
          <w:sz w:val="28"/>
        </w:rPr>
        <w:t>№</w:t>
      </w:r>
      <w:r>
        <w:rPr>
          <w:sz w:val="28"/>
        </w:rPr>
        <w:t>217</w:t>
      </w:r>
    </w:p>
    <w:p w14:paraId="5A030000">
      <w:pPr>
        <w:ind w:firstLine="0" w:left="6236"/>
        <w:jc w:val="center"/>
        <w:rPr>
          <w:sz w:val="28"/>
        </w:rPr>
      </w:pPr>
    </w:p>
    <w:p w14:paraId="5B030000">
      <w:pPr>
        <w:ind w:firstLine="0" w:left="6236"/>
        <w:jc w:val="center"/>
        <w:rPr>
          <w:sz w:val="28"/>
        </w:rPr>
      </w:pPr>
      <w:r>
        <w:rPr>
          <w:sz w:val="28"/>
        </w:rPr>
        <w:t>Приложение№4</w:t>
      </w:r>
      <w:r>
        <w:rPr>
          <w:sz w:val="28"/>
        </w:rPr>
        <w:t xml:space="preserve"> </w:t>
      </w:r>
    </w:p>
    <w:p w14:paraId="5C03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5D030000">
      <w:pPr>
        <w:ind w:firstLine="0" w:left="6236"/>
        <w:jc w:val="center"/>
        <w:rPr>
          <w:sz w:val="28"/>
        </w:rPr>
      </w:pPr>
      <w:r>
        <w:rPr>
          <w:sz w:val="28"/>
        </w:rPr>
        <w:t xml:space="preserve">от </w:t>
      </w:r>
      <w:r>
        <w:rPr>
          <w:sz w:val="28"/>
        </w:rPr>
        <w:t>0</w:t>
      </w:r>
      <w:r>
        <w:rPr>
          <w:sz w:val="28"/>
        </w:rPr>
        <w:t>3</w:t>
      </w:r>
      <w:r>
        <w:rPr>
          <w:sz w:val="28"/>
        </w:rPr>
        <w:t>.</w:t>
      </w:r>
      <w:r>
        <w:rPr>
          <w:sz w:val="28"/>
        </w:rPr>
        <w:t>1</w:t>
      </w:r>
      <w:r>
        <w:rPr>
          <w:sz w:val="28"/>
        </w:rPr>
        <w:t>1</w:t>
      </w:r>
      <w:r>
        <w:rPr>
          <w:sz w:val="28"/>
        </w:rPr>
        <w:t>.202</w:t>
      </w:r>
      <w:r>
        <w:rPr>
          <w:sz w:val="28"/>
        </w:rPr>
        <w:t>3</w:t>
      </w:r>
      <w:r>
        <w:rPr>
          <w:sz w:val="28"/>
        </w:rPr>
        <w:t xml:space="preserve"> </w:t>
      </w:r>
      <w:r>
        <w:rPr>
          <w:sz w:val="28"/>
        </w:rPr>
        <w:t>№</w:t>
      </w:r>
      <w:r>
        <w:rPr>
          <w:sz w:val="28"/>
        </w:rPr>
        <w:t>166</w:t>
      </w:r>
    </w:p>
    <w:p w14:paraId="5E030000">
      <w:pPr>
        <w:ind/>
        <w:jc w:val="right"/>
        <w:rPr>
          <w:sz w:val="28"/>
        </w:rPr>
      </w:pPr>
      <w:r>
        <w:rPr>
          <w:sz w:val="28"/>
        </w:rPr>
        <w:tab/>
      </w:r>
    </w:p>
    <w:p w14:paraId="5F030000">
      <w:pPr>
        <w:ind/>
        <w:jc w:val="center"/>
        <w:rPr>
          <w:color w:val="000000"/>
          <w:sz w:val="28"/>
        </w:rPr>
      </w:pPr>
      <w:r>
        <w:rPr>
          <w:color w:val="000000"/>
          <w:sz w:val="28"/>
        </w:rPr>
        <w:t>Коды</w:t>
      </w:r>
    </w:p>
    <w:p w14:paraId="60030000">
      <w:pPr>
        <w:ind/>
        <w:jc w:val="center"/>
        <w:rPr>
          <w:color w:val="000000"/>
          <w:sz w:val="28"/>
        </w:rPr>
      </w:pPr>
      <w:r>
        <w:rPr>
          <w:color w:val="000000"/>
          <w:sz w:val="28"/>
        </w:rPr>
        <w:t>главных распорядителей средств бюджета сельского поселения</w:t>
      </w:r>
    </w:p>
    <w:p w14:paraId="61030000">
      <w:pPr>
        <w:spacing w:line="360" w:lineRule="auto"/>
        <w:ind/>
        <w:jc w:val="center"/>
        <w:rPr>
          <w:sz w:val="28"/>
        </w:rPr>
      </w:pP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00"/>
        <w:gridCol w:w="8754"/>
      </w:tblGrid>
      <w:tr>
        <w:trPr>
          <w:trHeight w:hRule="atLeast" w:val="375"/>
        </w:trPr>
        <w:tc>
          <w:tcPr>
            <w:tcW w:type="dxa" w:w="900"/>
            <w:tcBorders>
              <w:top w:color="000000" w:sz="4" w:val="single"/>
              <w:left w:color="000000" w:sz="4" w:val="single"/>
              <w:bottom w:color="000000" w:sz="4" w:val="single"/>
              <w:right w:color="000000" w:sz="4" w:val="single"/>
            </w:tcBorders>
            <w:shd w:fill="auto" w:val="clear"/>
          </w:tcPr>
          <w:p w14:paraId="62030000">
            <w:pPr>
              <w:ind/>
              <w:jc w:val="center"/>
              <w:rPr>
                <w:color w:val="000000"/>
                <w:sz w:val="28"/>
              </w:rPr>
            </w:pPr>
            <w:r>
              <w:rPr>
                <w:color w:val="000000"/>
                <w:sz w:val="28"/>
              </w:rPr>
              <w:t>Код </w:t>
            </w:r>
          </w:p>
        </w:tc>
        <w:tc>
          <w:tcPr>
            <w:tcW w:type="dxa" w:w="8754"/>
            <w:tcBorders>
              <w:top w:color="000000" w:sz="4" w:val="single"/>
              <w:left w:color="000000" w:sz="4" w:val="single"/>
              <w:bottom w:color="000000" w:sz="4" w:val="single"/>
              <w:right w:color="000000" w:sz="4" w:val="single"/>
            </w:tcBorders>
            <w:shd w:fill="auto" w:val="clear"/>
          </w:tcPr>
          <w:p w14:paraId="63030000">
            <w:pPr>
              <w:ind/>
              <w:jc w:val="center"/>
              <w:rPr>
                <w:color w:val="000000"/>
                <w:sz w:val="28"/>
              </w:rPr>
            </w:pPr>
            <w:r>
              <w:rPr>
                <w:color w:val="000000"/>
                <w:sz w:val="28"/>
              </w:rPr>
              <w:t>Наименование главного распорядителя</w:t>
            </w:r>
          </w:p>
        </w:tc>
      </w:tr>
    </w:tbl>
    <w:p w14:paraId="64030000">
      <w:pPr>
        <w:spacing w:line="360" w:lineRule="auto"/>
        <w:ind/>
        <w:jc w:val="center"/>
        <w:rPr>
          <w:sz w:val="28"/>
        </w:rPr>
      </w:pP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00"/>
        <w:gridCol w:w="8754"/>
      </w:tblGrid>
      <w:tr>
        <w:trPr>
          <w:trHeight w:hRule="atLeast" w:val="375"/>
          <w:tblHeader/>
        </w:trPr>
        <w:tc>
          <w:tcPr>
            <w:tcW w:type="dxa" w:w="900"/>
            <w:tcBorders>
              <w:top w:color="000000" w:sz="4" w:val="single"/>
              <w:left w:color="000000" w:sz="4" w:val="single"/>
              <w:bottom w:color="000000" w:sz="4" w:val="single"/>
              <w:right w:color="000000" w:sz="4" w:val="single"/>
            </w:tcBorders>
            <w:shd w:fill="auto" w:val="clear"/>
            <w:vAlign w:val="center"/>
          </w:tcPr>
          <w:p w14:paraId="65030000">
            <w:pPr>
              <w:ind/>
              <w:jc w:val="center"/>
              <w:rPr>
                <w:color w:val="000000"/>
                <w:sz w:val="28"/>
              </w:rPr>
            </w:pPr>
            <w:r>
              <w:rPr>
                <w:color w:val="000000"/>
                <w:sz w:val="28"/>
              </w:rPr>
              <w:t>1</w:t>
            </w:r>
          </w:p>
        </w:tc>
        <w:tc>
          <w:tcPr>
            <w:tcW w:type="dxa" w:w="8754"/>
            <w:tcBorders>
              <w:top w:color="000000" w:sz="4" w:val="single"/>
              <w:left w:color="000000" w:sz="4" w:val="single"/>
              <w:bottom w:color="000000" w:sz="4" w:val="single"/>
              <w:right w:color="000000" w:sz="4" w:val="single"/>
            </w:tcBorders>
            <w:shd w:fill="auto" w:val="clear"/>
            <w:vAlign w:val="center"/>
          </w:tcPr>
          <w:p w14:paraId="66030000">
            <w:pPr>
              <w:ind/>
              <w:jc w:val="center"/>
              <w:rPr>
                <w:color w:val="000000"/>
                <w:sz w:val="28"/>
              </w:rPr>
            </w:pPr>
            <w:r>
              <w:rPr>
                <w:color w:val="000000"/>
                <w:sz w:val="28"/>
              </w:rPr>
              <w:t>2</w:t>
            </w:r>
          </w:p>
        </w:tc>
      </w:tr>
      <w:tr>
        <w:trPr>
          <w:trHeight w:hRule="atLeast" w:val="375"/>
        </w:trPr>
        <w:tc>
          <w:tcPr>
            <w:tcW w:type="dxa" w:w="900"/>
            <w:tcBorders>
              <w:top w:color="000000" w:sz="4" w:val="single"/>
              <w:left w:color="000000" w:sz="4" w:val="single"/>
              <w:bottom w:color="000000" w:sz="4" w:val="single"/>
              <w:right w:color="000000" w:sz="4" w:val="single"/>
            </w:tcBorders>
            <w:shd w:fill="auto" w:val="clear"/>
          </w:tcPr>
          <w:p w14:paraId="67030000">
            <w:pPr>
              <w:ind/>
              <w:jc w:val="center"/>
              <w:rPr>
                <w:color w:val="000000"/>
                <w:sz w:val="28"/>
              </w:rPr>
            </w:pPr>
            <w:r>
              <w:rPr>
                <w:color w:val="000000"/>
                <w:sz w:val="28"/>
              </w:rPr>
              <w:t>951</w:t>
            </w:r>
          </w:p>
        </w:tc>
        <w:tc>
          <w:tcPr>
            <w:tcW w:type="dxa" w:w="8754"/>
            <w:tcBorders>
              <w:top w:color="000000" w:sz="4" w:val="single"/>
              <w:left w:color="000000" w:sz="4" w:val="single"/>
              <w:bottom w:color="000000" w:sz="4" w:val="single"/>
              <w:right w:color="000000" w:sz="4" w:val="single"/>
            </w:tcBorders>
            <w:shd w:fill="auto" w:val="clear"/>
          </w:tcPr>
          <w:p w14:paraId="68030000">
            <w:pPr>
              <w:ind/>
              <w:jc w:val="both"/>
              <w:rPr>
                <w:color w:val="000000"/>
                <w:sz w:val="28"/>
              </w:rPr>
            </w:pPr>
            <w:r>
              <w:rPr>
                <w:color w:val="000000"/>
                <w:sz w:val="28"/>
              </w:rPr>
              <w:t>Администрация Куйбышевского сельского поселения</w:t>
            </w:r>
          </w:p>
        </w:tc>
      </w:tr>
      <w:tr>
        <w:trPr>
          <w:trHeight w:hRule="atLeast" w:val="375"/>
        </w:trPr>
        <w:tc>
          <w:tcPr>
            <w:tcW w:type="dxa" w:w="900"/>
            <w:tcBorders>
              <w:top w:color="000000" w:sz="4" w:val="single"/>
              <w:left w:color="000000" w:sz="4" w:val="single"/>
              <w:bottom w:color="000000" w:sz="4" w:val="single"/>
              <w:right w:color="000000" w:sz="4" w:val="single"/>
            </w:tcBorders>
            <w:shd w:fill="auto" w:val="clear"/>
          </w:tcPr>
          <w:p w14:paraId="69030000">
            <w:pPr>
              <w:ind/>
              <w:jc w:val="center"/>
              <w:rPr>
                <w:color w:val="000000"/>
                <w:sz w:val="28"/>
              </w:rPr>
            </w:pPr>
            <w:r>
              <w:rPr>
                <w:color w:val="000000"/>
                <w:sz w:val="28"/>
              </w:rPr>
              <w:t>952</w:t>
            </w:r>
          </w:p>
        </w:tc>
        <w:tc>
          <w:tcPr>
            <w:tcW w:type="dxa" w:w="8754"/>
            <w:tcBorders>
              <w:top w:color="000000" w:sz="4" w:val="single"/>
              <w:left w:color="000000" w:sz="4" w:val="single"/>
              <w:bottom w:color="000000" w:sz="4" w:val="single"/>
              <w:right w:color="000000" w:sz="4" w:val="single"/>
            </w:tcBorders>
            <w:shd w:fill="auto" w:val="clear"/>
          </w:tcPr>
          <w:p w14:paraId="6A030000">
            <w:pPr>
              <w:ind/>
              <w:jc w:val="both"/>
              <w:rPr>
                <w:color w:val="000000"/>
                <w:sz w:val="28"/>
              </w:rPr>
            </w:pPr>
            <w:r>
              <w:rPr>
                <w:color w:val="000000"/>
                <w:sz w:val="28"/>
              </w:rPr>
              <w:t>Собрание депутатов Куйбышевского сельского поселения</w:t>
            </w:r>
          </w:p>
        </w:tc>
      </w:tr>
    </w:tbl>
    <w:p w14:paraId="6B030000">
      <w:pPr>
        <w:ind/>
        <w:jc w:val="right"/>
        <w:rPr>
          <w:sz w:val="28"/>
        </w:rPr>
      </w:pPr>
      <w:r>
        <w:br w:type="page"/>
      </w:r>
    </w:p>
    <w:p w14:paraId="6C030000">
      <w:pPr>
        <w:ind w:firstLine="0" w:left="6236"/>
        <w:jc w:val="center"/>
        <w:rPr>
          <w:sz w:val="28"/>
        </w:rPr>
      </w:pPr>
      <w:r>
        <w:rPr>
          <w:sz w:val="28"/>
        </w:rPr>
        <w:t xml:space="preserve">Приложение №5 </w:t>
      </w:r>
    </w:p>
    <w:p w14:paraId="6D03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6E030000">
      <w:pPr>
        <w:ind w:firstLine="0" w:left="6236"/>
        <w:jc w:val="center"/>
        <w:rPr>
          <w:sz w:val="28"/>
        </w:rPr>
      </w:pPr>
      <w:r>
        <w:rPr>
          <w:sz w:val="28"/>
        </w:rPr>
        <w:t xml:space="preserve">от </w:t>
      </w:r>
      <w:r>
        <w:rPr>
          <w:sz w:val="28"/>
        </w:rPr>
        <w:t>28</w:t>
      </w:r>
      <w:r>
        <w:rPr>
          <w:sz w:val="28"/>
        </w:rPr>
        <w:t>.1</w:t>
      </w:r>
      <w:r>
        <w:rPr>
          <w:sz w:val="28"/>
        </w:rPr>
        <w:t>2</w:t>
      </w:r>
      <w:r>
        <w:rPr>
          <w:sz w:val="28"/>
        </w:rPr>
        <w:t>.202</w:t>
      </w:r>
      <w:r>
        <w:rPr>
          <w:sz w:val="28"/>
        </w:rPr>
        <w:t xml:space="preserve">3 </w:t>
      </w:r>
      <w:r>
        <w:rPr>
          <w:sz w:val="28"/>
        </w:rPr>
        <w:t>№</w:t>
      </w:r>
      <w:r>
        <w:rPr>
          <w:sz w:val="28"/>
        </w:rPr>
        <w:t>217</w:t>
      </w:r>
    </w:p>
    <w:p w14:paraId="6F030000">
      <w:pPr>
        <w:ind w:firstLine="0" w:left="6236"/>
        <w:jc w:val="center"/>
        <w:rPr>
          <w:sz w:val="28"/>
        </w:rPr>
      </w:pPr>
    </w:p>
    <w:p w14:paraId="70030000">
      <w:pPr>
        <w:ind w:firstLine="0" w:left="6236"/>
        <w:jc w:val="center"/>
        <w:rPr>
          <w:sz w:val="28"/>
        </w:rPr>
      </w:pPr>
      <w:r>
        <w:rPr>
          <w:sz w:val="28"/>
        </w:rPr>
        <w:t>Приложение №</w:t>
      </w:r>
      <w:r>
        <w:rPr>
          <w:sz w:val="28"/>
        </w:rPr>
        <w:t>5</w:t>
      </w:r>
    </w:p>
    <w:p w14:paraId="71030000">
      <w:pPr>
        <w:ind w:firstLine="0" w:left="6236"/>
        <w:jc w:val="center"/>
        <w:rPr>
          <w:sz w:val="28"/>
        </w:rPr>
      </w:pPr>
      <w:r>
        <w:rPr>
          <w:sz w:val="28"/>
        </w:rPr>
        <w:t xml:space="preserve">к постановлению </w:t>
      </w:r>
      <w:r>
        <w:rPr>
          <w:sz w:val="28"/>
        </w:rPr>
        <w:t xml:space="preserve">Администрации </w:t>
      </w:r>
      <w:r>
        <w:rPr>
          <w:sz w:val="28"/>
        </w:rPr>
        <w:t xml:space="preserve">Куйбышевского </w:t>
      </w:r>
      <w:r>
        <w:rPr>
          <w:sz w:val="28"/>
        </w:rPr>
        <w:t>сельского поселения</w:t>
      </w:r>
    </w:p>
    <w:p w14:paraId="72030000">
      <w:pPr>
        <w:ind w:firstLine="0" w:left="6236"/>
        <w:jc w:val="center"/>
        <w:rPr>
          <w:sz w:val="28"/>
        </w:rPr>
      </w:pPr>
      <w:r>
        <w:rPr>
          <w:sz w:val="28"/>
        </w:rPr>
        <w:t xml:space="preserve">от </w:t>
      </w:r>
      <w:r>
        <w:rPr>
          <w:sz w:val="28"/>
        </w:rPr>
        <w:t>0</w:t>
      </w:r>
      <w:r>
        <w:rPr>
          <w:sz w:val="28"/>
        </w:rPr>
        <w:t>3</w:t>
      </w:r>
      <w:r>
        <w:rPr>
          <w:sz w:val="28"/>
        </w:rPr>
        <w:t>.</w:t>
      </w:r>
      <w:r>
        <w:rPr>
          <w:sz w:val="28"/>
        </w:rPr>
        <w:t>1</w:t>
      </w:r>
      <w:r>
        <w:rPr>
          <w:sz w:val="28"/>
        </w:rPr>
        <w:t>1</w:t>
      </w:r>
      <w:r>
        <w:rPr>
          <w:sz w:val="28"/>
        </w:rPr>
        <w:t>.202</w:t>
      </w:r>
      <w:r>
        <w:rPr>
          <w:sz w:val="28"/>
        </w:rPr>
        <w:t>3</w:t>
      </w:r>
      <w:r>
        <w:rPr>
          <w:sz w:val="28"/>
        </w:rPr>
        <w:t xml:space="preserve"> </w:t>
      </w:r>
      <w:r>
        <w:rPr>
          <w:sz w:val="28"/>
        </w:rPr>
        <w:t xml:space="preserve">№ </w:t>
      </w:r>
      <w:r>
        <w:rPr>
          <w:sz w:val="28"/>
        </w:rPr>
        <w:t>166</w:t>
      </w:r>
    </w:p>
    <w:p w14:paraId="73030000">
      <w:pPr>
        <w:tabs>
          <w:tab w:leader="none" w:pos="8220" w:val="left"/>
        </w:tabs>
        <w:spacing w:line="360" w:lineRule="auto"/>
        <w:ind/>
        <w:rPr>
          <w:sz w:val="28"/>
        </w:rPr>
      </w:pPr>
    </w:p>
    <w:p w14:paraId="74030000">
      <w:pPr>
        <w:ind/>
        <w:jc w:val="center"/>
        <w:rPr>
          <w:color w:val="000000"/>
          <w:sz w:val="28"/>
        </w:rPr>
      </w:pPr>
      <w:r>
        <w:rPr>
          <w:color w:val="000000"/>
          <w:sz w:val="28"/>
        </w:rPr>
        <w:t xml:space="preserve">Коды </w:t>
      </w:r>
      <w:r>
        <w:rPr>
          <w:color w:val="000000"/>
          <w:sz w:val="28"/>
        </w:rPr>
        <w:t xml:space="preserve">главных администраторов источников финансирования дефицита </w:t>
      </w:r>
    </w:p>
    <w:p w14:paraId="75030000">
      <w:pPr>
        <w:ind/>
        <w:jc w:val="center"/>
        <w:rPr>
          <w:color w:val="000000"/>
          <w:sz w:val="28"/>
        </w:rPr>
      </w:pPr>
      <w:r>
        <w:rPr>
          <w:color w:val="000000"/>
          <w:sz w:val="28"/>
        </w:rPr>
        <w:t>бюджета сельского поселения</w:t>
      </w:r>
    </w:p>
    <w:p w14:paraId="76030000">
      <w:pPr>
        <w:ind/>
        <w:jc w:val="center"/>
        <w:rPr>
          <w:sz w:val="28"/>
        </w:rPr>
      </w:pP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90"/>
        <w:gridCol w:w="8798"/>
      </w:tblGrid>
      <w:tr>
        <w:trPr>
          <w:trHeight w:hRule="atLeast" w:val="750"/>
        </w:trPr>
        <w:tc>
          <w:tcPr>
            <w:tcW w:type="dxa" w:w="890"/>
            <w:tcBorders>
              <w:top w:color="000000" w:sz="4" w:val="single"/>
              <w:left w:color="000000" w:sz="4" w:val="single"/>
              <w:bottom w:color="000000" w:sz="4" w:val="single"/>
              <w:right w:color="000000" w:sz="4" w:val="single"/>
            </w:tcBorders>
            <w:shd w:fill="auto" w:val="clear"/>
          </w:tcPr>
          <w:p w14:paraId="77030000">
            <w:pPr>
              <w:ind/>
              <w:jc w:val="center"/>
              <w:rPr>
                <w:color w:val="000000"/>
                <w:sz w:val="28"/>
              </w:rPr>
            </w:pPr>
            <w:r>
              <w:rPr>
                <w:color w:val="000000"/>
                <w:sz w:val="28"/>
              </w:rPr>
              <w:t>Код </w:t>
            </w:r>
          </w:p>
        </w:tc>
        <w:tc>
          <w:tcPr>
            <w:tcW w:type="dxa" w:w="8798"/>
            <w:tcBorders>
              <w:top w:color="000000" w:sz="4" w:val="single"/>
              <w:left w:color="000000" w:sz="4" w:val="single"/>
              <w:bottom w:color="000000" w:sz="4" w:val="single"/>
              <w:right w:color="000000" w:sz="4" w:val="single"/>
            </w:tcBorders>
            <w:shd w:fill="auto" w:val="clear"/>
          </w:tcPr>
          <w:p w14:paraId="78030000">
            <w:pPr>
              <w:ind/>
              <w:jc w:val="center"/>
              <w:rPr>
                <w:color w:val="000000"/>
                <w:sz w:val="28"/>
              </w:rPr>
            </w:pPr>
            <w:r>
              <w:rPr>
                <w:color w:val="000000"/>
                <w:sz w:val="28"/>
              </w:rPr>
              <w:t>Наименование главного администратора источников финансирования дефицита бюджета  сельского поселения</w:t>
            </w:r>
          </w:p>
        </w:tc>
      </w:tr>
    </w:tbl>
    <w:p w14:paraId="79030000">
      <w:pPr>
        <w:spacing w:line="360" w:lineRule="auto"/>
        <w:ind/>
        <w:rPr>
          <w:sz w:val="28"/>
        </w:rPr>
      </w:pPr>
    </w:p>
    <w:tbl>
      <w:tblPr>
        <w:tblStyle w:val="Style_6"/>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90"/>
        <w:gridCol w:w="8798"/>
      </w:tblGrid>
      <w:tr>
        <w:trPr>
          <w:trHeight w:hRule="atLeast" w:val="317"/>
          <w:tblHeader/>
        </w:trPr>
        <w:tc>
          <w:tcPr>
            <w:tcW w:type="dxa" w:w="890"/>
            <w:tcBorders>
              <w:top w:color="000000" w:sz="4" w:val="single"/>
              <w:left w:color="000000" w:sz="4" w:val="single"/>
              <w:bottom w:color="000000" w:sz="4" w:val="single"/>
              <w:right w:color="000000" w:sz="4" w:val="single"/>
            </w:tcBorders>
            <w:shd w:fill="auto" w:val="clear"/>
          </w:tcPr>
          <w:p w14:paraId="7A030000">
            <w:pPr>
              <w:ind/>
              <w:jc w:val="center"/>
              <w:rPr>
                <w:color w:val="000000"/>
                <w:sz w:val="28"/>
              </w:rPr>
            </w:pPr>
            <w:r>
              <w:rPr>
                <w:color w:val="000000"/>
                <w:sz w:val="28"/>
              </w:rPr>
              <w:t>1 </w:t>
            </w:r>
          </w:p>
        </w:tc>
        <w:tc>
          <w:tcPr>
            <w:tcW w:type="dxa" w:w="8798"/>
            <w:tcBorders>
              <w:top w:color="000000" w:sz="4" w:val="single"/>
              <w:left w:color="000000" w:sz="4" w:val="single"/>
              <w:bottom w:color="000000" w:sz="4" w:val="single"/>
              <w:right w:color="000000" w:sz="4" w:val="single"/>
            </w:tcBorders>
            <w:shd w:fill="auto" w:val="clear"/>
          </w:tcPr>
          <w:p w14:paraId="7B030000">
            <w:pPr>
              <w:ind/>
              <w:jc w:val="center"/>
              <w:rPr>
                <w:color w:val="000000"/>
                <w:sz w:val="28"/>
              </w:rPr>
            </w:pPr>
            <w:r>
              <w:rPr>
                <w:color w:val="000000"/>
                <w:sz w:val="28"/>
              </w:rPr>
              <w:t>2</w:t>
            </w:r>
          </w:p>
        </w:tc>
      </w:tr>
      <w:tr>
        <w:trPr>
          <w:trHeight w:hRule="atLeast" w:val="750"/>
        </w:trPr>
        <w:tc>
          <w:tcPr>
            <w:tcW w:type="dxa" w:w="890"/>
            <w:tcBorders>
              <w:top w:color="000000" w:sz="4" w:val="single"/>
              <w:left w:color="000000" w:sz="4" w:val="single"/>
              <w:bottom w:color="000000" w:sz="4" w:val="single"/>
              <w:right w:color="000000" w:sz="4" w:val="single"/>
            </w:tcBorders>
            <w:shd w:fill="auto" w:val="clear"/>
          </w:tcPr>
          <w:p w14:paraId="7C030000">
            <w:pPr>
              <w:ind/>
              <w:jc w:val="center"/>
              <w:rPr>
                <w:color w:val="000000"/>
                <w:sz w:val="28"/>
              </w:rPr>
            </w:pPr>
            <w:r>
              <w:rPr>
                <w:color w:val="000000"/>
                <w:sz w:val="28"/>
              </w:rPr>
              <w:t>951</w:t>
            </w:r>
          </w:p>
        </w:tc>
        <w:tc>
          <w:tcPr>
            <w:tcW w:type="dxa" w:w="8798"/>
            <w:tcBorders>
              <w:top w:color="000000" w:sz="4" w:val="single"/>
              <w:left w:color="000000" w:sz="4" w:val="single"/>
              <w:bottom w:color="000000" w:sz="4" w:val="single"/>
              <w:right w:color="000000" w:sz="4" w:val="single"/>
            </w:tcBorders>
            <w:shd w:fill="auto" w:val="clear"/>
          </w:tcPr>
          <w:p w14:paraId="7D030000">
            <w:pPr>
              <w:ind/>
              <w:jc w:val="both"/>
              <w:rPr>
                <w:color w:val="000000"/>
                <w:sz w:val="28"/>
              </w:rPr>
            </w:pPr>
            <w:r>
              <w:rPr>
                <w:color w:val="000000"/>
                <w:sz w:val="28"/>
              </w:rPr>
              <w:t>Администрация Куйбышевского сельского поселения</w:t>
            </w:r>
          </w:p>
        </w:tc>
      </w:tr>
    </w:tbl>
    <w:p w14:paraId="7E030000">
      <w:pPr>
        <w:ind/>
        <w:jc w:val="right"/>
        <w:rPr>
          <w:sz w:val="28"/>
        </w:rPr>
      </w:pPr>
    </w:p>
    <w:p w14:paraId="7F030000">
      <w:pPr>
        <w:ind/>
        <w:jc w:val="right"/>
      </w:pPr>
    </w:p>
    <w:sectPr>
      <w:headerReference r:id="rId1" w:type="default"/>
      <w:footerReference r:id="rId2" w:type="default"/>
      <w:pgSz w:h="16838" w:orient="portrait" w:w="11906"/>
      <w:pgMar w:bottom="1134" w:footer="709" w:gutter="0" w:header="709" w:left="1701" w:right="424"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p w14:paraId="03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778"/>
      </w:pPr>
    </w:lvl>
    <w:lvl w:ilvl="1">
      <w:start w:val="1"/>
      <w:numFmt w:val="lowerLetter"/>
      <w:lvlText w:val="%2."/>
      <w:lvlJc w:val="left"/>
      <w:pPr>
        <w:ind w:hanging="360" w:left="2498"/>
      </w:pPr>
    </w:lvl>
    <w:lvl w:ilvl="2">
      <w:start w:val="1"/>
      <w:numFmt w:val="lowerRoman"/>
      <w:lvlText w:val="%3."/>
      <w:lvlJc w:val="right"/>
      <w:pPr>
        <w:ind w:hanging="180" w:left="3218"/>
      </w:pPr>
    </w:lvl>
    <w:lvl w:ilvl="3">
      <w:start w:val="1"/>
      <w:numFmt w:val="decimal"/>
      <w:lvlText w:val="%4."/>
      <w:lvlJc w:val="left"/>
      <w:pPr>
        <w:ind w:hanging="360" w:left="3938"/>
      </w:pPr>
    </w:lvl>
    <w:lvl w:ilvl="4">
      <w:start w:val="1"/>
      <w:numFmt w:val="lowerLetter"/>
      <w:lvlText w:val="%5."/>
      <w:lvlJc w:val="left"/>
      <w:pPr>
        <w:ind w:hanging="360" w:left="4658"/>
      </w:pPr>
    </w:lvl>
    <w:lvl w:ilvl="5">
      <w:start w:val="1"/>
      <w:numFmt w:val="lowerRoman"/>
      <w:lvlText w:val="%6."/>
      <w:lvlJc w:val="right"/>
      <w:pPr>
        <w:ind w:hanging="180" w:left="5378"/>
      </w:pPr>
    </w:lvl>
    <w:lvl w:ilvl="6">
      <w:start w:val="1"/>
      <w:numFmt w:val="decimal"/>
      <w:lvlText w:val="%7."/>
      <w:lvlJc w:val="left"/>
      <w:pPr>
        <w:ind w:hanging="360" w:left="6098"/>
      </w:pPr>
    </w:lvl>
    <w:lvl w:ilvl="7">
      <w:start w:val="1"/>
      <w:numFmt w:val="lowerLetter"/>
      <w:lvlText w:val="%8."/>
      <w:lvlJc w:val="left"/>
      <w:pPr>
        <w:ind w:hanging="360" w:left="6818"/>
      </w:pPr>
    </w:lvl>
    <w:lvl w:ilvl="8">
      <w:start w:val="1"/>
      <w:numFmt w:val="lowerRoman"/>
      <w:lvlText w:val="%9."/>
      <w:lvlJc w:val="right"/>
      <w:pPr>
        <w:ind w:hanging="180" w:left="7538"/>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rPr>
      <w:sz w:val="24"/>
    </w:rPr>
  </w:style>
  <w:style w:default="1" w:styleId="Style_9_ch" w:type="character">
    <w:name w:val="Normal"/>
    <w:link w:val="Style_9"/>
    <w:rPr>
      <w:sz w:val="24"/>
    </w:rPr>
  </w:style>
  <w:style w:styleId="Style_7" w:type="paragraph">
    <w:name w:val="ConsPlusTitle"/>
    <w:link w:val="Style_7_ch"/>
    <w:pPr>
      <w:widowControl w:val="0"/>
      <w:ind/>
    </w:pPr>
    <w:rPr>
      <w:rFonts w:ascii="Arial" w:hAnsi="Arial"/>
      <w:b w:val="1"/>
    </w:rPr>
  </w:style>
  <w:style w:styleId="Style_7_ch" w:type="character">
    <w:name w:val="ConsPlusTitle"/>
    <w:link w:val="Style_7"/>
    <w:rPr>
      <w:rFonts w:ascii="Arial" w:hAnsi="Arial"/>
      <w:b w:val="1"/>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Без интервала1"/>
    <w:link w:val="Style_11_ch"/>
    <w:rPr>
      <w:rFonts w:ascii="Calibri" w:hAnsi="Calibri"/>
      <w:sz w:val="22"/>
    </w:rPr>
  </w:style>
  <w:style w:styleId="Style_11_ch" w:type="character">
    <w:name w:val="Без интервала1"/>
    <w:link w:val="Style_11"/>
    <w:rPr>
      <w:rFonts w:ascii="Calibri" w:hAnsi="Calibri"/>
      <w:sz w:val="22"/>
    </w:rPr>
  </w:style>
  <w:style w:styleId="Style_12" w:type="paragraph">
    <w:name w:val="ConsPlusCell"/>
    <w:link w:val="Style_12_ch"/>
    <w:pPr>
      <w:widowControl w:val="0"/>
      <w:ind/>
    </w:pPr>
    <w:rPr>
      <w:sz w:val="28"/>
    </w:rPr>
  </w:style>
  <w:style w:styleId="Style_12_ch" w:type="character">
    <w:name w:val="ConsPlusCell"/>
    <w:link w:val="Style_12"/>
    <w:rPr>
      <w:sz w:val="28"/>
    </w:rPr>
  </w:style>
  <w:style w:styleId="Style_13" w:type="paragraph">
    <w:name w:val="toc 4"/>
    <w:next w:val="Style_9"/>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 w:type="paragraph">
    <w:name w:val="footer"/>
    <w:basedOn w:val="Style_9"/>
    <w:link w:val="Style_1_ch"/>
    <w:pPr>
      <w:tabs>
        <w:tab w:leader="none" w:pos="4677" w:val="center"/>
        <w:tab w:leader="none" w:pos="9355" w:val="right"/>
      </w:tabs>
      <w:ind/>
    </w:pPr>
  </w:style>
  <w:style w:styleId="Style_1_ch" w:type="character">
    <w:name w:val="footer"/>
    <w:basedOn w:val="Style_9_ch"/>
    <w:link w:val="Style_1"/>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Emphasis"/>
    <w:link w:val="Style_16_ch"/>
    <w:rPr>
      <w:i w:val="1"/>
    </w:rPr>
  </w:style>
  <w:style w:styleId="Style_16_ch" w:type="character">
    <w:name w:val="Emphasis"/>
    <w:link w:val="Style_16"/>
    <w:rPr>
      <w:i w:val="1"/>
    </w:rPr>
  </w:style>
  <w:style w:styleId="Style_17" w:type="paragraph">
    <w:name w:val="Balloon Text"/>
    <w:basedOn w:val="Style_9"/>
    <w:link w:val="Style_17_ch"/>
    <w:rPr>
      <w:rFonts w:ascii="Tahoma" w:hAnsi="Tahoma"/>
      <w:sz w:val="16"/>
    </w:rPr>
  </w:style>
  <w:style w:styleId="Style_17_ch" w:type="character">
    <w:name w:val="Balloon Text"/>
    <w:basedOn w:val="Style_9_ch"/>
    <w:link w:val="Style_17"/>
    <w:rPr>
      <w:rFonts w:ascii="Tahoma" w:hAnsi="Tahoma"/>
      <w:sz w:val="16"/>
    </w:rPr>
  </w:style>
  <w:style w:styleId="Style_18" w:type="paragraph">
    <w:name w:val="heading 3"/>
    <w:next w:val="Style_9"/>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 Знак"/>
    <w:basedOn w:val="Style_9"/>
    <w:link w:val="Style_19_ch"/>
    <w:pPr>
      <w:tabs>
        <w:tab w:leader="none" w:pos="1287" w:val="left"/>
      </w:tabs>
      <w:spacing w:after="160" w:line="240" w:lineRule="exact"/>
      <w:ind w:hanging="360" w:left="1287"/>
      <w:jc w:val="both"/>
    </w:pPr>
    <w:rPr>
      <w:rFonts w:ascii="Verdana" w:hAnsi="Verdana"/>
      <w:sz w:val="20"/>
    </w:rPr>
  </w:style>
  <w:style w:styleId="Style_19_ch" w:type="character">
    <w:name w:val=" Знак"/>
    <w:basedOn w:val="Style_9_ch"/>
    <w:link w:val="Style_19"/>
    <w:rPr>
      <w:rFonts w:ascii="Verdana" w:hAnsi="Verdana"/>
      <w:sz w:val="20"/>
    </w:rPr>
  </w:style>
  <w:style w:styleId="Style_20" w:type="paragraph">
    <w:name w:val="Body Text Indent"/>
    <w:basedOn w:val="Style_9"/>
    <w:link w:val="Style_20_ch"/>
    <w:pPr>
      <w:ind w:firstLine="900" w:left="0"/>
      <w:jc w:val="both"/>
    </w:pPr>
    <w:rPr>
      <w:sz w:val="28"/>
    </w:rPr>
  </w:style>
  <w:style w:styleId="Style_20_ch" w:type="character">
    <w:name w:val="Body Text Indent"/>
    <w:basedOn w:val="Style_9_ch"/>
    <w:link w:val="Style_20"/>
    <w:rPr>
      <w:sz w:val="28"/>
    </w:rPr>
  </w:style>
  <w:style w:styleId="Style_21" w:type="paragraph">
    <w:name w:val="ConsNormal"/>
    <w:link w:val="Style_21_ch"/>
    <w:pPr>
      <w:widowControl w:val="0"/>
      <w:ind w:firstLine="720" w:left="0"/>
    </w:pPr>
    <w:rPr>
      <w:rFonts w:ascii="Arial" w:hAnsi="Arial"/>
    </w:rPr>
  </w:style>
  <w:style w:styleId="Style_21_ch" w:type="character">
    <w:name w:val="ConsNormal"/>
    <w:link w:val="Style_21"/>
    <w:rPr>
      <w:rFonts w:ascii="Arial" w:hAnsi="Arial"/>
    </w:rPr>
  </w:style>
  <w:style w:styleId="Style_22" w:type="paragraph">
    <w:name w:val="header"/>
    <w:basedOn w:val="Style_9"/>
    <w:link w:val="Style_22_ch"/>
    <w:pPr>
      <w:tabs>
        <w:tab w:leader="none" w:pos="4677" w:val="center"/>
        <w:tab w:leader="none" w:pos="9355" w:val="right"/>
      </w:tabs>
      <w:ind/>
    </w:pPr>
  </w:style>
  <w:style w:styleId="Style_22_ch" w:type="character">
    <w:name w:val="header"/>
    <w:basedOn w:val="Style_9_ch"/>
    <w:link w:val="Style_22"/>
  </w:style>
  <w:style w:styleId="Style_23" w:type="paragraph">
    <w:name w:val="apple-converted-space"/>
    <w:basedOn w:val="Style_24"/>
    <w:link w:val="Style_23_ch"/>
  </w:style>
  <w:style w:styleId="Style_23_ch" w:type="character">
    <w:name w:val="apple-converted-space"/>
    <w:basedOn w:val="Style_24_ch"/>
    <w:link w:val="Style_23"/>
  </w:style>
  <w:style w:styleId="Style_25" w:type="paragraph">
    <w:name w:val="page number"/>
    <w:basedOn w:val="Style_24"/>
    <w:link w:val="Style_25_ch"/>
  </w:style>
  <w:style w:styleId="Style_25_ch" w:type="character">
    <w:name w:val="page number"/>
    <w:basedOn w:val="Style_24_ch"/>
    <w:link w:val="Style_25"/>
  </w:style>
  <w:style w:styleId="Style_4" w:type="paragraph">
    <w:name w:val="No Spacing"/>
    <w:link w:val="Style_4_ch"/>
    <w:rPr>
      <w:rFonts w:ascii="Calibri" w:hAnsi="Calibri"/>
      <w:sz w:val="22"/>
    </w:rPr>
  </w:style>
  <w:style w:styleId="Style_4_ch" w:type="character">
    <w:name w:val="No Spacing"/>
    <w:link w:val="Style_4"/>
    <w:rPr>
      <w:rFonts w:ascii="Calibri" w:hAnsi="Calibri"/>
      <w:sz w:val="22"/>
    </w:rPr>
  </w:style>
  <w:style w:styleId="Style_26" w:type="paragraph">
    <w:name w:val="toc 3"/>
    <w:next w:val="Style_9"/>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4" w:type="paragraph">
    <w:name w:val="Default Paragraph Font"/>
    <w:link w:val="Style_24_ch"/>
  </w:style>
  <w:style w:styleId="Style_24_ch" w:type="character">
    <w:name w:val="Default Paragraph Font"/>
    <w:link w:val="Style_24"/>
  </w:style>
  <w:style w:styleId="Style_27" w:type="paragraph">
    <w:name w:val="Основной текст 22"/>
    <w:basedOn w:val="Style_9"/>
    <w:link w:val="Style_27_ch"/>
    <w:pPr>
      <w:ind/>
      <w:jc w:val="both"/>
    </w:pPr>
    <w:rPr>
      <w:sz w:val="28"/>
    </w:rPr>
  </w:style>
  <w:style w:styleId="Style_27_ch" w:type="character">
    <w:name w:val="Основной текст 22"/>
    <w:basedOn w:val="Style_9_ch"/>
    <w:link w:val="Style_27"/>
    <w:rPr>
      <w:sz w:val="28"/>
    </w:rPr>
  </w:style>
  <w:style w:styleId="Style_5" w:type="paragraph">
    <w:name w:val="Table Contents"/>
    <w:basedOn w:val="Style_9"/>
    <w:link w:val="Style_5_ch"/>
    <w:pPr>
      <w:widowControl w:val="0"/>
      <w:ind/>
    </w:pPr>
  </w:style>
  <w:style w:styleId="Style_5_ch" w:type="character">
    <w:name w:val="Table Contents"/>
    <w:basedOn w:val="Style_9_ch"/>
    <w:link w:val="Style_5"/>
  </w:style>
  <w:style w:styleId="Style_28" w:type="paragraph">
    <w:name w:val="heading 5"/>
    <w:next w:val="Style_9"/>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 w:type="paragraph">
    <w:name w:val="heading 1"/>
    <w:basedOn w:val="Style_9"/>
    <w:next w:val="Style_9"/>
    <w:link w:val="Style_2_ch"/>
    <w:uiPriority w:val="9"/>
    <w:qFormat/>
    <w:pPr>
      <w:keepNext w:val="1"/>
      <w:ind/>
      <w:outlineLvl w:val="0"/>
    </w:pPr>
    <w:rPr>
      <w:sz w:val="28"/>
    </w:rPr>
  </w:style>
  <w:style w:styleId="Style_2_ch" w:type="character">
    <w:name w:val="heading 1"/>
    <w:basedOn w:val="Style_9_ch"/>
    <w:link w:val="Style_2"/>
    <w:rPr>
      <w:sz w:val="28"/>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link w:val="Style_30_ch"/>
    <w:pPr>
      <w:ind w:firstLine="851" w:left="0"/>
      <w:jc w:val="both"/>
    </w:pPr>
    <w:rPr>
      <w:rFonts w:ascii="XO Thames" w:hAnsi="XO Thames"/>
      <w:sz w:val="22"/>
    </w:rPr>
  </w:style>
  <w:style w:styleId="Style_30_ch" w:type="character">
    <w:name w:val="Footnote"/>
    <w:link w:val="Style_30"/>
    <w:rPr>
      <w:rFonts w:ascii="XO Thames" w:hAnsi="XO Thames"/>
      <w:sz w:val="22"/>
    </w:rPr>
  </w:style>
  <w:style w:styleId="Style_3" w:type="paragraph">
    <w:name w:val="List Paragraph"/>
    <w:basedOn w:val="Style_9"/>
    <w:link w:val="Style_3_ch"/>
    <w:pPr>
      <w:ind w:firstLine="0" w:left="720"/>
      <w:contextualSpacing w:val="1"/>
    </w:pPr>
  </w:style>
  <w:style w:styleId="Style_3_ch" w:type="character">
    <w:name w:val="List Paragraph"/>
    <w:basedOn w:val="Style_9_ch"/>
    <w:link w:val="Style_3"/>
  </w:style>
  <w:style w:styleId="Style_31" w:type="paragraph">
    <w:name w:val="toc 1"/>
    <w:next w:val="Style_9"/>
    <w:link w:val="Style_31_ch"/>
    <w:uiPriority w:val="39"/>
    <w:pPr>
      <w:ind w:firstLine="0" w:left="0"/>
      <w:jc w:val="left"/>
    </w:pPr>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1"/>
    <w:basedOn w:val="Style_9"/>
    <w:link w:val="Style_33_ch"/>
    <w:pPr>
      <w:tabs>
        <w:tab w:leader="none" w:pos="1287" w:val="left"/>
      </w:tabs>
      <w:spacing w:after="160" w:line="240" w:lineRule="exact"/>
      <w:ind w:hanging="360" w:left="1287"/>
      <w:jc w:val="both"/>
    </w:pPr>
    <w:rPr>
      <w:rFonts w:ascii="Verdana" w:hAnsi="Verdana"/>
      <w:sz w:val="20"/>
    </w:rPr>
  </w:style>
  <w:style w:styleId="Style_33_ch" w:type="character">
    <w:name w:val="1"/>
    <w:basedOn w:val="Style_9_ch"/>
    <w:link w:val="Style_33"/>
    <w:rPr>
      <w:rFonts w:ascii="Verdana" w:hAnsi="Verdana"/>
      <w:sz w:val="20"/>
    </w:rPr>
  </w:style>
  <w:style w:styleId="Style_34" w:type="paragraph">
    <w:name w:val="toc 9"/>
    <w:next w:val="Style_9"/>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toc 8"/>
    <w:next w:val="Style_9"/>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36" w:type="paragraph">
    <w:name w:val="ConsPlusNonformat"/>
    <w:link w:val="Style_36_ch"/>
    <w:rPr>
      <w:rFonts w:ascii="Courier New" w:hAnsi="Courier New"/>
    </w:rPr>
  </w:style>
  <w:style w:styleId="Style_36_ch" w:type="character">
    <w:name w:val="ConsPlusNonformat"/>
    <w:link w:val="Style_36"/>
    <w:rPr>
      <w:rFonts w:ascii="Courier New" w:hAnsi="Courier New"/>
    </w:rPr>
  </w:style>
  <w:style w:styleId="Style_37" w:type="paragraph">
    <w:name w:val="toc 5"/>
    <w:next w:val="Style_9"/>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Subtitle"/>
    <w:next w:val="Style_9"/>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8" w:type="paragraph">
    <w:name w:val="ConsPlusNormal"/>
    <w:link w:val="Style_8_ch"/>
    <w:rPr>
      <w:rFonts w:ascii="Arial" w:hAnsi="Arial"/>
    </w:rPr>
  </w:style>
  <w:style w:styleId="Style_8_ch" w:type="character">
    <w:name w:val="ConsPlusNormal"/>
    <w:link w:val="Style_8"/>
    <w:rPr>
      <w:rFonts w:ascii="Arial" w:hAnsi="Arial"/>
    </w:rPr>
  </w:style>
  <w:style w:styleId="Style_39" w:type="paragraph">
    <w:name w:val="Body Text 2"/>
    <w:basedOn w:val="Style_9"/>
    <w:link w:val="Style_39_ch"/>
    <w:pPr>
      <w:spacing w:after="120" w:line="480" w:lineRule="auto"/>
      <w:ind/>
    </w:pPr>
  </w:style>
  <w:style w:styleId="Style_39_ch" w:type="character">
    <w:name w:val="Body Text 2"/>
    <w:basedOn w:val="Style_9_ch"/>
    <w:link w:val="Style_39"/>
  </w:style>
  <w:style w:styleId="Style_40" w:type="paragraph">
    <w:name w:val="Title"/>
    <w:next w:val="Style_9"/>
    <w:link w:val="Style_40_ch"/>
    <w:uiPriority w:val="10"/>
    <w:qFormat/>
    <w:pPr>
      <w:spacing w:after="567" w:before="567"/>
      <w:ind/>
      <w:jc w:val="center"/>
    </w:pPr>
    <w:rPr>
      <w:rFonts w:ascii="XO Thames" w:hAnsi="XO Thames"/>
      <w:b w:val="1"/>
      <w:caps w:val="1"/>
      <w:sz w:val="40"/>
    </w:rPr>
  </w:style>
  <w:style w:styleId="Style_40_ch" w:type="character">
    <w:name w:val="Title"/>
    <w:link w:val="Style_40"/>
    <w:rPr>
      <w:rFonts w:ascii="XO Thames" w:hAnsi="XO Thames"/>
      <w:b w:val="1"/>
      <w:caps w:val="1"/>
      <w:sz w:val="40"/>
    </w:rPr>
  </w:style>
  <w:style w:styleId="Style_41" w:type="paragraph">
    <w:name w:val="heading 4"/>
    <w:next w:val="Style_9"/>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heading 2"/>
    <w:next w:val="Style_9"/>
    <w:link w:val="Style_42_ch"/>
    <w:uiPriority w:val="9"/>
    <w:qFormat/>
    <w:pPr>
      <w:spacing w:after="120" w:before="120"/>
      <w:ind/>
      <w:jc w:val="both"/>
      <w:outlineLvl w:val="1"/>
    </w:pPr>
    <w:rPr>
      <w:rFonts w:ascii="XO Thames" w:hAnsi="XO Thames"/>
      <w:b w:val="1"/>
      <w:sz w:val="28"/>
    </w:rPr>
  </w:style>
  <w:style w:styleId="Style_42_ch" w:type="character">
    <w:name w:val="heading 2"/>
    <w:link w:val="Style_42"/>
    <w:rPr>
      <w:rFonts w:ascii="XO Thames" w:hAnsi="XO Thames"/>
      <w:b w:val="1"/>
      <w:sz w:val="28"/>
    </w:rPr>
  </w:style>
  <w:style w:styleId="Style_43" w:type="paragraph">
    <w:name w:val="line number"/>
    <w:link w:val="Style_43_ch"/>
  </w:style>
  <w:style w:styleId="Style_43_ch" w:type="character">
    <w:name w:val="line number"/>
    <w:link w:val="Style_43"/>
  </w:style>
  <w:style w:default="1" w:styleId="Style_6" w:type="table">
    <w:name w:val="Normal Table"/>
    <w:tblPr>
      <w:tblInd w:type="dxa" w:w="0"/>
      <w:tblCellMar>
        <w:top w:type="dxa" w:w="0"/>
        <w:left w:type="dxa" w:w="108"/>
        <w:bottom w:type="dxa" w:w="0"/>
        <w:right w:type="dxa" w:w="108"/>
      </w:tblCellMar>
    </w:tblPr>
  </w:style>
  <w:style w:styleId="Style_44"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2023-12-29T08:30:18Z</dcterms:modified>
</cp:coreProperties>
</file>