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17</w:t>
      </w:r>
      <w:r>
        <w:rPr>
          <w:b w:val="1"/>
          <w:sz w:val="28"/>
        </w:rPr>
        <w:t>.11.2023</w:t>
      </w: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176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 Куйбышево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аттестационной комиссии</w:t>
      </w:r>
      <w:r>
        <w:rPr>
          <w:b w:val="1"/>
          <w:sz w:val="28"/>
        </w:rPr>
        <w:t xml:space="preserve"> Администрации Куйбышевского сельского поселения и Регламента ее работы</w:t>
      </w:r>
    </w:p>
    <w:p w14:paraId="11000000">
      <w:pPr>
        <w:rPr>
          <w:b w:val="1"/>
          <w:sz w:val="28"/>
        </w:rPr>
      </w:pPr>
    </w:p>
    <w:p w14:paraId="12000000">
      <w:pPr>
        <w:ind w:firstLine="709" w:left="0"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</w:t>
      </w:r>
      <w:r>
        <w:rPr>
          <w:sz w:val="28"/>
        </w:rPr>
        <w:t>ой области», решением Собрания депутатов Куйбышевского сельского поселения от 28.06.2018 № 25 «Об утверждении Положения о проведении аттестации муниципальных служащих аппарата Администрации Куйбышевского сельского поселения», в целях совершенствования рабо</w:t>
      </w:r>
      <w:r>
        <w:rPr>
          <w:sz w:val="28"/>
        </w:rPr>
        <w:t xml:space="preserve">ты Администрации Куйбышевского сельского поселения, определения уровня профессиональной подготовки муниципальных служащих муниципального образования «куйбышевское сельское поселение», и их соответствия замещаемым должностям муниципальной службы, </w:t>
      </w:r>
      <w:r>
        <w:rPr>
          <w:b w:val="1"/>
          <w:i w:val="1"/>
          <w:spacing w:val="24"/>
          <w:sz w:val="28"/>
        </w:rPr>
        <w:t>постановля</w:t>
      </w:r>
      <w:r>
        <w:rPr>
          <w:b w:val="1"/>
          <w:i w:val="1"/>
          <w:spacing w:val="24"/>
          <w:sz w:val="28"/>
        </w:rPr>
        <w:t>ю: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Утвердить аттестационную комиссию в составе, согласно </w:t>
      </w:r>
      <w:r>
        <w:rPr>
          <w:sz w:val="28"/>
        </w:rPr>
        <w:br/>
      </w:r>
      <w:r>
        <w:rPr>
          <w:sz w:val="28"/>
        </w:rPr>
        <w:t>приложению 1.</w:t>
      </w:r>
    </w:p>
    <w:p w14:paraId="15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Утвердить Регламент аттестационной комиссии, согласно </w:t>
      </w:r>
      <w:r>
        <w:rPr>
          <w:sz w:val="28"/>
        </w:rPr>
        <w:br/>
      </w:r>
      <w:r>
        <w:rPr>
          <w:sz w:val="28"/>
        </w:rPr>
        <w:t>приложению 2.</w:t>
      </w:r>
    </w:p>
    <w:p w14:paraId="16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Признать утратившим силу постановление Администрации Куйбышевского сельского поселения от 13.07.2018 № 115</w:t>
      </w:r>
      <w:r>
        <w:rPr>
          <w:sz w:val="28"/>
        </w:rPr>
        <w:t xml:space="preserve"> </w:t>
      </w:r>
      <w:r>
        <w:rPr>
          <w:sz w:val="28"/>
        </w:rPr>
        <w:t>«Об утверж</w:t>
      </w:r>
      <w:r>
        <w:rPr>
          <w:sz w:val="28"/>
        </w:rPr>
        <w:t>дении аттестационной комиссии и Регламента её работы».</w:t>
      </w:r>
    </w:p>
    <w:p w14:paraId="17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С.Л. Слепченко</w:t>
      </w:r>
    </w:p>
    <w:p w14:paraId="1E000000">
      <w:pPr>
        <w:rPr>
          <w:sz w:val="28"/>
        </w:rPr>
      </w:pPr>
      <w:r>
        <w:rPr>
          <w:sz w:val="28"/>
        </w:rPr>
        <w:br w:type="page"/>
      </w:r>
    </w:p>
    <w:p w14:paraId="1F000000">
      <w:pPr>
        <w:ind w:firstLine="0" w:left="6237" w:right="-1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№ 1</w:t>
      </w:r>
    </w:p>
    <w:p w14:paraId="20000000">
      <w:pPr>
        <w:ind w:firstLine="0" w:left="6237" w:right="-1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постановлению Администрации Куйбышевского сельского поселения</w:t>
      </w:r>
      <w:r>
        <w:rPr>
          <w:sz w:val="28"/>
        </w:rPr>
        <w:t xml:space="preserve"> </w:t>
      </w:r>
    </w:p>
    <w:p w14:paraId="21000000">
      <w:pPr>
        <w:ind w:firstLine="0" w:left="6237" w:right="-1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 </w:t>
      </w:r>
      <w:r>
        <w:rPr>
          <w:sz w:val="28"/>
        </w:rPr>
        <w:t>17</w:t>
      </w:r>
      <w:r>
        <w:rPr>
          <w:sz w:val="28"/>
        </w:rPr>
        <w:t>.11.2023</w:t>
      </w:r>
      <w:r>
        <w:rPr>
          <w:sz w:val="28"/>
        </w:rPr>
        <w:t xml:space="preserve"> № </w:t>
      </w:r>
      <w:r>
        <w:rPr>
          <w:sz w:val="28"/>
        </w:rPr>
        <w:t>176</w:t>
      </w:r>
    </w:p>
    <w:p w14:paraId="22000000">
      <w:pPr>
        <w:ind w:firstLine="0" w:left="6237" w:right="-1"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 аттестационной комиссии</w:t>
      </w:r>
    </w:p>
    <w:p w14:paraId="25000000">
      <w:pPr>
        <w:ind/>
        <w:jc w:val="center"/>
        <w:rPr>
          <w:b w:val="1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3217"/>
        <w:gridCol w:w="303"/>
        <w:gridCol w:w="6086"/>
      </w:tblGrid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6000000">
            <w:pPr>
              <w:ind w:right="-108"/>
              <w:rPr>
                <w:b w:val="1"/>
                <w:sz w:val="26"/>
              </w:rPr>
            </w:pPr>
            <w:r>
              <w:rPr>
                <w:sz w:val="26"/>
              </w:rPr>
              <w:t>Слепченко Светлана Леонидовна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7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8000000">
            <w:pPr>
              <w:ind w:firstLine="0" w:left="-118"/>
              <w:jc w:val="both"/>
              <w:rPr>
                <w:sz w:val="26"/>
              </w:rPr>
            </w:pPr>
            <w:r>
              <w:rPr>
                <w:sz w:val="26"/>
              </w:rPr>
              <w:t>- глава Администрации Куйбышевского сельского поселения, председатель комиссии</w:t>
            </w: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9000000">
            <w:pPr>
              <w:rPr>
                <w:b w:val="1"/>
                <w:sz w:val="16"/>
              </w:rPr>
            </w:pP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B000000">
            <w:pPr>
              <w:ind w:firstLine="0" w:left="-118"/>
              <w:jc w:val="both"/>
              <w:rPr>
                <w:sz w:val="16"/>
              </w:rPr>
            </w:pP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C000000">
            <w:pPr>
              <w:rPr>
                <w:sz w:val="26"/>
              </w:rPr>
            </w:pPr>
            <w:r>
              <w:rPr>
                <w:sz w:val="26"/>
              </w:rPr>
              <w:t>Терещенко Светлана Николаевна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D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E000000">
            <w:pPr>
              <w:ind w:firstLine="0" w:left="-11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 сектора экономики и финансов Администрации Куйбышевского сельского поселения</w:t>
            </w:r>
            <w:r>
              <w:rPr>
                <w:sz w:val="26"/>
              </w:rPr>
              <w:t>, заместитель председателя комиссии</w:t>
            </w: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2F000000">
            <w:pPr>
              <w:rPr>
                <w:b w:val="1"/>
                <w:sz w:val="16"/>
              </w:rPr>
            </w:pP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1000000">
            <w:pPr>
              <w:ind w:firstLine="0" w:left="-118"/>
              <w:jc w:val="both"/>
              <w:rPr>
                <w:sz w:val="16"/>
              </w:rPr>
            </w:pP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2000000">
            <w:pPr>
              <w:rPr>
                <w:b w:val="1"/>
                <w:sz w:val="26"/>
              </w:rPr>
            </w:pPr>
            <w:r>
              <w:rPr>
                <w:sz w:val="26"/>
              </w:rPr>
              <w:t>Султангареева Ольга Владимировна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4000000">
            <w:pPr>
              <w:ind w:firstLine="0" w:left="-118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ведущий специалист по юридическим и кадровым вопросам Администрации Куйбышевского </w:t>
            </w:r>
            <w:r>
              <w:rPr>
                <w:sz w:val="26"/>
              </w:rPr>
              <w:t>сельского поселения, секретарь комиссии</w:t>
            </w: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5000000">
            <w:pPr>
              <w:rPr>
                <w:b w:val="1"/>
                <w:sz w:val="16"/>
              </w:rPr>
            </w:pP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7000000">
            <w:pPr>
              <w:ind w:firstLine="0" w:left="-118"/>
              <w:jc w:val="both"/>
              <w:rPr>
                <w:sz w:val="16"/>
              </w:rPr>
            </w:pP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8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Члены комиссии: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A000000">
            <w:pPr>
              <w:ind w:firstLine="0" w:left="-118"/>
              <w:jc w:val="both"/>
              <w:rPr>
                <w:sz w:val="26"/>
              </w:rPr>
            </w:pP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>Матюшин Александр Владимирович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C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D000000">
            <w:pPr>
              <w:ind w:firstLine="0" w:left="-118"/>
              <w:jc w:val="both"/>
              <w:rPr>
                <w:sz w:val="26"/>
              </w:rPr>
            </w:pPr>
            <w:r>
              <w:rPr>
                <w:sz w:val="26"/>
              </w:rPr>
              <w:t>-ведущий специалист по вопросам делопроизводства Администрации Куйбышевского сельского поселения</w:t>
            </w: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Варшавский Николай Николаевич</w:t>
            </w: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3F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40000000">
            <w:pPr>
              <w:ind w:firstLine="0" w:left="-118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ведущий специалист по вопросам </w:t>
            </w:r>
            <w:r>
              <w:rPr>
                <w:sz w:val="26"/>
              </w:rPr>
              <w:t>жилищно-коммунального хозяйства, благоустройства, пожарной безопасности, ГО и ЧС</w:t>
            </w:r>
          </w:p>
        </w:tc>
      </w:tr>
      <w:tr>
        <w:tc>
          <w:tcPr>
            <w:tcW w:type="dxa" w:w="3217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4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03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4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86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43000000">
            <w:pPr>
              <w:ind w:firstLine="0" w:left="-118"/>
              <w:jc w:val="center"/>
              <w:rPr>
                <w:sz w:val="16"/>
              </w:rPr>
            </w:pPr>
          </w:p>
        </w:tc>
      </w:tr>
    </w:tbl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 С.Л. Слепченко</w:t>
      </w:r>
    </w:p>
    <w:p w14:paraId="4A000000">
      <w:pPr>
        <w:rPr>
          <w:sz w:val="28"/>
        </w:rPr>
      </w:pPr>
      <w:r>
        <w:rPr>
          <w:sz w:val="28"/>
        </w:rPr>
        <w:br w:type="page"/>
      </w:r>
    </w:p>
    <w:p w14:paraId="4B000000">
      <w:pPr>
        <w:ind w:firstLine="0" w:left="6237" w:right="-1"/>
        <w:jc w:val="center"/>
        <w:rPr>
          <w:sz w:val="28"/>
        </w:rPr>
      </w:pPr>
      <w:r>
        <w:rPr>
          <w:sz w:val="28"/>
        </w:rPr>
        <w:t>Приложение № 2</w:t>
      </w:r>
    </w:p>
    <w:p w14:paraId="4C000000">
      <w:pPr>
        <w:ind w:firstLine="0" w:left="6237" w:right="-1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14:paraId="4D000000">
      <w:pPr>
        <w:ind w:firstLine="0" w:left="6237" w:right="-1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17</w:t>
      </w:r>
      <w:r>
        <w:rPr>
          <w:sz w:val="28"/>
        </w:rPr>
        <w:t>.11.2023</w:t>
      </w:r>
      <w:r>
        <w:rPr>
          <w:sz w:val="28"/>
        </w:rPr>
        <w:t xml:space="preserve"> № </w:t>
      </w:r>
      <w:r>
        <w:rPr>
          <w:sz w:val="28"/>
        </w:rPr>
        <w:t>176</w:t>
      </w:r>
    </w:p>
    <w:p w14:paraId="4E000000">
      <w:pPr>
        <w:ind/>
        <w:jc w:val="both"/>
        <w:rPr>
          <w:sz w:val="28"/>
        </w:rPr>
      </w:pPr>
    </w:p>
    <w:p w14:paraId="4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РЕГЛАМЕНТ</w:t>
      </w:r>
    </w:p>
    <w:p w14:paraId="50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работы аттестационной комиссии</w:t>
      </w:r>
    </w:p>
    <w:p w14:paraId="51000000">
      <w:pPr>
        <w:ind w:firstLine="567" w:left="0"/>
        <w:jc w:val="center"/>
        <w:rPr>
          <w:b w:val="1"/>
          <w:sz w:val="28"/>
        </w:rPr>
      </w:pPr>
    </w:p>
    <w:p w14:paraId="52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Аттестационная комиссия действует на постоянной основе и в своей деятельности руководствуется Федеральным законом от 02.03.2007 № 25-ФЗ «О муниципальной службе в Российской Федерации», Областным законом</w:t>
      </w:r>
      <w:r>
        <w:rPr>
          <w:sz w:val="28"/>
        </w:rPr>
        <w:t xml:space="preserve"> от 09.10.2007 № 786-ЗС «О муниципальной службе в Ростовской области»,</w:t>
      </w:r>
      <w:r>
        <w:rPr>
          <w:sz w:val="28"/>
        </w:rPr>
        <w:t xml:space="preserve"> </w:t>
      </w:r>
      <w:r>
        <w:rPr>
          <w:sz w:val="28"/>
        </w:rPr>
        <w:t>Положением о проведении аттестации муниципальных служащих аппарата Администрации Куйбышевского сельского поселения, утвержденного решением Собрания депутатов Куйбышевского сельского посе</w:t>
      </w:r>
      <w:r>
        <w:rPr>
          <w:sz w:val="28"/>
        </w:rPr>
        <w:t>ления от 28.06.2018 № 25 «Об утверждении Положения о проведении аттестации муниципальных служащих аппарата Администрации Куйбышевского сельского поселения».</w:t>
      </w:r>
    </w:p>
    <w:p w14:paraId="53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Аттестационная комиссия рассматривает представленные документы, заслушивает сообщения аттестуемого </w:t>
      </w:r>
      <w:r>
        <w:rPr>
          <w:sz w:val="28"/>
        </w:rPr>
        <w:t>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</w:t>
      </w:r>
      <w:r>
        <w:rPr>
          <w:sz w:val="28"/>
        </w:rPr>
        <w:t>м служащим дополнительных сведений о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54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Обсуждение профессиональных и личностных качеств муниципального служащ</w:t>
      </w:r>
      <w:r>
        <w:rPr>
          <w:sz w:val="28"/>
        </w:rPr>
        <w:t>его применительно к его профессиональной трудовой деятельности должно быть объективным и доброжелательным.</w:t>
      </w:r>
    </w:p>
    <w:p w14:paraId="55000000">
      <w:pPr>
        <w:pStyle w:val="Style_3"/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</w:t>
      </w:r>
      <w:r>
        <w:rPr>
          <w:sz w:val="28"/>
        </w:rPr>
        <w:t>нимаемой должности муниципальной службы, его участия в решении поставленных задач перед соответствующим подразделением (органом местного самоуправления муниципального образования) задач, сложности выполняемой им работы, ее эффективности и результативности.</w:t>
      </w:r>
    </w:p>
    <w:p w14:paraId="56000000">
      <w:pPr>
        <w:pStyle w:val="Style_3"/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</w:t>
      </w:r>
      <w:r>
        <w:rPr>
          <w:sz w:val="28"/>
        </w:rPr>
        <w:t xml:space="preserve">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</w:t>
      </w:r>
      <w:r>
        <w:rPr>
          <w:sz w:val="28"/>
        </w:rPr>
        <w:t>по отношению к другим муниципальным служащим, - также организаторские способности.</w:t>
      </w:r>
    </w:p>
    <w:p w14:paraId="57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Заседание аттеста</w:t>
      </w:r>
      <w:r>
        <w:rPr>
          <w:sz w:val="28"/>
        </w:rPr>
        <w:t>ционной комиссии считается правомочным, если на нем присутствует не менее двух третей ее состава.</w:t>
      </w:r>
    </w:p>
    <w:p w14:paraId="58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Решение аттестационной комиссии принимается в отсутствии аттестуемого муниципального служащего открытым голосованием простым большинством голосов присутствующ</w:t>
      </w:r>
      <w:r>
        <w:rPr>
          <w:sz w:val="28"/>
        </w:rPr>
        <w:t>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59000000">
      <w:pPr>
        <w:pStyle w:val="Style_3"/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На период аттестации муниципального служащего, являющегося членом аттестационной комиссии, ег</w:t>
      </w:r>
      <w:r>
        <w:rPr>
          <w:sz w:val="28"/>
        </w:rPr>
        <w:t>о членство в этой комиссии приостанавливается.</w:t>
      </w:r>
    </w:p>
    <w:p w14:paraId="5A000000">
      <w:pPr>
        <w:pStyle w:val="Style_3"/>
        <w:numPr>
          <w:ilvl w:val="0"/>
          <w:numId w:val="1"/>
        </w:numPr>
        <w:tabs>
          <w:tab w:leader="none" w:pos="851" w:val="left"/>
        </w:tabs>
        <w:ind w:firstLine="556" w:left="0"/>
        <w:jc w:val="both"/>
        <w:rPr>
          <w:sz w:val="28"/>
        </w:rPr>
      </w:pPr>
      <w:r>
        <w:rPr>
          <w:sz w:val="28"/>
        </w:rPr>
        <w:t>По результатам аттестации аттестационная комиссия выносит решение о соответствии (несоответствии) муниципального служащего замещаемой должности муниципальной службы.</w:t>
      </w:r>
    </w:p>
    <w:p w14:paraId="5B000000">
      <w:pPr>
        <w:pStyle w:val="Style_3"/>
        <w:tabs>
          <w:tab w:leader="none" w:pos="851" w:val="left"/>
        </w:tabs>
        <w:ind w:firstLine="556" w:left="0"/>
        <w:jc w:val="both"/>
        <w:rPr>
          <w:sz w:val="28"/>
        </w:rPr>
      </w:pPr>
      <w:r>
        <w:rPr>
          <w:sz w:val="28"/>
        </w:rPr>
        <w:t>Аттестационная комиссия может давать рекомендации о поощрении отдельных муниципальных служащих за успехи в работе (в том числе – о повышении их в должности), а в случае необходимости, рекомендации об улучшении деятельности аттестуемых муниципальных служащи</w:t>
      </w:r>
      <w:r>
        <w:rPr>
          <w:sz w:val="28"/>
        </w:rPr>
        <w:t>х, о направлении отдельных муниципальных служащих на повышение квалификации.</w:t>
      </w:r>
    </w:p>
    <w:p w14:paraId="5C000000">
      <w:pPr>
        <w:pStyle w:val="Style_3"/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5D000000">
      <w:pPr>
        <w:pStyle w:val="Style_3"/>
        <w:ind w:firstLine="567" w:left="0"/>
        <w:jc w:val="both"/>
        <w:rPr>
          <w:sz w:val="28"/>
        </w:rPr>
      </w:pPr>
      <w:r>
        <w:rPr>
          <w:sz w:val="28"/>
        </w:rPr>
        <w:t>Результаты аттестации заносятся в аттестационный лист му</w:t>
      </w:r>
      <w:r>
        <w:rPr>
          <w:sz w:val="28"/>
        </w:rPr>
        <w:t>ниципального служащего.</w:t>
      </w:r>
    </w:p>
    <w:p w14:paraId="5E000000">
      <w:pPr>
        <w:pStyle w:val="Style_3"/>
        <w:ind w:firstLine="567" w:left="0"/>
        <w:jc w:val="both"/>
        <w:rPr>
          <w:sz w:val="28"/>
        </w:rPr>
      </w:pPr>
      <w:r>
        <w:rPr>
          <w:sz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14:paraId="5F000000">
      <w:pPr>
        <w:pStyle w:val="Style_3"/>
        <w:ind w:firstLine="567" w:left="0"/>
        <w:jc w:val="both"/>
        <w:rPr>
          <w:sz w:val="28"/>
        </w:rPr>
      </w:pPr>
      <w:r>
        <w:rPr>
          <w:sz w:val="28"/>
        </w:rPr>
        <w:t>Муниципальный служащий знакомится с результатами аттестации под роспись.</w:t>
      </w:r>
    </w:p>
    <w:p w14:paraId="60000000">
      <w:pPr>
        <w:pStyle w:val="Style_3"/>
        <w:ind w:firstLine="567" w:left="0"/>
        <w:jc w:val="both"/>
        <w:rPr>
          <w:sz w:val="28"/>
        </w:rPr>
      </w:pPr>
      <w:r>
        <w:rPr>
          <w:sz w:val="28"/>
        </w:rPr>
        <w:t>Аттеста</w:t>
      </w:r>
      <w:r>
        <w:rPr>
          <w:sz w:val="28"/>
        </w:rPr>
        <w:t>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61000000">
      <w:pPr>
        <w:pStyle w:val="Style_3"/>
        <w:ind w:firstLine="567" w:left="0"/>
        <w:jc w:val="both"/>
        <w:rPr>
          <w:sz w:val="28"/>
        </w:rPr>
      </w:pPr>
      <w:r>
        <w:rPr>
          <w:sz w:val="28"/>
        </w:rPr>
        <w:t>Секретарь аттестационной комиссии ведет протокол заседания комиссии, в</w:t>
      </w:r>
      <w:r>
        <w:rPr>
          <w:sz w:val="28"/>
        </w:rPr>
        <w:t xml:space="preserve">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</w:t>
      </w:r>
      <w:r>
        <w:rPr>
          <w:sz w:val="28"/>
        </w:rPr>
        <w:t xml:space="preserve"> </w:t>
      </w:r>
      <w:r>
        <w:rPr>
          <w:sz w:val="28"/>
        </w:rPr>
        <w:t>аттестационной комиссии, присутствующими на заседании.</w:t>
      </w:r>
    </w:p>
    <w:p w14:paraId="62000000">
      <w:pPr>
        <w:pStyle w:val="Style_3"/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Материалы аттестации перед</w:t>
      </w:r>
      <w:r>
        <w:rPr>
          <w:sz w:val="28"/>
        </w:rPr>
        <w:t>аются главе Администрации Куйбышевского сельского поселения не позднее чем через семь дней после ее проведения.</w:t>
      </w:r>
    </w:p>
    <w:p w14:paraId="63000000">
      <w:pPr>
        <w:pStyle w:val="Style_3"/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По результатам аттестации глава Администрации Куйбышевского сельского поселения принимает решение о поощрении отдельных муниципальных служащих з</w:t>
      </w:r>
      <w:r>
        <w:rPr>
          <w:sz w:val="28"/>
        </w:rPr>
        <w:t xml:space="preserve">а достигнутые успехи в работе или в срок не более </w:t>
      </w:r>
      <w:r>
        <w:rPr>
          <w:sz w:val="28"/>
        </w:rPr>
        <w:t>одного месяца со дня аттестации – о понижении муниципального служащего в должности с его согласия.</w:t>
      </w:r>
    </w:p>
    <w:p w14:paraId="64000000">
      <w:pPr>
        <w:pStyle w:val="Style_3"/>
        <w:numPr>
          <w:ilvl w:val="0"/>
          <w:numId w:val="2"/>
        </w:numPr>
        <w:tabs>
          <w:tab w:leader="none" w:pos="993" w:val="left"/>
        </w:tabs>
        <w:ind w:firstLine="567" w:left="0"/>
        <w:jc w:val="both"/>
        <w:rPr>
          <w:sz w:val="28"/>
        </w:rPr>
      </w:pPr>
      <w:r>
        <w:rPr>
          <w:sz w:val="28"/>
        </w:rPr>
        <w:t>В случае несогласия муниципального служащего с понижением в должности или невозможности перевода с его согл</w:t>
      </w:r>
      <w:r>
        <w:rPr>
          <w:sz w:val="28"/>
        </w:rPr>
        <w:t>асия на другую должность муниципальной службы глава Администрации Куйбышевского сельского поселения может в срок не более одного месяца со дня аттестации уволить его с муниципальной службы в связи с несоответствием занимаемой должности вследствие недостато</w:t>
      </w:r>
      <w:r>
        <w:rPr>
          <w:sz w:val="28"/>
        </w:rPr>
        <w:t>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14:paraId="65000000">
      <w:pPr>
        <w:pStyle w:val="Style_3"/>
        <w:numPr>
          <w:ilvl w:val="0"/>
          <w:numId w:val="2"/>
        </w:numPr>
        <w:tabs>
          <w:tab w:leader="none" w:pos="99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Муниципальный служащий вправе обжаловать результаты </w:t>
      </w:r>
      <w:r>
        <w:rPr>
          <w:sz w:val="28"/>
        </w:rPr>
        <w:t>аттестации в судебном порядке.</w:t>
      </w:r>
    </w:p>
    <w:p w14:paraId="66000000">
      <w:pPr>
        <w:tabs>
          <w:tab w:leader="none" w:pos="993" w:val="left"/>
        </w:tabs>
        <w:ind/>
        <w:jc w:val="both"/>
        <w:rPr>
          <w:sz w:val="28"/>
        </w:rPr>
      </w:pPr>
    </w:p>
    <w:p w14:paraId="67000000">
      <w:pPr>
        <w:tabs>
          <w:tab w:leader="none" w:pos="993" w:val="left"/>
        </w:tabs>
        <w:ind/>
        <w:jc w:val="both"/>
        <w:rPr>
          <w:sz w:val="28"/>
        </w:rPr>
      </w:pPr>
    </w:p>
    <w:p w14:paraId="68000000">
      <w:pPr>
        <w:tabs>
          <w:tab w:leader="none" w:pos="993" w:val="left"/>
        </w:tabs>
        <w:ind/>
        <w:jc w:val="both"/>
        <w:rPr>
          <w:sz w:val="28"/>
        </w:rPr>
      </w:pPr>
    </w:p>
    <w:p w14:paraId="69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A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6B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</w:t>
      </w:r>
      <w:r>
        <w:rPr>
          <w:sz w:val="28"/>
        </w:rPr>
        <w:t>С.Л. Слепченко</w:t>
      </w:r>
    </w:p>
    <w:p w14:paraId="6C000000">
      <w:pPr>
        <w:tabs>
          <w:tab w:leader="none" w:pos="851" w:val="left"/>
        </w:tabs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lvl w:ilvl="0">
      <w:start w:val="7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table">
    <w:name w:val="Table Grid"/>
    <w:basedOn w:val="Style_2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2023-12-04T08:44:32Z</dcterms:modified>
</cp:coreProperties>
</file>