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КУЙБЫШЕВСКИЙ РАЙОН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«КУЙБЫШЕВСКОЕ СЕЛЬСКОЕ ПОСЕЛЕНИЕ»</w:t>
      </w:r>
    </w:p>
    <w:p w14:paraId="08000000">
      <w:pPr>
        <w:ind/>
        <w:jc w:val="center"/>
        <w:rPr>
          <w:b w:val="1"/>
          <w:sz w:val="28"/>
        </w:rPr>
      </w:pP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АДМИНИСТРАЦИЯ КУЙБЫШЕВСКОГО СЕЛЬСКОГО </w:t>
      </w: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ПОСЕЛЕНИЯ</w:t>
      </w:r>
    </w:p>
    <w:p w14:paraId="0B000000">
      <w:pPr>
        <w:ind/>
        <w:jc w:val="center"/>
        <w:rPr>
          <w:b w:val="1"/>
          <w:sz w:val="28"/>
        </w:rPr>
      </w:pP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РАСПОРЯЖЕНИЕ </w:t>
      </w:r>
    </w:p>
    <w:p w14:paraId="0D000000">
      <w:pPr>
        <w:ind/>
        <w:jc w:val="center"/>
        <w:rPr>
          <w:b w:val="1"/>
          <w:sz w:val="28"/>
        </w:rPr>
      </w:pPr>
    </w:p>
    <w:p w14:paraId="0E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11.04</w:t>
      </w:r>
      <w:r>
        <w:rPr>
          <w:b w:val="1"/>
          <w:sz w:val="28"/>
        </w:rPr>
        <w:t>.20</w:t>
      </w:r>
      <w:r>
        <w:rPr>
          <w:b w:val="1"/>
          <w:sz w:val="28"/>
        </w:rPr>
        <w:t>24</w:t>
      </w:r>
      <w:r>
        <w:rPr>
          <w:b w:val="1"/>
          <w:sz w:val="28"/>
        </w:rPr>
        <w:t xml:space="preserve">         </w:t>
      </w:r>
      <w:r>
        <w:rPr>
          <w:b w:val="1"/>
          <w:sz w:val="28"/>
        </w:rPr>
        <w:t xml:space="preserve">                                         № 16</w:t>
      </w:r>
      <w:r>
        <w:rPr>
          <w:b w:val="1"/>
          <w:sz w:val="28"/>
        </w:rPr>
        <w:t xml:space="preserve">                                    с. Куйбышево</w:t>
      </w:r>
    </w:p>
    <w:p w14:paraId="0F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                      </w:t>
      </w:r>
    </w:p>
    <w:p w14:paraId="10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 внесении изменений в распоряжение Администрации </w:t>
      </w:r>
      <w:r>
        <w:rPr>
          <w:b w:val="1"/>
          <w:sz w:val="28"/>
        </w:rPr>
        <w:t xml:space="preserve">Куйбышевского сельского поселения от 27.12.2023 № 87 </w:t>
      </w:r>
    </w:p>
    <w:p w14:paraId="11000000">
      <w:pPr>
        <w:ind/>
        <w:jc w:val="both"/>
        <w:rPr>
          <w:b w:val="1"/>
          <w:sz w:val="28"/>
        </w:rPr>
      </w:pPr>
    </w:p>
    <w:p w14:paraId="12000000">
      <w:pPr>
        <w:ind w:firstLine="709"/>
        <w:jc w:val="both"/>
        <w:rPr>
          <w:sz w:val="28"/>
        </w:rPr>
      </w:pPr>
      <w:r>
        <w:rPr>
          <w:sz w:val="28"/>
        </w:rPr>
        <w:t>В соответствии с Постановлением Администрации Куйбышевского сельск</w:t>
      </w:r>
      <w:r>
        <w:rPr>
          <w:sz w:val="28"/>
        </w:rPr>
        <w:t>о</w:t>
      </w:r>
      <w:r>
        <w:rPr>
          <w:sz w:val="28"/>
        </w:rPr>
        <w:t>го поселения от 26.01.2018 № 23 «Об утверждении Порядка разработки, реализации и оценки эффективности муниципальных программ Куйбышевского сельского п</w:t>
      </w:r>
      <w:r>
        <w:rPr>
          <w:sz w:val="28"/>
        </w:rPr>
        <w:t>о</w:t>
      </w:r>
      <w:r>
        <w:rPr>
          <w:sz w:val="28"/>
        </w:rPr>
        <w:t>селения»</w:t>
      </w:r>
    </w:p>
    <w:p w14:paraId="13000000">
      <w:pPr>
        <w:rPr>
          <w:sz w:val="28"/>
        </w:rPr>
      </w:pPr>
    </w:p>
    <w:p w14:paraId="14000000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Внести в приложение к распоряжению Администрации Куйбышевского сельского поселения от 27.12.2023 № 87 «Об утверждении</w:t>
      </w:r>
      <w:r>
        <w:rPr>
          <w:sz w:val="28"/>
        </w:rPr>
        <w:t xml:space="preserve"> плана реализации муниципальной программы Куйбышевского сел</w:t>
      </w:r>
      <w:r>
        <w:rPr>
          <w:sz w:val="28"/>
        </w:rPr>
        <w:t>ь</w:t>
      </w:r>
      <w:r>
        <w:rPr>
          <w:sz w:val="28"/>
        </w:rPr>
        <w:t>ского поселения «</w:t>
      </w:r>
      <w:r>
        <w:rPr>
          <w:rStyle w:val="Style_1_ch"/>
          <w:b w:val="0"/>
          <w:sz w:val="28"/>
        </w:rPr>
        <w:t>Формирование  современной городской среды Куйбышевского сельского поселения Куйбышевского района Ростовской области»</w:t>
      </w:r>
      <w:r>
        <w:rPr>
          <w:sz w:val="28"/>
        </w:rPr>
        <w:t xml:space="preserve"> согласно прил</w:t>
      </w:r>
      <w:r>
        <w:rPr>
          <w:sz w:val="28"/>
        </w:rPr>
        <w:t>о</w:t>
      </w:r>
      <w:r>
        <w:rPr>
          <w:sz w:val="28"/>
        </w:rPr>
        <w:t>жению к настоящему распоряжению.</w:t>
      </w:r>
    </w:p>
    <w:p w14:paraId="15000000">
      <w:pPr>
        <w:spacing w:after="60"/>
        <w:ind w:firstLine="709"/>
        <w:jc w:val="both"/>
        <w:rPr>
          <w:sz w:val="28"/>
        </w:rPr>
      </w:pPr>
      <w:r>
        <w:rPr>
          <w:sz w:val="28"/>
        </w:rPr>
        <w:t>2. Контроль над выполнением настоящего распоряжения оставляю за собой.</w:t>
      </w:r>
    </w:p>
    <w:p w14:paraId="16000000">
      <w:pPr>
        <w:spacing w:after="60"/>
        <w:ind/>
        <w:jc w:val="both"/>
        <w:rPr>
          <w:sz w:val="28"/>
        </w:rPr>
      </w:pPr>
      <w:r>
        <w:rPr>
          <w:sz w:val="28"/>
        </w:rPr>
        <w:t xml:space="preserve">         </w:t>
      </w:r>
    </w:p>
    <w:p w14:paraId="17000000">
      <w:pPr>
        <w:spacing w:after="60"/>
        <w:ind/>
        <w:jc w:val="both"/>
        <w:rPr>
          <w:sz w:val="28"/>
        </w:rPr>
      </w:pPr>
      <w:r>
        <w:rPr>
          <w:sz w:val="28"/>
        </w:rPr>
        <w:t xml:space="preserve">           </w:t>
      </w:r>
    </w:p>
    <w:p w14:paraId="18000000">
      <w:pPr>
        <w:spacing w:after="60"/>
        <w:ind/>
        <w:rPr>
          <w:sz w:val="28"/>
        </w:rPr>
      </w:pPr>
      <w:r>
        <w:rPr>
          <w:sz w:val="28"/>
        </w:rPr>
        <w:t>Г</w:t>
      </w:r>
      <w:r>
        <w:rPr>
          <w:sz w:val="28"/>
        </w:rPr>
        <w:t>лав</w:t>
      </w:r>
      <w:r>
        <w:rPr>
          <w:sz w:val="28"/>
        </w:rPr>
        <w:t>а</w:t>
      </w:r>
      <w:r>
        <w:rPr>
          <w:sz w:val="28"/>
        </w:rPr>
        <w:t xml:space="preserve"> Администрации</w:t>
      </w:r>
    </w:p>
    <w:p w14:paraId="19000000">
      <w:pPr>
        <w:spacing w:after="60"/>
        <w:ind/>
        <w:jc w:val="both"/>
        <w:rPr>
          <w:sz w:val="28"/>
        </w:rPr>
      </w:pPr>
      <w:r>
        <w:rPr>
          <w:sz w:val="28"/>
        </w:rPr>
        <w:t>Куйбышевского</w:t>
      </w:r>
    </w:p>
    <w:p w14:paraId="1A000000">
      <w:pPr>
        <w:tabs>
          <w:tab w:leader="none" w:pos="6612" w:val="left"/>
        </w:tabs>
        <w:ind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 xml:space="preserve">                  С.Л. Слепченко</w:t>
      </w:r>
    </w:p>
    <w:p w14:paraId="1B000000">
      <w:pPr>
        <w:tabs>
          <w:tab w:leader="none" w:pos="6612" w:val="left"/>
        </w:tabs>
        <w:ind/>
        <w:rPr>
          <w:sz w:val="28"/>
        </w:rPr>
      </w:pPr>
    </w:p>
    <w:p w14:paraId="1C000000">
      <w:pPr>
        <w:tabs>
          <w:tab w:leader="none" w:pos="6612" w:val="left"/>
        </w:tabs>
        <w:ind/>
        <w:rPr>
          <w:sz w:val="28"/>
        </w:rPr>
      </w:pPr>
    </w:p>
    <w:p w14:paraId="1D000000">
      <w:pPr>
        <w:tabs>
          <w:tab w:leader="none" w:pos="6612" w:val="left"/>
        </w:tabs>
        <w:ind/>
        <w:rPr>
          <w:sz w:val="28"/>
        </w:rPr>
      </w:pPr>
    </w:p>
    <w:p w14:paraId="1E000000">
      <w:pPr>
        <w:rPr>
          <w:sz w:val="16"/>
        </w:rPr>
      </w:pPr>
    </w:p>
    <w:p w14:paraId="1F000000">
      <w:pPr>
        <w:rPr>
          <w:sz w:val="22"/>
        </w:rPr>
      </w:pPr>
      <w:r>
        <w:rPr>
          <w:sz w:val="22"/>
        </w:rPr>
        <w:t>Распоряжение вносит:</w:t>
      </w:r>
    </w:p>
    <w:p w14:paraId="20000000">
      <w:pPr>
        <w:rPr>
          <w:sz w:val="22"/>
        </w:rPr>
      </w:pPr>
      <w:r>
        <w:rPr>
          <w:sz w:val="22"/>
        </w:rPr>
        <w:t>главный специалист по вопросам</w:t>
      </w:r>
    </w:p>
    <w:p w14:paraId="21000000">
      <w:pPr>
        <w:rPr>
          <w:sz w:val="22"/>
        </w:rPr>
      </w:pPr>
      <w:r>
        <w:rPr>
          <w:sz w:val="22"/>
        </w:rPr>
        <w:t>жилищно – коммунального хозяйства,</w:t>
      </w:r>
    </w:p>
    <w:p w14:paraId="22000000">
      <w:pPr>
        <w:rPr>
          <w:sz w:val="22"/>
        </w:rPr>
      </w:pPr>
      <w:r>
        <w:rPr>
          <w:sz w:val="22"/>
        </w:rPr>
        <w:t xml:space="preserve"> благоустройства, ПБ, ГО и ЧС</w:t>
      </w:r>
    </w:p>
    <w:p w14:paraId="23000000">
      <w:pPr>
        <w:rPr>
          <w:sz w:val="28"/>
        </w:rPr>
      </w:pPr>
    </w:p>
    <w:p w14:paraId="24000000">
      <w:pPr>
        <w:sectPr>
          <w:headerReference r:id="rId2" w:type="default"/>
          <w:pgSz w:h="15840" w:orient="portrait" w:w="12240"/>
          <w:pgMar w:bottom="1134" w:footer="720" w:gutter="0" w:header="720" w:left="1701" w:right="567" w:top="1134"/>
          <w:pgNumType w:start="1"/>
          <w:titlePg/>
        </w:sectPr>
      </w:pPr>
    </w:p>
    <w:p w14:paraId="25000000">
      <w:pPr>
        <w:ind w:firstLine="0" w:left="10913"/>
        <w:jc w:val="center"/>
        <w:rPr>
          <w:sz w:val="28"/>
        </w:rPr>
      </w:pPr>
      <w:r>
        <w:rPr>
          <w:sz w:val="28"/>
        </w:rPr>
        <w:t xml:space="preserve">Приложение </w:t>
      </w:r>
    </w:p>
    <w:p w14:paraId="26000000">
      <w:pPr>
        <w:ind w:firstLine="0" w:left="10913"/>
        <w:jc w:val="center"/>
        <w:rPr>
          <w:sz w:val="28"/>
        </w:rPr>
      </w:pPr>
      <w:r>
        <w:rPr>
          <w:sz w:val="28"/>
        </w:rPr>
        <w:t xml:space="preserve">распоряжению </w:t>
      </w:r>
      <w:r>
        <w:rPr>
          <w:sz w:val="28"/>
        </w:rPr>
        <w:t xml:space="preserve">Администрации Куйбышевского </w:t>
      </w:r>
      <w:r>
        <w:rPr>
          <w:sz w:val="28"/>
        </w:rPr>
        <w:t>сельского поселения</w:t>
      </w:r>
    </w:p>
    <w:p w14:paraId="27000000">
      <w:pPr>
        <w:ind w:firstLine="0" w:left="10913"/>
        <w:jc w:val="center"/>
        <w:rPr>
          <w:sz w:val="28"/>
        </w:rPr>
      </w:pPr>
      <w:r>
        <w:rPr>
          <w:sz w:val="28"/>
        </w:rPr>
        <w:t>от 11.04</w:t>
      </w:r>
      <w:r>
        <w:rPr>
          <w:sz w:val="28"/>
        </w:rPr>
        <w:t>.20</w:t>
      </w:r>
      <w:r>
        <w:rPr>
          <w:sz w:val="28"/>
        </w:rPr>
        <w:t>24</w:t>
      </w:r>
      <w:r>
        <w:rPr>
          <w:sz w:val="28"/>
        </w:rPr>
        <w:t xml:space="preserve"> № 16</w:t>
      </w:r>
    </w:p>
    <w:p w14:paraId="28000000">
      <w:pPr>
        <w:ind w:firstLine="0" w:left="10913"/>
        <w:jc w:val="center"/>
        <w:rPr>
          <w:sz w:val="28"/>
        </w:rPr>
      </w:pPr>
    </w:p>
    <w:p w14:paraId="29000000">
      <w:pPr>
        <w:ind w:firstLine="0" w:left="10913"/>
        <w:jc w:val="center"/>
        <w:rPr>
          <w:sz w:val="28"/>
        </w:rPr>
      </w:pPr>
      <w:r>
        <w:rPr>
          <w:sz w:val="28"/>
        </w:rPr>
        <w:t xml:space="preserve">Приложение </w:t>
      </w:r>
    </w:p>
    <w:p w14:paraId="2A000000">
      <w:pPr>
        <w:ind w:firstLine="0" w:left="10913"/>
        <w:jc w:val="center"/>
        <w:rPr>
          <w:sz w:val="28"/>
        </w:rPr>
      </w:pPr>
      <w:r>
        <w:rPr>
          <w:sz w:val="28"/>
        </w:rPr>
        <w:t xml:space="preserve">распоряжению </w:t>
      </w:r>
      <w:r>
        <w:rPr>
          <w:sz w:val="28"/>
        </w:rPr>
        <w:t xml:space="preserve">Администрации Куйбышевского </w:t>
      </w:r>
      <w:r>
        <w:rPr>
          <w:sz w:val="28"/>
        </w:rPr>
        <w:t>сельского поселения</w:t>
      </w:r>
    </w:p>
    <w:p w14:paraId="2B000000">
      <w:pPr>
        <w:ind w:firstLine="0" w:left="10913"/>
        <w:jc w:val="center"/>
        <w:rPr>
          <w:sz w:val="28"/>
        </w:rPr>
      </w:pPr>
      <w:r>
        <w:rPr>
          <w:sz w:val="28"/>
        </w:rPr>
        <w:t>от 27</w:t>
      </w:r>
      <w:r>
        <w:rPr>
          <w:sz w:val="28"/>
        </w:rPr>
        <w:t>.12</w:t>
      </w:r>
      <w:r>
        <w:rPr>
          <w:sz w:val="28"/>
        </w:rPr>
        <w:t>.20</w:t>
      </w:r>
      <w:r>
        <w:rPr>
          <w:sz w:val="28"/>
        </w:rPr>
        <w:t>23</w:t>
      </w:r>
      <w:r>
        <w:rPr>
          <w:sz w:val="28"/>
        </w:rPr>
        <w:t xml:space="preserve"> № 87</w:t>
      </w:r>
    </w:p>
    <w:p w14:paraId="2C000000">
      <w:pPr>
        <w:ind/>
        <w:jc w:val="center"/>
        <w:rPr>
          <w:sz w:val="28"/>
        </w:rPr>
      </w:pPr>
    </w:p>
    <w:p w14:paraId="2D000000">
      <w:pPr>
        <w:ind/>
        <w:jc w:val="center"/>
        <w:rPr>
          <w:sz w:val="28"/>
        </w:rPr>
      </w:pPr>
      <w:r>
        <w:rPr>
          <w:sz w:val="28"/>
        </w:rPr>
        <w:t>План</w:t>
      </w:r>
    </w:p>
    <w:p w14:paraId="2E000000">
      <w:pPr>
        <w:ind/>
        <w:jc w:val="center"/>
        <w:rPr>
          <w:rStyle w:val="Style_1_ch"/>
          <w:b w:val="0"/>
          <w:sz w:val="28"/>
        </w:rPr>
      </w:pPr>
      <w:r>
        <w:rPr>
          <w:sz w:val="28"/>
        </w:rPr>
        <w:t xml:space="preserve">Реализации муниципальной программы Куйбышевского сельского поселения </w:t>
      </w:r>
      <w:r>
        <w:rPr>
          <w:rStyle w:val="Style_1_ch"/>
          <w:b w:val="0"/>
          <w:sz w:val="28"/>
        </w:rPr>
        <w:t xml:space="preserve">«Формирование современной городской среды  Куйбышевского сельского поселения Куйбышевского </w:t>
      </w:r>
      <w:r>
        <w:rPr>
          <w:rStyle w:val="Style_1_ch"/>
          <w:b w:val="0"/>
          <w:sz w:val="28"/>
        </w:rPr>
        <w:t>района Ростовской области»</w:t>
      </w:r>
      <w:r>
        <w:rPr>
          <w:sz w:val="28"/>
        </w:rPr>
        <w:t xml:space="preserve"> на 20</w:t>
      </w:r>
      <w:r>
        <w:rPr>
          <w:sz w:val="28"/>
        </w:rPr>
        <w:t>24</w:t>
      </w:r>
      <w:r>
        <w:t xml:space="preserve"> год.</w:t>
      </w:r>
    </w:p>
    <w:tbl>
      <w:tblPr>
        <w:tblStyle w:val="Style_2"/>
        <w:tblInd w:type="dxa" w:w="-30"/>
        <w:tblLayout w:type="fixed"/>
      </w:tblPr>
      <w:tblGrid>
        <w:gridCol w:w="2922"/>
        <w:gridCol w:w="2320"/>
        <w:gridCol w:w="2265"/>
        <w:gridCol w:w="1049"/>
        <w:gridCol w:w="1049"/>
        <w:gridCol w:w="1122"/>
        <w:gridCol w:w="1029"/>
        <w:gridCol w:w="1108"/>
        <w:gridCol w:w="1163"/>
      </w:tblGrid>
      <w:tr>
        <w:tc>
          <w:tcPr>
            <w:tcW w:type="dxa" w:w="29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подпрограммы</w:t>
            </w:r>
          </w:p>
          <w:p w14:paraId="3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основного мероприятия, мер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приятия ведомственной целевой программы, контрольного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бытия программы</w:t>
            </w:r>
          </w:p>
        </w:tc>
        <w:tc>
          <w:tcPr>
            <w:tcW w:type="dxa" w:w="23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исполн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</w:t>
            </w:r>
          </w:p>
        </w:tc>
        <w:tc>
          <w:tcPr>
            <w:tcW w:type="dxa" w:w="22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результат</w:t>
            </w:r>
          </w:p>
        </w:tc>
        <w:tc>
          <w:tcPr>
            <w:tcW w:type="dxa" w:w="1049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Срок </w:t>
            </w:r>
          </w:p>
          <w:p w14:paraId="3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реалии</w:t>
            </w:r>
          </w:p>
          <w:p w14:paraId="3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зации</w:t>
            </w:r>
          </w:p>
        </w:tc>
        <w:tc>
          <w:tcPr>
            <w:tcW w:type="dxa" w:w="5471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 на 20</w:t>
            </w:r>
            <w:r>
              <w:rPr>
                <w:sz w:val="24"/>
              </w:rPr>
              <w:t>24</w:t>
            </w:r>
            <w:r>
              <w:rPr>
                <w:sz w:val="24"/>
              </w:rPr>
              <w:t xml:space="preserve"> год (тыс. руб.)</w:t>
            </w:r>
          </w:p>
        </w:tc>
      </w:tr>
      <w:tr>
        <w:tc>
          <w:tcPr>
            <w:tcW w:type="dxa" w:w="29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23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22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04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0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ной </w:t>
            </w:r>
          </w:p>
          <w:p w14:paraId="3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бюджет</w:t>
            </w:r>
          </w:p>
        </w:tc>
        <w:tc>
          <w:tcPr>
            <w:tcW w:type="dxa" w:w="10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Федер</w:t>
            </w:r>
          </w:p>
          <w:p w14:paraId="3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альный </w:t>
            </w:r>
          </w:p>
          <w:p w14:paraId="3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1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Внебю</w:t>
            </w:r>
          </w:p>
          <w:p w14:paraId="3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джетные</w:t>
            </w:r>
          </w:p>
          <w:p w14:paraId="4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источн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ки</w:t>
            </w:r>
          </w:p>
        </w:tc>
      </w:tr>
      <w:tr>
        <w:tc>
          <w:tcPr>
            <w:tcW w:type="dxa" w:w="29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3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2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0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0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0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c>
          <w:tcPr>
            <w:tcW w:type="dxa" w:w="29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A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Подпрограмма 1 «Благоус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ройство общественных те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риторий</w:t>
            </w:r>
            <w:r>
              <w:rPr>
                <w:color w:val="000000"/>
                <w:sz w:val="24"/>
              </w:rPr>
              <w:t xml:space="preserve"> Куйбышевского сельского поселения</w:t>
            </w:r>
            <w:r>
              <w:rPr>
                <w:sz w:val="24"/>
              </w:rPr>
              <w:t>»</w:t>
            </w:r>
          </w:p>
        </w:tc>
        <w:tc>
          <w:tcPr>
            <w:tcW w:type="dxa" w:w="23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B000000">
            <w:pPr>
              <w:rPr>
                <w:sz w:val="24"/>
              </w:rPr>
            </w:pPr>
          </w:p>
        </w:tc>
        <w:tc>
          <w:tcPr>
            <w:tcW w:type="dxa" w:w="22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C000000">
            <w:pPr>
              <w:pStyle w:val="Style_3"/>
              <w:rPr>
                <w:sz w:val="24"/>
              </w:rPr>
            </w:pPr>
          </w:p>
        </w:tc>
        <w:tc>
          <w:tcPr>
            <w:tcW w:type="dxa" w:w="10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D000000">
            <w:pPr>
              <w:rPr>
                <w:sz w:val="24"/>
              </w:rPr>
            </w:pPr>
          </w:p>
        </w:tc>
        <w:tc>
          <w:tcPr>
            <w:tcW w:type="dxa" w:w="10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4700,6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4700,6</w:t>
            </w:r>
          </w:p>
        </w:tc>
        <w:tc>
          <w:tcPr>
            <w:tcW w:type="dxa" w:w="1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29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3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Основное        </w:t>
            </w:r>
          </w:p>
          <w:p w14:paraId="54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мероприятие 1.1:</w:t>
            </w:r>
          </w:p>
          <w:p w14:paraId="55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Разработка проектно-сметной документации по благоустройству общес</w:t>
            </w:r>
            <w:r>
              <w:rPr>
                <w:color w:val="000000"/>
                <w:sz w:val="24"/>
              </w:rPr>
              <w:t>т</w:t>
            </w:r>
            <w:r>
              <w:rPr>
                <w:color w:val="000000"/>
                <w:sz w:val="24"/>
              </w:rPr>
              <w:t>венных территорий Ку</w:t>
            </w:r>
            <w:r>
              <w:rPr>
                <w:color w:val="000000"/>
                <w:sz w:val="24"/>
              </w:rPr>
              <w:t>й</w:t>
            </w:r>
            <w:r>
              <w:rPr>
                <w:color w:val="000000"/>
                <w:sz w:val="24"/>
              </w:rPr>
              <w:t>бышевского сельского п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селения</w:t>
            </w:r>
          </w:p>
        </w:tc>
        <w:tc>
          <w:tcPr>
            <w:tcW w:type="dxa" w:w="23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6000000">
            <w:pPr>
              <w:rPr>
                <w:sz w:val="24"/>
              </w:rPr>
            </w:pPr>
            <w:r>
              <w:rPr>
                <w:sz w:val="24"/>
              </w:rPr>
              <w:t>Ведущий специалист по вопросам жили</w:t>
            </w:r>
            <w:r>
              <w:rPr>
                <w:sz w:val="24"/>
              </w:rPr>
              <w:t>щ</w:t>
            </w:r>
            <w:r>
              <w:rPr>
                <w:sz w:val="24"/>
              </w:rPr>
              <w:t>но-коммунального 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зяйства и благоус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ройства 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Куйбышевского сельского поселения Варшавский Н.Н.</w:t>
            </w:r>
          </w:p>
        </w:tc>
        <w:tc>
          <w:tcPr>
            <w:tcW w:type="dxa" w:w="22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7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Реализация мер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приятий позволит повысить уровень планирования и реализации мер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приятий по благоу</w:t>
            </w:r>
            <w:r>
              <w:rPr>
                <w:color w:val="000000"/>
                <w:sz w:val="24"/>
              </w:rPr>
              <w:t>с</w:t>
            </w:r>
            <w:r>
              <w:rPr>
                <w:color w:val="000000"/>
                <w:sz w:val="24"/>
              </w:rPr>
              <w:t>тройству</w:t>
            </w:r>
          </w:p>
        </w:tc>
        <w:tc>
          <w:tcPr>
            <w:tcW w:type="dxa" w:w="10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8000000">
            <w:pPr>
              <w:rPr>
                <w:sz w:val="24"/>
              </w:rPr>
            </w:pPr>
            <w:r>
              <w:rPr>
                <w:sz w:val="24"/>
              </w:rPr>
              <w:t>Весь</w:t>
            </w:r>
          </w:p>
          <w:p w14:paraId="59000000">
            <w:pPr>
              <w:rPr>
                <w:sz w:val="24"/>
              </w:rPr>
            </w:pPr>
            <w:r>
              <w:rPr>
                <w:sz w:val="24"/>
              </w:rPr>
              <w:t xml:space="preserve"> период</w:t>
            </w:r>
          </w:p>
        </w:tc>
        <w:tc>
          <w:tcPr>
            <w:tcW w:type="dxa" w:w="10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29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F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Основное        </w:t>
            </w:r>
          </w:p>
          <w:p w14:paraId="60000000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мероприятие 1.2.:  </w:t>
            </w:r>
            <w:r>
              <w:rPr>
                <w:color w:val="000000"/>
                <w:sz w:val="24"/>
              </w:rPr>
              <w:t>Реализ</w:t>
            </w:r>
            <w:r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>ция мероприятий по бл</w:t>
            </w:r>
            <w:r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>гоустройству обществе</w:t>
            </w:r>
            <w:r>
              <w:rPr>
                <w:color w:val="000000"/>
                <w:sz w:val="24"/>
              </w:rPr>
              <w:t>н</w:t>
            </w:r>
            <w:r>
              <w:rPr>
                <w:color w:val="000000"/>
                <w:sz w:val="24"/>
              </w:rPr>
              <w:t>ных территорий Куйб</w:t>
            </w:r>
            <w:r>
              <w:rPr>
                <w:color w:val="000000"/>
                <w:sz w:val="24"/>
              </w:rPr>
              <w:t>ы</w:t>
            </w:r>
            <w:r>
              <w:rPr>
                <w:color w:val="000000"/>
                <w:sz w:val="24"/>
              </w:rPr>
              <w:t>шевского сельского пос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ления</w:t>
            </w:r>
          </w:p>
          <w:p w14:paraId="61000000">
            <w:pPr>
              <w:pStyle w:val="Style_3"/>
              <w:rPr>
                <w:rFonts w:ascii="Times New Roman" w:hAnsi="Times New Roman"/>
                <w:sz w:val="24"/>
              </w:rPr>
            </w:pPr>
          </w:p>
          <w:p w14:paraId="62000000">
            <w:pPr>
              <w:rPr>
                <w:sz w:val="24"/>
              </w:rPr>
            </w:pPr>
          </w:p>
        </w:tc>
        <w:tc>
          <w:tcPr>
            <w:tcW w:type="dxa" w:w="23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3000000">
            <w:pPr>
              <w:rPr>
                <w:sz w:val="24"/>
              </w:rPr>
            </w:pPr>
            <w:r>
              <w:rPr>
                <w:sz w:val="24"/>
              </w:rPr>
              <w:t>Ведущий специалист по вопросам жили</w:t>
            </w:r>
            <w:r>
              <w:rPr>
                <w:sz w:val="24"/>
              </w:rPr>
              <w:t>щ</w:t>
            </w:r>
            <w:r>
              <w:rPr>
                <w:sz w:val="24"/>
              </w:rPr>
              <w:t>но-коммунального 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зяйства и благоус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ройства 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Куйбышевского сельского поселения Варшавский Н.Н</w:t>
            </w:r>
          </w:p>
        </w:tc>
        <w:tc>
          <w:tcPr>
            <w:tcW w:type="dxa" w:w="22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4000000">
            <w:pPr>
              <w:widowControl w:val="0"/>
              <w:ind w:firstLine="540" w:left="0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Реализация мероприятий позв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лит п</w:t>
            </w:r>
            <w:r>
              <w:rPr>
                <w:color w:val="000000"/>
                <w:sz w:val="24"/>
              </w:rPr>
              <w:t>овысить кач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ство и комфорт г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родской среды в п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селении</w:t>
            </w:r>
          </w:p>
        </w:tc>
        <w:tc>
          <w:tcPr>
            <w:tcW w:type="dxa" w:w="10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5000000">
            <w:pPr>
              <w:rPr>
                <w:sz w:val="24"/>
              </w:rPr>
            </w:pPr>
            <w:r>
              <w:rPr>
                <w:sz w:val="24"/>
              </w:rPr>
              <w:t>Весь</w:t>
            </w:r>
          </w:p>
          <w:p w14:paraId="66000000">
            <w:pPr>
              <w:rPr>
                <w:sz w:val="24"/>
              </w:rPr>
            </w:pPr>
            <w:r>
              <w:rPr>
                <w:sz w:val="24"/>
              </w:rPr>
              <w:t xml:space="preserve"> период</w:t>
            </w:r>
          </w:p>
        </w:tc>
        <w:tc>
          <w:tcPr>
            <w:tcW w:type="dxa" w:w="10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4700,6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4700,6</w:t>
            </w:r>
          </w:p>
        </w:tc>
        <w:tc>
          <w:tcPr>
            <w:tcW w:type="dxa" w:w="1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29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C000000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мероприятие 1.3.:  Реал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>зация мероприятий по обустройству мест масс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вого отдыха населения (парков)</w:t>
            </w:r>
          </w:p>
          <w:p w14:paraId="6D000000">
            <w:pPr>
              <w:rPr>
                <w:sz w:val="24"/>
              </w:rPr>
            </w:pPr>
          </w:p>
        </w:tc>
        <w:tc>
          <w:tcPr>
            <w:tcW w:type="dxa" w:w="23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E000000">
            <w:pPr>
              <w:rPr>
                <w:sz w:val="24"/>
              </w:rPr>
            </w:pPr>
            <w:r>
              <w:rPr>
                <w:sz w:val="24"/>
              </w:rPr>
              <w:t>Ведущий специалис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по вопросам жили</w:t>
            </w:r>
            <w:r>
              <w:rPr>
                <w:sz w:val="24"/>
              </w:rPr>
              <w:t>щ</w:t>
            </w:r>
            <w:r>
              <w:rPr>
                <w:sz w:val="24"/>
              </w:rPr>
              <w:t>но-коммунального 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зяйства и благоус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ройства 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Куйбышевского сельского поселения Варшавский Н.Н</w:t>
            </w:r>
          </w:p>
        </w:tc>
        <w:tc>
          <w:tcPr>
            <w:tcW w:type="dxa" w:w="22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F000000">
            <w:pPr>
              <w:widowControl w:val="0"/>
              <w:tabs>
                <w:tab w:leader="none" w:pos="3230" w:val="left"/>
                <w:tab w:leader="none" w:pos="4819" w:val="center"/>
              </w:tabs>
              <w:ind w:firstLine="540" w:left="0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Реализация мероприятий позв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лит обеспечит бл</w:t>
            </w:r>
            <w:r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>гоприятные условия проживания насел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ния</w:t>
            </w:r>
          </w:p>
        </w:tc>
        <w:tc>
          <w:tcPr>
            <w:tcW w:type="dxa" w:w="10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0000000">
            <w:pPr>
              <w:rPr>
                <w:sz w:val="24"/>
              </w:rPr>
            </w:pPr>
            <w:r>
              <w:rPr>
                <w:sz w:val="24"/>
              </w:rPr>
              <w:t>Весь</w:t>
            </w:r>
          </w:p>
          <w:p w14:paraId="71000000">
            <w:pPr>
              <w:rPr>
                <w:sz w:val="24"/>
              </w:rPr>
            </w:pPr>
            <w:r>
              <w:rPr>
                <w:sz w:val="24"/>
              </w:rPr>
              <w:t xml:space="preserve"> период</w:t>
            </w:r>
          </w:p>
        </w:tc>
        <w:tc>
          <w:tcPr>
            <w:tcW w:type="dxa" w:w="10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29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7000000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Подпрограмма 2 «</w:t>
            </w:r>
            <w:r>
              <w:rPr>
                <w:color w:val="000000"/>
                <w:sz w:val="24"/>
              </w:rPr>
              <w:t>Благоус</w:t>
            </w:r>
            <w:r>
              <w:rPr>
                <w:color w:val="000000"/>
                <w:sz w:val="24"/>
              </w:rPr>
              <w:t>т</w:t>
            </w:r>
            <w:r>
              <w:rPr>
                <w:color w:val="000000"/>
                <w:sz w:val="24"/>
              </w:rPr>
              <w:t>ройство дворовых терр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>торий многоквартирных домов  Куйбышевского  сельского поселения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type="dxa" w:w="23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8000000">
            <w:pPr>
              <w:rPr>
                <w:sz w:val="24"/>
              </w:rPr>
            </w:pPr>
          </w:p>
        </w:tc>
        <w:tc>
          <w:tcPr>
            <w:tcW w:type="dxa" w:w="22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9000000">
            <w:pPr>
              <w:pStyle w:val="Style_3"/>
              <w:rPr>
                <w:sz w:val="24"/>
              </w:rPr>
            </w:pPr>
          </w:p>
        </w:tc>
        <w:tc>
          <w:tcPr>
            <w:tcW w:type="dxa" w:w="10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A000000">
            <w:pPr>
              <w:rPr>
                <w:sz w:val="24"/>
              </w:rPr>
            </w:pPr>
            <w:r>
              <w:rPr>
                <w:sz w:val="24"/>
              </w:rPr>
              <w:t>Весь</w:t>
            </w:r>
          </w:p>
          <w:p w14:paraId="7B000000">
            <w:pPr>
              <w:rPr>
                <w:sz w:val="24"/>
              </w:rPr>
            </w:pPr>
            <w:r>
              <w:rPr>
                <w:sz w:val="24"/>
              </w:rPr>
              <w:t xml:space="preserve"> период</w:t>
            </w:r>
          </w:p>
        </w:tc>
        <w:tc>
          <w:tcPr>
            <w:tcW w:type="dxa" w:w="10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C000000">
            <w:pPr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F000000">
            <w:pPr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1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29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1000000">
            <w:pPr>
              <w:pStyle w:val="Style_3"/>
              <w:ind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2.1.  </w:t>
            </w:r>
            <w:r>
              <w:rPr>
                <w:rFonts w:ascii="Times New Roman" w:hAnsi="Times New Roman"/>
                <w:sz w:val="24"/>
              </w:rPr>
              <w:t>Мероприятия по благоустройству дворовых территорий Куйбышевского сельского поселения</w:t>
            </w:r>
          </w:p>
        </w:tc>
        <w:tc>
          <w:tcPr>
            <w:tcW w:type="dxa" w:w="23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2000000">
            <w:pPr>
              <w:rPr>
                <w:sz w:val="24"/>
              </w:rPr>
            </w:pPr>
            <w:r>
              <w:rPr>
                <w:sz w:val="24"/>
              </w:rPr>
              <w:t>Ведущий специалист по вопросам жили</w:t>
            </w:r>
            <w:r>
              <w:rPr>
                <w:sz w:val="24"/>
              </w:rPr>
              <w:t>щ</w:t>
            </w:r>
            <w:r>
              <w:rPr>
                <w:sz w:val="24"/>
              </w:rPr>
              <w:t>но-коммунального 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зяйства и благоус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ройства 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Куйбышевского сельского поселения Варшавский Н.Н</w:t>
            </w:r>
          </w:p>
        </w:tc>
        <w:tc>
          <w:tcPr>
            <w:tcW w:type="dxa" w:w="22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3000000">
            <w:pPr>
              <w:pStyle w:val="Style_3"/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Реализация мероприятий позволит обеспечит благоприятные условия проживания населения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</w:p>
        </w:tc>
        <w:tc>
          <w:tcPr>
            <w:tcW w:type="dxa" w:w="10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4000000">
            <w:pPr>
              <w:rPr>
                <w:sz w:val="24"/>
              </w:rPr>
            </w:pPr>
            <w:r>
              <w:rPr>
                <w:sz w:val="24"/>
              </w:rPr>
              <w:t>Весь</w:t>
            </w:r>
          </w:p>
          <w:p w14:paraId="8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период</w:t>
            </w:r>
          </w:p>
        </w:tc>
        <w:tc>
          <w:tcPr>
            <w:tcW w:type="dxa" w:w="104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6000000">
            <w:pPr>
              <w:tabs>
                <w:tab w:leader="none" w:pos="268" w:val="left"/>
                <w:tab w:leader="none" w:pos="433" w:val="center"/>
              </w:tabs>
              <w:ind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>0,0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14:paraId="8B000000">
      <w:pPr>
        <w:rPr>
          <w:sz w:val="22"/>
        </w:rPr>
      </w:pPr>
    </w:p>
    <w:p w14:paraId="8C000000">
      <w:pPr>
        <w:rPr>
          <w:sz w:val="22"/>
        </w:rPr>
      </w:pPr>
    </w:p>
    <w:p w14:paraId="8D000000">
      <w:pPr>
        <w:spacing w:after="60"/>
        <w:ind/>
        <w:jc w:val="both"/>
        <w:rPr>
          <w:sz w:val="28"/>
        </w:rPr>
      </w:pPr>
      <w:r>
        <w:rPr>
          <w:sz w:val="28"/>
        </w:rPr>
        <w:t>Г</w:t>
      </w:r>
      <w:r>
        <w:rPr>
          <w:sz w:val="28"/>
        </w:rPr>
        <w:t>лав</w:t>
      </w:r>
      <w:r>
        <w:rPr>
          <w:sz w:val="28"/>
        </w:rPr>
        <w:t>а</w:t>
      </w:r>
      <w:r>
        <w:rPr>
          <w:sz w:val="28"/>
        </w:rPr>
        <w:t xml:space="preserve"> Администрации </w:t>
      </w:r>
    </w:p>
    <w:p w14:paraId="8E000000">
      <w:pPr>
        <w:spacing w:after="60"/>
        <w:ind/>
        <w:jc w:val="both"/>
        <w:rPr>
          <w:sz w:val="28"/>
        </w:rPr>
      </w:pPr>
      <w:r>
        <w:rPr>
          <w:sz w:val="28"/>
        </w:rPr>
        <w:t xml:space="preserve">Куйбышевского </w:t>
      </w:r>
    </w:p>
    <w:p w14:paraId="8F000000">
      <w:pPr>
        <w:spacing w:after="60"/>
        <w:ind/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 xml:space="preserve">  </w:t>
      </w:r>
      <w:r>
        <w:rPr>
          <w:sz w:val="28"/>
        </w:rPr>
        <w:t xml:space="preserve">          </w:t>
      </w:r>
      <w:r>
        <w:rPr>
          <w:sz w:val="28"/>
        </w:rPr>
        <w:t xml:space="preserve">                                                                                         </w:t>
      </w:r>
      <w:r>
        <w:rPr>
          <w:sz w:val="28"/>
        </w:rPr>
        <w:t xml:space="preserve">  </w:t>
      </w:r>
      <w:r>
        <w:rPr>
          <w:sz w:val="28"/>
        </w:rPr>
        <w:t xml:space="preserve">  </w:t>
      </w:r>
      <w:r>
        <w:rPr>
          <w:sz w:val="28"/>
        </w:rPr>
        <w:t>С.Л. Слепченко</w:t>
      </w:r>
    </w:p>
    <w:p w14:paraId="90000000">
      <w:pPr>
        <w:tabs>
          <w:tab w:leader="none" w:pos="6612" w:val="left"/>
        </w:tabs>
        <w:ind/>
        <w:rPr>
          <w:sz w:val="28"/>
        </w:rPr>
      </w:pPr>
    </w:p>
    <w:p w14:paraId="91000000">
      <w:pPr>
        <w:rPr>
          <w:sz w:val="16"/>
        </w:rPr>
      </w:pPr>
    </w:p>
    <w:sectPr>
      <w:headerReference r:id="rId1" w:type="default"/>
      <w:pgSz w:h="12240" w:orient="landscape" w:w="15840"/>
      <w:pgMar w:bottom="567" w:footer="720" w:gutter="0" w:header="720" w:left="1134" w:right="1134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2000000"/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Jc w:val="left"/>
      <w:pPr>
        <w:tabs>
          <w:tab w:leader="none" w:pos="432" w:val="left"/>
        </w:tabs>
        <w:ind w:hanging="432" w:left="432"/>
      </w:pPr>
    </w:lvl>
    <w:lvl w:ilvl="1">
      <w:start w:val="1"/>
      <w:numFmt w:val="decimal"/>
      <w:lvlJc w:val="left"/>
      <w:pPr>
        <w:tabs>
          <w:tab w:leader="none" w:pos="576" w:val="left"/>
        </w:tabs>
        <w:ind w:hanging="576" w:left="576"/>
      </w:pPr>
    </w:lvl>
    <w:lvl w:ilvl="2">
      <w:start w:val="1"/>
      <w:numFmt w:val="decimal"/>
      <w:pStyle w:val="Style_21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pStyle w:val="Style_65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1584" w:val="left"/>
        </w:tabs>
        <w:ind w:hanging="1584" w:left="158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WW8Num5z1"/>
    <w:link w:val="Style_5_ch"/>
    <w:rPr>
      <w:rFonts w:ascii="Courier New" w:hAnsi="Courier New"/>
    </w:rPr>
  </w:style>
  <w:style w:styleId="Style_5_ch" w:type="character">
    <w:name w:val="WW8Num5z1"/>
    <w:link w:val="Style_5"/>
    <w:rPr>
      <w:rFonts w:ascii="Courier New" w:hAnsi="Courier New"/>
    </w:rPr>
  </w:style>
  <w:style w:styleId="Style_6" w:type="paragraph">
    <w:name w:val="WW8Num5z0"/>
    <w:link w:val="Style_6_ch"/>
    <w:rPr>
      <w:rFonts w:ascii="Symbol" w:hAnsi="Symbol"/>
    </w:rPr>
  </w:style>
  <w:style w:styleId="Style_6_ch" w:type="character">
    <w:name w:val="WW8Num5z0"/>
    <w:link w:val="Style_6"/>
    <w:rPr>
      <w:rFonts w:ascii="Symbol" w:hAnsi="Symbol"/>
    </w:rPr>
  </w:style>
  <w:style w:styleId="Style_7" w:type="paragraph">
    <w:name w:val="WW8Num4z4"/>
    <w:link w:val="Style_7_ch"/>
  </w:style>
  <w:style w:styleId="Style_7_ch" w:type="character">
    <w:name w:val="WW8Num4z4"/>
    <w:link w:val="Style_7"/>
  </w:style>
  <w:style w:styleId="Style_8" w:type="paragraph">
    <w:name w:val="WW8Num5z2"/>
    <w:link w:val="Style_8_ch"/>
    <w:rPr>
      <w:rFonts w:ascii="Wingdings" w:hAnsi="Wingdings"/>
    </w:rPr>
  </w:style>
  <w:style w:styleId="Style_8_ch" w:type="character">
    <w:name w:val="WW8Num5z2"/>
    <w:link w:val="Style_8"/>
    <w:rPr>
      <w:rFonts w:ascii="Wingdings" w:hAnsi="Wingdings"/>
    </w:rPr>
  </w:style>
  <w:style w:styleId="Style_9" w:type="paragraph">
    <w:name w:val="ConsPlusTitle"/>
    <w:link w:val="Style_9_ch"/>
    <w:pPr>
      <w:widowControl w:val="0"/>
      <w:ind/>
    </w:pPr>
    <w:rPr>
      <w:rFonts w:ascii="Arial" w:hAnsi="Arial"/>
      <w:b w:val="1"/>
    </w:rPr>
  </w:style>
  <w:style w:styleId="Style_9_ch" w:type="character">
    <w:name w:val="ConsPlusTitle"/>
    <w:link w:val="Style_9"/>
    <w:rPr>
      <w:rFonts w:ascii="Arial" w:hAnsi="Arial"/>
      <w:b w:val="1"/>
    </w:rPr>
  </w:style>
  <w:style w:styleId="Style_10" w:type="paragraph">
    <w:name w:val="toc 2"/>
    <w:next w:val="Style_4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Знак1"/>
    <w:basedOn w:val="Style_4"/>
    <w:link w:val="Style_11_ch"/>
    <w:pPr>
      <w:spacing w:after="280" w:before="280"/>
      <w:ind/>
    </w:pPr>
    <w:rPr>
      <w:rFonts w:ascii="Tahoma" w:hAnsi="Tahoma"/>
      <w:sz w:val="20"/>
    </w:rPr>
  </w:style>
  <w:style w:styleId="Style_11_ch" w:type="character">
    <w:name w:val="Знак1"/>
    <w:basedOn w:val="Style_4_ch"/>
    <w:link w:val="Style_11"/>
    <w:rPr>
      <w:rFonts w:ascii="Tahoma" w:hAnsi="Tahoma"/>
      <w:sz w:val="20"/>
    </w:rPr>
  </w:style>
  <w:style w:styleId="Style_12" w:type="paragraph">
    <w:name w:val="toc 4"/>
    <w:next w:val="Style_4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toc 6"/>
    <w:next w:val="Style_4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WW8Num4z5"/>
    <w:link w:val="Style_14_ch"/>
  </w:style>
  <w:style w:styleId="Style_14_ch" w:type="character">
    <w:name w:val="WW8Num4z5"/>
    <w:link w:val="Style_14"/>
  </w:style>
  <w:style w:styleId="Style_15" w:type="paragraph">
    <w:name w:val="toc 7"/>
    <w:next w:val="Style_4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WW8Num1z7"/>
    <w:link w:val="Style_16_ch"/>
  </w:style>
  <w:style w:styleId="Style_16_ch" w:type="character">
    <w:name w:val="WW8Num1z7"/>
    <w:link w:val="Style_16"/>
  </w:style>
  <w:style w:styleId="Style_17" w:type="paragraph">
    <w:name w:val="WW8Num4z1"/>
    <w:link w:val="Style_17_ch"/>
  </w:style>
  <w:style w:styleId="Style_17_ch" w:type="character">
    <w:name w:val="WW8Num4z1"/>
    <w:link w:val="Style_17"/>
  </w:style>
  <w:style w:styleId="Style_18" w:type="paragraph">
    <w:name w:val="WW8Num1z3"/>
    <w:link w:val="Style_18_ch"/>
  </w:style>
  <w:style w:styleId="Style_18_ch" w:type="character">
    <w:name w:val="WW8Num1z3"/>
    <w:link w:val="Style_18"/>
  </w:style>
  <w:style w:styleId="Style_19" w:type="paragraph">
    <w:name w:val="WW8Num2z3"/>
    <w:link w:val="Style_19_ch"/>
  </w:style>
  <w:style w:styleId="Style_19_ch" w:type="character">
    <w:name w:val="WW8Num2z3"/>
    <w:link w:val="Style_19"/>
  </w:style>
  <w:style w:styleId="Style_20" w:type="paragraph">
    <w:name w:val="WW8Num2z7"/>
    <w:link w:val="Style_20_ch"/>
  </w:style>
  <w:style w:styleId="Style_20_ch" w:type="character">
    <w:name w:val="WW8Num2z7"/>
    <w:link w:val="Style_20"/>
  </w:style>
  <w:style w:styleId="Style_21" w:type="paragraph">
    <w:name w:val="heading 3"/>
    <w:basedOn w:val="Style_4"/>
    <w:next w:val="Style_4"/>
    <w:link w:val="Style_21_ch"/>
    <w:uiPriority w:val="9"/>
    <w:qFormat/>
    <w:pPr>
      <w:keepNext w:val="1"/>
      <w:numPr>
        <w:ilvl w:val="2"/>
        <w:numId w:val="1"/>
      </w:numPr>
      <w:spacing w:after="60" w:before="240"/>
      <w:ind/>
      <w:outlineLvl w:val="2"/>
    </w:pPr>
    <w:rPr>
      <w:rFonts w:ascii="Arial" w:hAnsi="Arial"/>
      <w:b w:val="1"/>
      <w:sz w:val="26"/>
    </w:rPr>
  </w:style>
  <w:style w:styleId="Style_21_ch" w:type="character">
    <w:name w:val="heading 3"/>
    <w:basedOn w:val="Style_4_ch"/>
    <w:link w:val="Style_21"/>
    <w:rPr>
      <w:rFonts w:ascii="Arial" w:hAnsi="Arial"/>
      <w:b w:val="1"/>
      <w:sz w:val="26"/>
    </w:rPr>
  </w:style>
  <w:style w:styleId="Style_1" w:type="paragraph">
    <w:name w:val="Strong"/>
    <w:link w:val="Style_1_ch"/>
    <w:rPr>
      <w:b w:val="1"/>
    </w:rPr>
  </w:style>
  <w:style w:styleId="Style_1_ch" w:type="character">
    <w:name w:val="Strong"/>
    <w:link w:val="Style_1"/>
    <w:rPr>
      <w:b w:val="1"/>
    </w:rPr>
  </w:style>
  <w:style w:styleId="Style_22" w:type="paragraph">
    <w:name w:val="WW8Num2z4"/>
    <w:link w:val="Style_22_ch"/>
  </w:style>
  <w:style w:styleId="Style_22_ch" w:type="character">
    <w:name w:val="WW8Num2z4"/>
    <w:link w:val="Style_22"/>
  </w:style>
  <w:style w:styleId="Style_23" w:type="paragraph">
    <w:name w:val="Основной шрифт абзаца1"/>
    <w:link w:val="Style_23_ch"/>
  </w:style>
  <w:style w:styleId="Style_23_ch" w:type="character">
    <w:name w:val="Основной шрифт абзаца1"/>
    <w:link w:val="Style_23"/>
  </w:style>
  <w:style w:styleId="Style_24" w:type="paragraph">
    <w:name w:val="Знак2 Знак Знак Знак Знак Знак Знак Знак Знак Знак Знак Знак Знак Знак Знак Знак"/>
    <w:basedOn w:val="Style_4"/>
    <w:link w:val="Style_24_ch"/>
    <w:pPr>
      <w:spacing w:after="280" w:before="280"/>
      <w:ind/>
    </w:pPr>
    <w:rPr>
      <w:rFonts w:ascii="Tahoma" w:hAnsi="Tahoma"/>
      <w:sz w:val="20"/>
    </w:rPr>
  </w:style>
  <w:style w:styleId="Style_24_ch" w:type="character">
    <w:name w:val="Знак2 Знак Знак Знак Знак Знак Знак Знак Знак Знак Знак Знак Знак Знак Знак Знак"/>
    <w:basedOn w:val="Style_4_ch"/>
    <w:link w:val="Style_24"/>
    <w:rPr>
      <w:rFonts w:ascii="Tahoma" w:hAnsi="Tahoma"/>
      <w:sz w:val="20"/>
    </w:rPr>
  </w:style>
  <w:style w:styleId="Style_25" w:type="paragraph">
    <w:name w:val="Содержимое таблицы"/>
    <w:basedOn w:val="Style_4"/>
    <w:link w:val="Style_25_ch"/>
  </w:style>
  <w:style w:styleId="Style_25_ch" w:type="character">
    <w:name w:val="Содержимое таблицы"/>
    <w:basedOn w:val="Style_4_ch"/>
    <w:link w:val="Style_25"/>
  </w:style>
  <w:style w:styleId="Style_26" w:type="paragraph">
    <w:name w:val="WW8Num1z5"/>
    <w:link w:val="Style_26_ch"/>
  </w:style>
  <w:style w:styleId="Style_26_ch" w:type="character">
    <w:name w:val="WW8Num1z5"/>
    <w:link w:val="Style_26"/>
  </w:style>
  <w:style w:styleId="Style_27" w:type="paragraph">
    <w:name w:val="WW8Num2z8"/>
    <w:link w:val="Style_27_ch"/>
  </w:style>
  <w:style w:styleId="Style_27_ch" w:type="character">
    <w:name w:val="WW8Num2z8"/>
    <w:link w:val="Style_27"/>
  </w:style>
  <w:style w:styleId="Style_28" w:type="paragraph">
    <w:name w:val="WW8Num1z2"/>
    <w:link w:val="Style_28_ch"/>
  </w:style>
  <w:style w:styleId="Style_28_ch" w:type="character">
    <w:name w:val="WW8Num1z2"/>
    <w:link w:val="Style_28"/>
  </w:style>
  <w:style w:styleId="Style_29" w:type="paragraph">
    <w:name w:val="WW8Num2z2"/>
    <w:link w:val="Style_29_ch"/>
  </w:style>
  <w:style w:styleId="Style_29_ch" w:type="character">
    <w:name w:val="WW8Num2z2"/>
    <w:link w:val="Style_29"/>
  </w:style>
  <w:style w:styleId="Style_30" w:type="paragraph">
    <w:name w:val="WW8Num1z4"/>
    <w:link w:val="Style_30_ch"/>
  </w:style>
  <w:style w:styleId="Style_30_ch" w:type="character">
    <w:name w:val="WW8Num1z4"/>
    <w:link w:val="Style_30"/>
  </w:style>
  <w:style w:styleId="Style_31" w:type="paragraph">
    <w:name w:val="toc 3"/>
    <w:next w:val="Style_4"/>
    <w:link w:val="Style_3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1_ch" w:type="character">
    <w:name w:val="toc 3"/>
    <w:link w:val="Style_31"/>
    <w:rPr>
      <w:rFonts w:ascii="XO Thames" w:hAnsi="XO Thames"/>
      <w:sz w:val="28"/>
    </w:rPr>
  </w:style>
  <w:style w:styleId="Style_32" w:type="paragraph">
    <w:name w:val="WW8Num4z0"/>
    <w:link w:val="Style_32_ch"/>
  </w:style>
  <w:style w:styleId="Style_32_ch" w:type="character">
    <w:name w:val="WW8Num4z0"/>
    <w:link w:val="Style_32"/>
  </w:style>
  <w:style w:styleId="Style_33" w:type="paragraph">
    <w:name w:val="Default Paragraph Font"/>
    <w:link w:val="Style_33_ch"/>
  </w:style>
  <w:style w:styleId="Style_33_ch" w:type="character">
    <w:name w:val="Default Paragraph Font"/>
    <w:link w:val="Style_33"/>
  </w:style>
  <w:style w:styleId="Style_34" w:type="paragraph">
    <w:name w:val="WW8Num3z0"/>
    <w:link w:val="Style_34_ch"/>
  </w:style>
  <w:style w:styleId="Style_34_ch" w:type="character">
    <w:name w:val="WW8Num3z0"/>
    <w:link w:val="Style_34"/>
  </w:style>
  <w:style w:styleId="Style_35" w:type="paragraph">
    <w:name w:val="WW8Num4z3"/>
    <w:link w:val="Style_35_ch"/>
  </w:style>
  <w:style w:styleId="Style_35_ch" w:type="character">
    <w:name w:val="WW8Num4z3"/>
    <w:link w:val="Style_35"/>
  </w:style>
  <w:style w:styleId="Style_36" w:type="paragraph">
    <w:name w:val="Заголовок 4 Знак"/>
    <w:link w:val="Style_36_ch"/>
    <w:rPr>
      <w:rFonts w:ascii="Calibri" w:hAnsi="Calibri"/>
      <w:b w:val="1"/>
      <w:sz w:val="28"/>
    </w:rPr>
  </w:style>
  <w:style w:styleId="Style_36_ch" w:type="character">
    <w:name w:val="Заголовок 4 Знак"/>
    <w:link w:val="Style_36"/>
    <w:rPr>
      <w:rFonts w:ascii="Calibri" w:hAnsi="Calibri"/>
      <w:b w:val="1"/>
      <w:sz w:val="28"/>
    </w:rPr>
  </w:style>
  <w:style w:styleId="Style_37" w:type="paragraph">
    <w:name w:val="WW8Num2z5"/>
    <w:link w:val="Style_37_ch"/>
  </w:style>
  <w:style w:styleId="Style_37_ch" w:type="character">
    <w:name w:val="WW8Num2z5"/>
    <w:link w:val="Style_37"/>
  </w:style>
  <w:style w:styleId="Style_38" w:type="paragraph">
    <w:name w:val="WW8Num1z1"/>
    <w:link w:val="Style_38_ch"/>
  </w:style>
  <w:style w:styleId="Style_38_ch" w:type="character">
    <w:name w:val="WW8Num1z1"/>
    <w:link w:val="Style_38"/>
  </w:style>
  <w:style w:styleId="Style_39" w:type="paragraph">
    <w:name w:val="WW8Num4z7"/>
    <w:link w:val="Style_39_ch"/>
  </w:style>
  <w:style w:styleId="Style_39_ch" w:type="character">
    <w:name w:val="WW8Num4z7"/>
    <w:link w:val="Style_39"/>
  </w:style>
  <w:style w:styleId="Style_40" w:type="paragraph">
    <w:name w:val="heading 5"/>
    <w:next w:val="Style_4"/>
    <w:link w:val="Style_4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40_ch" w:type="character">
    <w:name w:val="heading 5"/>
    <w:link w:val="Style_40"/>
    <w:rPr>
      <w:rFonts w:ascii="XO Thames" w:hAnsi="XO Thames"/>
      <w:b w:val="1"/>
      <w:sz w:val="22"/>
    </w:rPr>
  </w:style>
  <w:style w:styleId="Style_41" w:type="paragraph">
    <w:name w:val="Заголовок"/>
    <w:basedOn w:val="Style_4"/>
    <w:next w:val="Style_42"/>
    <w:link w:val="Style_41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41_ch" w:type="character">
    <w:name w:val="Заголовок"/>
    <w:basedOn w:val="Style_4_ch"/>
    <w:link w:val="Style_41"/>
    <w:rPr>
      <w:rFonts w:ascii="Liberation Sans" w:hAnsi="Liberation Sans"/>
      <w:sz w:val="28"/>
    </w:rPr>
  </w:style>
  <w:style w:styleId="Style_43" w:type="paragraph">
    <w:name w:val="WW8Num2z0"/>
    <w:link w:val="Style_43_ch"/>
  </w:style>
  <w:style w:styleId="Style_43_ch" w:type="character">
    <w:name w:val="WW8Num2z0"/>
    <w:link w:val="Style_43"/>
  </w:style>
  <w:style w:styleId="Style_44" w:type="paragraph">
    <w:name w:val="heading 1"/>
    <w:next w:val="Style_4"/>
    <w:link w:val="Style_4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44_ch" w:type="character">
    <w:name w:val="heading 1"/>
    <w:link w:val="Style_44"/>
    <w:rPr>
      <w:rFonts w:ascii="XO Thames" w:hAnsi="XO Thames"/>
      <w:b w:val="1"/>
      <w:sz w:val="32"/>
    </w:rPr>
  </w:style>
  <w:style w:styleId="Style_45" w:type="paragraph">
    <w:name w:val="WW8Num2z1"/>
    <w:link w:val="Style_45_ch"/>
  </w:style>
  <w:style w:styleId="Style_45_ch" w:type="character">
    <w:name w:val="WW8Num2z1"/>
    <w:link w:val="Style_45"/>
  </w:style>
  <w:style w:styleId="Style_46" w:type="paragraph">
    <w:name w:val="Hyperlink"/>
    <w:link w:val="Style_46_ch"/>
    <w:rPr>
      <w:color w:val="0000FF"/>
      <w:u w:val="single"/>
    </w:rPr>
  </w:style>
  <w:style w:styleId="Style_46_ch" w:type="character">
    <w:name w:val="Hyperlink"/>
    <w:link w:val="Style_46"/>
    <w:rPr>
      <w:color w:val="0000FF"/>
      <w:u w:val="single"/>
    </w:rPr>
  </w:style>
  <w:style w:styleId="Style_47" w:type="paragraph">
    <w:name w:val="Footnote"/>
    <w:link w:val="Style_47_ch"/>
    <w:pPr>
      <w:ind w:firstLine="851" w:left="0"/>
      <w:jc w:val="both"/>
    </w:pPr>
    <w:rPr>
      <w:rFonts w:ascii="XO Thames" w:hAnsi="XO Thames"/>
      <w:sz w:val="22"/>
    </w:rPr>
  </w:style>
  <w:style w:styleId="Style_47_ch" w:type="character">
    <w:name w:val="Footnote"/>
    <w:link w:val="Style_47"/>
    <w:rPr>
      <w:rFonts w:ascii="XO Thames" w:hAnsi="XO Thames"/>
      <w:sz w:val="22"/>
    </w:rPr>
  </w:style>
  <w:style w:styleId="Style_48" w:type="paragraph">
    <w:name w:val="toc 1"/>
    <w:next w:val="Style_4"/>
    <w:link w:val="Style_4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48_ch" w:type="character">
    <w:name w:val="toc 1"/>
    <w:link w:val="Style_48"/>
    <w:rPr>
      <w:rFonts w:ascii="XO Thames" w:hAnsi="XO Thames"/>
      <w:b w:val="1"/>
      <w:sz w:val="28"/>
    </w:rPr>
  </w:style>
  <w:style w:styleId="Style_49" w:type="paragraph">
    <w:name w:val="Balloon Text"/>
    <w:basedOn w:val="Style_4"/>
    <w:link w:val="Style_49_ch"/>
    <w:rPr>
      <w:rFonts w:ascii="Tahoma" w:hAnsi="Tahoma"/>
      <w:sz w:val="16"/>
    </w:rPr>
  </w:style>
  <w:style w:styleId="Style_49_ch" w:type="character">
    <w:name w:val="Balloon Text"/>
    <w:basedOn w:val="Style_4_ch"/>
    <w:link w:val="Style_49"/>
    <w:rPr>
      <w:rFonts w:ascii="Tahoma" w:hAnsi="Tahoma"/>
      <w:sz w:val="16"/>
    </w:rPr>
  </w:style>
  <w:style w:styleId="Style_50" w:type="paragraph">
    <w:name w:val="Header and Footer"/>
    <w:link w:val="Style_50_ch"/>
    <w:pPr>
      <w:spacing w:line="240" w:lineRule="auto"/>
      <w:ind/>
      <w:jc w:val="both"/>
    </w:pPr>
    <w:rPr>
      <w:rFonts w:ascii="XO Thames" w:hAnsi="XO Thames"/>
      <w:sz w:val="20"/>
    </w:rPr>
  </w:style>
  <w:style w:styleId="Style_50_ch" w:type="character">
    <w:name w:val="Header and Footer"/>
    <w:link w:val="Style_50"/>
    <w:rPr>
      <w:rFonts w:ascii="XO Thames" w:hAnsi="XO Thames"/>
      <w:sz w:val="20"/>
    </w:rPr>
  </w:style>
  <w:style w:styleId="Style_51" w:type="paragraph">
    <w:name w:val="WW8Num2z6"/>
    <w:link w:val="Style_51_ch"/>
  </w:style>
  <w:style w:styleId="Style_51_ch" w:type="character">
    <w:name w:val="WW8Num2z6"/>
    <w:link w:val="Style_51"/>
  </w:style>
  <w:style w:styleId="Style_52" w:type="paragraph">
    <w:name w:val="toc 9"/>
    <w:next w:val="Style_4"/>
    <w:link w:val="Style_5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52_ch" w:type="character">
    <w:name w:val="toc 9"/>
    <w:link w:val="Style_52"/>
    <w:rPr>
      <w:rFonts w:ascii="XO Thames" w:hAnsi="XO Thames"/>
      <w:sz w:val="28"/>
    </w:rPr>
  </w:style>
  <w:style w:styleId="Style_53" w:type="paragraph">
    <w:name w:val="toc 8"/>
    <w:next w:val="Style_4"/>
    <w:link w:val="Style_5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53_ch" w:type="character">
    <w:name w:val="toc 8"/>
    <w:link w:val="Style_53"/>
    <w:rPr>
      <w:rFonts w:ascii="XO Thames" w:hAnsi="XO Thames"/>
      <w:sz w:val="28"/>
    </w:rPr>
  </w:style>
  <w:style w:styleId="Style_54" w:type="paragraph">
    <w:name w:val="WW8Num4z6"/>
    <w:link w:val="Style_54_ch"/>
  </w:style>
  <w:style w:styleId="Style_54_ch" w:type="character">
    <w:name w:val="WW8Num4z6"/>
    <w:link w:val="Style_54"/>
  </w:style>
  <w:style w:styleId="Style_55" w:type="paragraph">
    <w:name w:val="List"/>
    <w:basedOn w:val="Style_42"/>
    <w:link w:val="Style_55_ch"/>
  </w:style>
  <w:style w:styleId="Style_55_ch" w:type="character">
    <w:name w:val="List"/>
    <w:basedOn w:val="Style_42_ch"/>
    <w:link w:val="Style_55"/>
  </w:style>
  <w:style w:styleId="Style_56" w:type="paragraph">
    <w:name w:val="Указатель1"/>
    <w:basedOn w:val="Style_4"/>
    <w:link w:val="Style_56_ch"/>
  </w:style>
  <w:style w:styleId="Style_56_ch" w:type="character">
    <w:name w:val="Указатель1"/>
    <w:basedOn w:val="Style_4_ch"/>
    <w:link w:val="Style_56"/>
  </w:style>
  <w:style w:styleId="Style_57" w:type="paragraph">
    <w:name w:val="toc 5"/>
    <w:next w:val="Style_4"/>
    <w:link w:val="Style_5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57_ch" w:type="character">
    <w:name w:val="toc 5"/>
    <w:link w:val="Style_57"/>
    <w:rPr>
      <w:rFonts w:ascii="XO Thames" w:hAnsi="XO Thames"/>
      <w:sz w:val="28"/>
    </w:rPr>
  </w:style>
  <w:style w:styleId="Style_3" w:type="paragraph">
    <w:name w:val="ConsPlusCell"/>
    <w:link w:val="Style_3_ch"/>
    <w:pPr>
      <w:widowControl w:val="0"/>
      <w:ind/>
    </w:pPr>
    <w:rPr>
      <w:rFonts w:ascii="Arial" w:hAnsi="Arial"/>
    </w:rPr>
  </w:style>
  <w:style w:styleId="Style_3_ch" w:type="character">
    <w:name w:val="ConsPlusCell"/>
    <w:link w:val="Style_3"/>
    <w:rPr>
      <w:rFonts w:ascii="Arial" w:hAnsi="Arial"/>
    </w:rPr>
  </w:style>
  <w:style w:styleId="Style_42" w:type="paragraph">
    <w:name w:val="Body Text"/>
    <w:basedOn w:val="Style_4"/>
    <w:link w:val="Style_42_ch"/>
    <w:pPr>
      <w:spacing w:after="140" w:before="0" w:line="288" w:lineRule="auto"/>
      <w:ind/>
    </w:pPr>
  </w:style>
  <w:style w:styleId="Style_42_ch" w:type="character">
    <w:name w:val="Body Text"/>
    <w:basedOn w:val="Style_4_ch"/>
    <w:link w:val="Style_42"/>
  </w:style>
  <w:style w:styleId="Style_58" w:type="paragraph">
    <w:name w:val="WW8Num1z0"/>
    <w:link w:val="Style_58_ch"/>
  </w:style>
  <w:style w:styleId="Style_58_ch" w:type="character">
    <w:name w:val="WW8Num1z0"/>
    <w:link w:val="Style_58"/>
  </w:style>
  <w:style w:styleId="Style_59" w:type="paragraph">
    <w:name w:val="caption"/>
    <w:basedOn w:val="Style_4"/>
    <w:link w:val="Style_59_ch"/>
    <w:pPr>
      <w:spacing w:after="120" w:before="120"/>
      <w:ind/>
    </w:pPr>
    <w:rPr>
      <w:i w:val="1"/>
      <w:sz w:val="24"/>
    </w:rPr>
  </w:style>
  <w:style w:styleId="Style_59_ch" w:type="character">
    <w:name w:val="caption"/>
    <w:basedOn w:val="Style_4_ch"/>
    <w:link w:val="Style_59"/>
    <w:rPr>
      <w:i w:val="1"/>
      <w:sz w:val="24"/>
    </w:rPr>
  </w:style>
  <w:style w:styleId="Style_60" w:type="paragraph">
    <w:name w:val="WW8Num4z2"/>
    <w:link w:val="Style_60_ch"/>
  </w:style>
  <w:style w:styleId="Style_60_ch" w:type="character">
    <w:name w:val="WW8Num4z2"/>
    <w:link w:val="Style_60"/>
  </w:style>
  <w:style w:styleId="Style_61" w:type="paragraph">
    <w:name w:val="Subtitle"/>
    <w:next w:val="Style_4"/>
    <w:link w:val="Style_6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61_ch" w:type="character">
    <w:name w:val="Subtitle"/>
    <w:link w:val="Style_61"/>
    <w:rPr>
      <w:rFonts w:ascii="XO Thames" w:hAnsi="XO Thames"/>
      <w:i w:val="1"/>
      <w:sz w:val="24"/>
    </w:rPr>
  </w:style>
  <w:style w:styleId="Style_62" w:type="paragraph">
    <w:name w:val="WW8Num1z8"/>
    <w:link w:val="Style_62_ch"/>
  </w:style>
  <w:style w:styleId="Style_62_ch" w:type="character">
    <w:name w:val="WW8Num1z8"/>
    <w:link w:val="Style_62"/>
  </w:style>
  <w:style w:styleId="Style_63" w:type="paragraph">
    <w:name w:val="Title"/>
    <w:next w:val="Style_4"/>
    <w:link w:val="Style_6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63_ch" w:type="character">
    <w:name w:val="Title"/>
    <w:link w:val="Style_63"/>
    <w:rPr>
      <w:rFonts w:ascii="XO Thames" w:hAnsi="XO Thames"/>
      <w:b w:val="1"/>
      <w:caps w:val="1"/>
      <w:sz w:val="40"/>
    </w:rPr>
  </w:style>
  <w:style w:styleId="Style_64" w:type="paragraph">
    <w:name w:val="WW8Num1z6"/>
    <w:link w:val="Style_64_ch"/>
  </w:style>
  <w:style w:styleId="Style_64_ch" w:type="character">
    <w:name w:val="WW8Num1z6"/>
    <w:link w:val="Style_64"/>
  </w:style>
  <w:style w:styleId="Style_65" w:type="paragraph">
    <w:name w:val="heading 4"/>
    <w:basedOn w:val="Style_21"/>
    <w:next w:val="Style_4"/>
    <w:link w:val="Style_65_ch"/>
    <w:uiPriority w:val="9"/>
    <w:qFormat/>
    <w:pPr>
      <w:keepNext w:val="0"/>
      <w:widowControl w:val="0"/>
      <w:numPr>
        <w:ilvl w:val="3"/>
        <w:numId w:val="1"/>
      </w:numPr>
      <w:spacing w:after="0" w:before="0"/>
      <w:ind/>
      <w:jc w:val="both"/>
      <w:outlineLvl w:val="3"/>
    </w:pPr>
    <w:rPr>
      <w:rFonts w:ascii="Calibri" w:hAnsi="Calibri"/>
      <w:sz w:val="28"/>
    </w:rPr>
  </w:style>
  <w:style w:styleId="Style_65_ch" w:type="character">
    <w:name w:val="heading 4"/>
    <w:basedOn w:val="Style_21_ch"/>
    <w:link w:val="Style_65"/>
    <w:rPr>
      <w:rFonts w:ascii="Calibri" w:hAnsi="Calibri"/>
      <w:sz w:val="28"/>
    </w:rPr>
  </w:style>
  <w:style w:styleId="Style_66" w:type="paragraph">
    <w:name w:val="Заголовок таблицы"/>
    <w:basedOn w:val="Style_25"/>
    <w:link w:val="Style_66_ch"/>
    <w:pPr>
      <w:ind/>
      <w:jc w:val="center"/>
    </w:pPr>
    <w:rPr>
      <w:b w:val="1"/>
    </w:rPr>
  </w:style>
  <w:style w:styleId="Style_66_ch" w:type="character">
    <w:name w:val="Заголовок таблицы"/>
    <w:basedOn w:val="Style_25_ch"/>
    <w:link w:val="Style_66"/>
    <w:rPr>
      <w:b w:val="1"/>
    </w:rPr>
  </w:style>
  <w:style w:styleId="Style_67" w:type="paragraph">
    <w:name w:val="heading 2"/>
    <w:next w:val="Style_4"/>
    <w:link w:val="Style_6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67_ch" w:type="character">
    <w:name w:val="heading 2"/>
    <w:link w:val="Style_67"/>
    <w:rPr>
      <w:rFonts w:ascii="XO Thames" w:hAnsi="XO Thames"/>
      <w:b w:val="1"/>
      <w:sz w:val="28"/>
    </w:rPr>
  </w:style>
  <w:style w:styleId="Style_68" w:type="paragraph">
    <w:name w:val="WW8Num4z8"/>
    <w:link w:val="Style_68_ch"/>
  </w:style>
  <w:style w:styleId="Style_68_ch" w:type="character">
    <w:name w:val="WW8Num4z8"/>
    <w:link w:val="Style_68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2024-04-11T11:45:38Z</dcterms:modified>
</cp:coreProperties>
</file>