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РОСТОВСКАЯ ОБЛАСТЬ</w:t>
      </w:r>
    </w:p>
    <w:p w14:paraId="08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 xml:space="preserve">КУЙБЫШЕВСКИЙ РАЙОН </w:t>
      </w:r>
    </w:p>
    <w:p w14:paraId="09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МУНИЦИПАЛЬНОЕ ОБРАЗОВАНИЕ</w:t>
      </w:r>
    </w:p>
    <w:p w14:paraId="0A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«КУЙБЫШЕВСКОЕ СЕЛЬСКОЕ ПОСЕЛЕНИЕ»</w:t>
      </w:r>
    </w:p>
    <w:p w14:paraId="0B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</w:p>
    <w:p w14:paraId="0C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АДМИНИСТРАЦИЯ КУЙБЫШЕВСКОГО СЕЛЬСКОГО ПОСЕЛЕНИЯ</w:t>
      </w:r>
    </w:p>
    <w:p w14:paraId="0D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</w:p>
    <w:p w14:paraId="0E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ПОСТАНОВЛЕНИЕ</w:t>
      </w:r>
    </w:p>
    <w:p w14:paraId="0F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</w:p>
    <w:p w14:paraId="10000000">
      <w:pPr>
        <w:spacing w:line="252" w:lineRule="auto"/>
        <w:ind/>
        <w:jc w:val="both"/>
        <w:rPr>
          <w:rStyle w:val="Style_3_ch"/>
          <w:b w:val="1"/>
          <w:color w:val="000000"/>
          <w:sz w:val="28"/>
        </w:rPr>
      </w:pPr>
      <w:r>
        <w:rPr>
          <w:rStyle w:val="Style_3_ch"/>
          <w:b w:val="1"/>
          <w:color w:val="000000"/>
          <w:sz w:val="28"/>
        </w:rPr>
        <w:t>02.10.2023                                             № 147                                  с. Куйбышево</w:t>
      </w:r>
    </w:p>
    <w:p w14:paraId="11000000">
      <w:pPr>
        <w:spacing w:line="252" w:lineRule="auto"/>
        <w:ind/>
        <w:jc w:val="center"/>
        <w:rPr>
          <w:rStyle w:val="Style_3_ch"/>
          <w:b w:val="1"/>
          <w:color w:val="000000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rStyle w:val="Style_3_ch"/>
          <w:b w:val="1"/>
          <w:color w:val="000000"/>
          <w:sz w:val="28"/>
        </w:rPr>
        <w:t>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8" w:left="0"/>
        <w:jc w:val="both"/>
        <w:rPr>
          <w:b w:val="1"/>
          <w:i w:val="1"/>
          <w:color w:val="000000"/>
          <w:spacing w:val="40"/>
          <w:sz w:val="28"/>
        </w:rPr>
      </w:pPr>
      <w:r>
        <w:rPr>
          <w:sz w:val="28"/>
        </w:rPr>
        <w:t xml:space="preserve">В соответствии с </w:t>
      </w:r>
      <w:r>
        <w:rPr>
          <w:rStyle w:val="Style_3_ch"/>
          <w:color w:val="000000"/>
          <w:sz w:val="28"/>
        </w:rPr>
        <w:t>частью 4 статьи 28</w:t>
      </w:r>
      <w:r>
        <w:rPr>
          <w:sz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rStyle w:val="Style_3_ch"/>
          <w:color w:val="000000"/>
          <w:sz w:val="28"/>
        </w:rPr>
        <w:t xml:space="preserve">Постановлением Правительства РФ от 3 февраля 2022 г. № 101 </w:t>
      </w:r>
      <w:r>
        <w:br/>
      </w:r>
      <w:r>
        <w:rPr>
          <w:rStyle w:val="Style_3_ch"/>
          <w:color w:val="000000"/>
          <w:sz w:val="28"/>
        </w:rPr>
        <w:t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>
        <w:rPr>
          <w:sz w:val="28"/>
        </w:rPr>
        <w:t xml:space="preserve"> </w:t>
      </w:r>
      <w:r>
        <w:rPr>
          <w:b w:val="1"/>
          <w:i w:val="1"/>
          <w:color w:val="000000"/>
          <w:spacing w:val="40"/>
          <w:sz w:val="28"/>
        </w:rPr>
        <w:t>постановляю:</w:t>
      </w:r>
    </w:p>
    <w:p w14:paraId="15000000">
      <w:pPr>
        <w:ind/>
        <w:jc w:val="center"/>
        <w:rPr>
          <w:color w:val="000000"/>
          <w:sz w:val="28"/>
        </w:rPr>
      </w:pPr>
    </w:p>
    <w:p w14:paraId="1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прилагаемые </w:t>
      </w:r>
      <w:r>
        <w:rPr>
          <w:rStyle w:val="Style_3_ch"/>
          <w:color w:val="000000"/>
          <w:sz w:val="28"/>
        </w:rPr>
        <w:t>Правила</w:t>
      </w:r>
      <w:r>
        <w:rPr>
          <w:sz w:val="28"/>
        </w:rPr>
        <w:t xml:space="preserve">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слушаний.</w:t>
      </w:r>
    </w:p>
    <w:p w14:paraId="1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Возложить обязанности по размещению на едином портале материалов и информации на </w:t>
      </w:r>
      <w:r>
        <w:rPr>
          <w:sz w:val="28"/>
        </w:rPr>
        <w:t xml:space="preserve">ведущего </w:t>
      </w:r>
      <w:r>
        <w:rPr>
          <w:sz w:val="28"/>
        </w:rPr>
        <w:t xml:space="preserve">специалиста по </w:t>
      </w:r>
      <w:r>
        <w:rPr>
          <w:sz w:val="28"/>
        </w:rPr>
        <w:t>вопросам делопроизводства</w:t>
      </w:r>
      <w:r>
        <w:rPr>
          <w:sz w:val="28"/>
        </w:rPr>
        <w:t xml:space="preserve">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поселения.</w:t>
      </w:r>
    </w:p>
    <w:p w14:paraId="1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19000000">
      <w:pPr>
        <w:widowControl w:val="0"/>
        <w:ind w:firstLine="709" w:left="0"/>
        <w:jc w:val="both"/>
        <w:rPr>
          <w:sz w:val="28"/>
        </w:rPr>
      </w:pPr>
    </w:p>
    <w:p w14:paraId="1A000000">
      <w:pPr>
        <w:widowControl w:val="0"/>
        <w:ind/>
        <w:jc w:val="both"/>
        <w:rPr>
          <w:sz w:val="28"/>
        </w:rPr>
      </w:pPr>
    </w:p>
    <w:p w14:paraId="1B000000">
      <w:pPr>
        <w:widowControl w:val="0"/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pStyle w:val="Style_4"/>
        <w:spacing w:after="0"/>
        <w:ind w:firstLine="0" w:left="0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</w:p>
    <w:p w14:paraId="1E000000">
      <w:pPr>
        <w:pStyle w:val="Style_4"/>
        <w:spacing w:after="0"/>
        <w:ind w:firstLine="0" w:left="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</w:t>
      </w:r>
      <w:r>
        <w:rPr>
          <w:sz w:val="28"/>
        </w:rPr>
        <w:t xml:space="preserve">  </w:t>
      </w:r>
      <w:r>
        <w:rPr>
          <w:sz w:val="28"/>
        </w:rPr>
        <w:t xml:space="preserve">       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>
        <w:rPr>
          <w:sz w:val="28"/>
        </w:rPr>
        <w:t>С.Л. Слепченко</w:t>
      </w:r>
    </w:p>
    <w:p w14:paraId="1F000000">
      <w:pPr>
        <w:pStyle w:val="Style_5"/>
        <w:rPr>
          <w:rFonts w:ascii="Times New Roman" w:hAnsi="Times New Roman"/>
          <w:sz w:val="28"/>
        </w:rPr>
      </w:pPr>
    </w:p>
    <w:p w14:paraId="20000000">
      <w:pPr>
        <w:pStyle w:val="Style_5"/>
        <w:spacing w:line="252" w:lineRule="auto"/>
        <w:ind/>
        <w:rPr>
          <w:rFonts w:ascii="Times New Roman" w:hAnsi="Times New Roman"/>
          <w:sz w:val="28"/>
        </w:rPr>
      </w:pPr>
    </w:p>
    <w:p w14:paraId="21000000">
      <w:pPr>
        <w:pStyle w:val="Style_5"/>
        <w:spacing w:line="252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Постановление вносит:</w:t>
      </w:r>
    </w:p>
    <w:p w14:paraId="22000000">
      <w:pPr>
        <w:pStyle w:val="Style_5"/>
        <w:spacing w:line="252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ведущий специалист по вопросам делопроизводства</w:t>
      </w:r>
    </w:p>
    <w:p w14:paraId="23000000">
      <w:pPr>
        <w:pStyle w:val="Style_5"/>
        <w:spacing w:line="252" w:lineRule="auto"/>
        <w:ind w:firstLine="0"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br w:type="page"/>
      </w:r>
      <w:r>
        <w:rPr>
          <w:rFonts w:ascii="Times New Roman" w:hAnsi="Times New Roman"/>
          <w:sz w:val="28"/>
        </w:rPr>
        <w:t>Приложение</w:t>
      </w:r>
    </w:p>
    <w:p w14:paraId="24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5000000">
      <w:pPr>
        <w:ind w:firstLine="0" w:left="6237"/>
        <w:jc w:val="center"/>
        <w:rPr>
          <w:sz w:val="28"/>
        </w:rPr>
      </w:pPr>
      <w:r>
        <w:rPr>
          <w:sz w:val="28"/>
        </w:rPr>
        <w:t>от 02.10.2023 № 147</w:t>
      </w: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  <w:r>
        <w:rPr>
          <w:sz w:val="28"/>
        </w:rPr>
        <w:t>Правила</w:t>
      </w:r>
    </w:p>
    <w:p w14:paraId="28000000">
      <w:pPr>
        <w:ind/>
        <w:jc w:val="center"/>
        <w:rPr>
          <w:sz w:val="28"/>
        </w:rPr>
      </w:pPr>
      <w:r>
        <w:rPr>
          <w:sz w:val="28"/>
        </w:rPr>
        <w:t>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14:paraId="29000000">
      <w:pPr>
        <w:ind/>
        <w:jc w:val="center"/>
        <w:rPr>
          <w:sz w:val="28"/>
        </w:rPr>
      </w:pPr>
    </w:p>
    <w:p w14:paraId="2A000000">
      <w:pPr>
        <w:ind w:firstLine="708" w:left="0"/>
        <w:jc w:val="both"/>
        <w:rPr>
          <w:sz w:val="28"/>
        </w:rPr>
      </w:pPr>
      <w:bookmarkStart w:id="1" w:name="sub_1001"/>
      <w:r>
        <w:rPr>
          <w:sz w:val="28"/>
        </w:rPr>
        <w:t>1. Настоящие Правила определяют порядок использования федеральной государственной информационной системы «</w:t>
      </w:r>
      <w:r>
        <w:rPr>
          <w:rStyle w:val="Style_3_ch"/>
          <w:color w:val="000000"/>
          <w:sz w:val="28"/>
        </w:rPr>
        <w:t>Единый портал</w:t>
      </w:r>
      <w:r>
        <w:rPr>
          <w:sz w:val="28"/>
        </w:rPr>
        <w:t xml:space="preserve"> государственных и муниципальных услуг (функций)» (далее - единый портал) в целях организации и проведения публичных слушаний с участием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поселение».</w:t>
      </w:r>
    </w:p>
    <w:p w14:paraId="2B000000">
      <w:pPr>
        <w:ind w:firstLine="708" w:left="0"/>
        <w:jc w:val="both"/>
        <w:rPr>
          <w:sz w:val="28"/>
        </w:rPr>
      </w:pPr>
      <w:bookmarkStart w:id="2" w:name="sub_1002"/>
      <w:bookmarkEnd w:id="1"/>
    </w:p>
    <w:p w14:paraId="2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2. Единый портал может быть использован в целях размещения материалов и информации, указанных в </w:t>
      </w:r>
      <w:r>
        <w:rPr>
          <w:rStyle w:val="Style_3_ch"/>
          <w:color w:val="000000"/>
          <w:sz w:val="28"/>
        </w:rPr>
        <w:t>абзаце первом части 4 статьи 28</w:t>
      </w:r>
      <w:r>
        <w:rPr>
          <w:sz w:val="28"/>
        </w:rPr>
        <w:t xml:space="preserve"> Федерального закона «Об общих принципах организации местного самоуправления в Российской Федерации» (далее - Федеральный закон), для заблаговременного оповещения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о времени и месте проведения публичных слушаний, обеспечения возможности представления жителями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14:paraId="2D000000">
      <w:pPr>
        <w:ind w:firstLine="708" w:left="0"/>
        <w:jc w:val="both"/>
        <w:rPr>
          <w:sz w:val="28"/>
        </w:rPr>
      </w:pPr>
      <w:bookmarkStart w:id="3" w:name="sub_1003"/>
      <w:bookmarkEnd w:id="2"/>
    </w:p>
    <w:p w14:paraId="2E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 Данным нормативным правовым актом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которого установлено использование </w:t>
      </w:r>
      <w:r>
        <w:rPr>
          <w:rStyle w:val="Style_3_ch"/>
          <w:color w:val="000000"/>
          <w:sz w:val="28"/>
        </w:rPr>
        <w:t>единого портала</w:t>
      </w:r>
      <w:r>
        <w:rPr>
          <w:sz w:val="28"/>
        </w:rPr>
        <w:t xml:space="preserve"> в целях, указанных в </w:t>
      </w:r>
      <w:r>
        <w:rPr>
          <w:rStyle w:val="Style_3_ch"/>
          <w:color w:val="000000"/>
          <w:sz w:val="28"/>
        </w:rPr>
        <w:t>пункте 4 статьи 28</w:t>
      </w:r>
      <w:r>
        <w:rPr>
          <w:sz w:val="28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14:paraId="2F000000">
      <w:pPr>
        <w:ind w:firstLine="708" w:left="0"/>
        <w:jc w:val="both"/>
        <w:rPr>
          <w:sz w:val="28"/>
        </w:rPr>
      </w:pPr>
      <w:bookmarkStart w:id="4" w:name="sub_1004"/>
      <w:bookmarkEnd w:id="3"/>
    </w:p>
    <w:p w14:paraId="3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 В целях организации и проведения публичных слушаний на </w:t>
      </w:r>
      <w:r>
        <w:rPr>
          <w:rStyle w:val="Style_3_ch"/>
          <w:color w:val="000000"/>
          <w:sz w:val="28"/>
        </w:rPr>
        <w:t>едином портале</w:t>
      </w:r>
      <w:r>
        <w:rPr>
          <w:sz w:val="28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https://pos.gosuslugi.ru/docs/. Методологическая, информационная и техническая поддержка</w:t>
      </w:r>
      <w:r>
        <w:rPr>
          <w:sz w:val="28"/>
        </w:rPr>
        <w:t xml:space="preserve"> ведущего</w:t>
      </w:r>
      <w:r>
        <w:rPr>
          <w:sz w:val="28"/>
        </w:rPr>
        <w:t xml:space="preserve"> специалиста по </w:t>
      </w:r>
      <w:r>
        <w:rPr>
          <w:sz w:val="28"/>
        </w:rPr>
        <w:t>вопросам делопроизводства Администрации Куйбышевского сельского поселения</w:t>
      </w:r>
      <w:r>
        <w:rPr>
          <w:sz w:val="28"/>
        </w:rPr>
        <w:t xml:space="preserve"> (далее уполномоченного сотрудника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поселения) осуществляется оператором единого портала.</w:t>
      </w:r>
    </w:p>
    <w:p w14:paraId="31000000">
      <w:pPr>
        <w:ind w:firstLine="708" w:left="0"/>
        <w:jc w:val="both"/>
        <w:rPr>
          <w:sz w:val="28"/>
        </w:rPr>
      </w:pPr>
      <w:bookmarkStart w:id="5" w:name="sub_1005"/>
      <w:bookmarkEnd w:id="4"/>
    </w:p>
    <w:p w14:paraId="3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5. Размещение на едином портале материалов и информации, указанных в </w:t>
      </w:r>
      <w:r>
        <w:rPr>
          <w:rStyle w:val="Style_3_ch"/>
          <w:color w:val="000000"/>
          <w:sz w:val="28"/>
        </w:rPr>
        <w:t>абзаце первом части 4 статьи 28</w:t>
      </w:r>
      <w:r>
        <w:rPr>
          <w:sz w:val="28"/>
        </w:rPr>
        <w:t xml:space="preserve"> Федерального закона, в целях оповещения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осуществляется уполномоченным специалистом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с использованием личного кабинета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поселение».</w:t>
      </w:r>
    </w:p>
    <w:p w14:paraId="33000000">
      <w:pPr>
        <w:ind w:firstLine="708" w:left="0"/>
        <w:jc w:val="both"/>
        <w:rPr>
          <w:sz w:val="28"/>
        </w:rPr>
      </w:pPr>
      <w:bookmarkStart w:id="6" w:name="sub_1006"/>
      <w:bookmarkEnd w:id="5"/>
    </w:p>
    <w:p w14:paraId="34000000">
      <w:pPr>
        <w:ind w:firstLine="708" w:left="0"/>
        <w:jc w:val="both"/>
        <w:rPr>
          <w:sz w:val="28"/>
        </w:rPr>
      </w:pPr>
      <w:r>
        <w:rPr>
          <w:sz w:val="28"/>
        </w:rPr>
        <w:t>6. Возможность представления замечаний и предложений по вынесенному на обсуждение проекту</w:t>
      </w:r>
      <w:r>
        <w:rPr>
          <w:sz w:val="28"/>
        </w:rPr>
        <w:t xml:space="preserve">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5000000">
      <w:pPr>
        <w:ind w:firstLine="708" w:left="0"/>
        <w:jc w:val="both"/>
        <w:rPr>
          <w:sz w:val="28"/>
        </w:rPr>
      </w:pPr>
      <w:bookmarkStart w:id="7" w:name="sub_1007"/>
      <w:bookmarkEnd w:id="6"/>
    </w:p>
    <w:p w14:paraId="3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7. Оператор </w:t>
      </w:r>
      <w:r>
        <w:rPr>
          <w:rStyle w:val="Style_3_ch"/>
          <w:color w:val="000000"/>
          <w:sz w:val="28"/>
        </w:rPr>
        <w:t>единого портала</w:t>
      </w:r>
      <w:r>
        <w:rPr>
          <w:sz w:val="28"/>
        </w:rPr>
        <w:t xml:space="preserve"> обеспечивает техническую возможность:</w:t>
      </w:r>
    </w:p>
    <w:p w14:paraId="37000000">
      <w:pPr>
        <w:ind w:firstLine="708" w:left="0"/>
        <w:jc w:val="both"/>
        <w:rPr>
          <w:sz w:val="28"/>
        </w:rPr>
      </w:pPr>
      <w:bookmarkStart w:id="8" w:name="sub_10071"/>
      <w:bookmarkEnd w:id="7"/>
      <w:r>
        <w:rPr>
          <w:sz w:val="28"/>
        </w:rPr>
        <w:t>а) оповещения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поселение», осуществляемого уполномоченным сотрудником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14:paraId="38000000">
      <w:pPr>
        <w:ind w:firstLine="708" w:left="0"/>
        <w:jc w:val="both"/>
        <w:rPr>
          <w:sz w:val="28"/>
        </w:rPr>
      </w:pPr>
      <w:bookmarkStart w:id="9" w:name="sub_10072"/>
      <w:bookmarkEnd w:id="8"/>
      <w:r>
        <w:rPr>
          <w:sz w:val="28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>
        <w:rPr>
          <w:rStyle w:val="Style_3_ch"/>
          <w:color w:val="000000"/>
          <w:sz w:val="28"/>
        </w:rPr>
        <w:t>едином портале</w:t>
      </w:r>
      <w:r>
        <w:rPr>
          <w:sz w:val="28"/>
        </w:rPr>
        <w:t xml:space="preserve">, а также участия жителей муниципального образования в публичных слушаниях в соответствии с </w:t>
      </w:r>
      <w:r>
        <w:rPr>
          <w:rStyle w:val="Style_3_ch"/>
          <w:color w:val="000000"/>
          <w:sz w:val="28"/>
        </w:rPr>
        <w:t>частью 4 статьи 28</w:t>
      </w:r>
      <w:r>
        <w:rPr>
          <w:sz w:val="28"/>
        </w:rPr>
        <w:t xml:space="preserve"> Федерального закона;</w:t>
      </w:r>
    </w:p>
    <w:p w14:paraId="39000000">
      <w:pPr>
        <w:ind w:firstLine="708" w:left="0"/>
        <w:jc w:val="both"/>
        <w:rPr>
          <w:sz w:val="28"/>
        </w:rPr>
      </w:pPr>
      <w:bookmarkStart w:id="10" w:name="sub_10073"/>
      <w:bookmarkEnd w:id="9"/>
      <w:r>
        <w:rPr>
          <w:sz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14:paraId="3A000000">
      <w:pPr>
        <w:ind w:firstLine="708" w:left="0"/>
        <w:jc w:val="both"/>
        <w:rPr>
          <w:sz w:val="28"/>
        </w:rPr>
      </w:pPr>
      <w:bookmarkStart w:id="11" w:name="sub_1008"/>
      <w:bookmarkEnd w:id="10"/>
      <w:r>
        <w:rPr>
          <w:sz w:val="28"/>
        </w:rPr>
        <w:t>8. Представление жителями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>
        <w:rPr>
          <w:rStyle w:val="Style_3_ch"/>
          <w:color w:val="000000"/>
          <w:sz w:val="28"/>
        </w:rPr>
        <w:t>частью 4 статьи 28</w:t>
      </w:r>
      <w:r>
        <w:rPr>
          <w:sz w:val="28"/>
        </w:rPr>
        <w:t xml:space="preserve"> Федерального закона обеспечиваются с использованием </w:t>
      </w:r>
      <w:r>
        <w:rPr>
          <w:rStyle w:val="Style_3_ch"/>
          <w:color w:val="000000"/>
          <w:sz w:val="28"/>
        </w:rPr>
        <w:t>единого портала</w:t>
      </w:r>
      <w:r>
        <w:rPr>
          <w:sz w:val="28"/>
        </w:rPr>
        <w:t xml:space="preserve"> после прохождения авторизации на едином портале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с использованием единого портала с даты опубликования органом местного самоуправления сведений в соответствии с </w:t>
      </w:r>
      <w:r>
        <w:rPr>
          <w:rStyle w:val="Style_3_ch"/>
          <w:color w:val="000000"/>
          <w:sz w:val="28"/>
        </w:rPr>
        <w:t>пунктом 5</w:t>
      </w:r>
      <w:r>
        <w:rPr>
          <w:sz w:val="28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поселение».</w:t>
      </w:r>
    </w:p>
    <w:p w14:paraId="3B000000">
      <w:pPr>
        <w:ind w:firstLine="708" w:left="0"/>
        <w:jc w:val="both"/>
        <w:rPr>
          <w:sz w:val="28"/>
        </w:rPr>
      </w:pPr>
      <w:bookmarkStart w:id="12" w:name="sub_1009"/>
      <w:bookmarkEnd w:id="11"/>
    </w:p>
    <w:p w14:paraId="3C000000">
      <w:pPr>
        <w:ind w:firstLine="708" w:left="0"/>
        <w:jc w:val="both"/>
        <w:rPr>
          <w:sz w:val="28"/>
        </w:rPr>
      </w:pPr>
      <w:r>
        <w:rPr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14:paraId="3D000000">
      <w:pPr>
        <w:ind w:firstLine="708" w:left="0"/>
        <w:jc w:val="both"/>
        <w:rPr>
          <w:sz w:val="28"/>
        </w:rPr>
      </w:pPr>
      <w:bookmarkStart w:id="13" w:name="sub_1010"/>
      <w:bookmarkEnd w:id="12"/>
    </w:p>
    <w:p w14:paraId="3E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10. </w:t>
      </w:r>
      <w:r>
        <w:rPr>
          <w:rStyle w:val="Style_3_ch"/>
          <w:color w:val="000000"/>
          <w:sz w:val="28"/>
        </w:rPr>
        <w:t>Единый портал</w:t>
      </w:r>
      <w:r>
        <w:rPr>
          <w:sz w:val="28"/>
        </w:rPr>
        <w:t xml:space="preserve"> обеспечивает возможность муниципальному  образованию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>
        <w:rPr>
          <w:rStyle w:val="Style_3_ch"/>
          <w:color w:val="000000"/>
          <w:sz w:val="28"/>
        </w:rPr>
        <w:t>частью 4 статьи 28</w:t>
      </w:r>
      <w:r>
        <w:rPr>
          <w:sz w:val="28"/>
        </w:rPr>
        <w:t xml:space="preserve"> Федерального закона.</w:t>
      </w:r>
    </w:p>
    <w:p w14:paraId="3F000000">
      <w:pPr>
        <w:ind w:firstLine="708" w:left="0"/>
        <w:jc w:val="both"/>
        <w:rPr>
          <w:sz w:val="28"/>
        </w:rPr>
      </w:pPr>
      <w:bookmarkStart w:id="14" w:name="sub_1011"/>
      <w:bookmarkEnd w:id="13"/>
    </w:p>
    <w:p w14:paraId="40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в соответствующем разделе платформы обратной связи единого портала для ознакомления жителей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 в срок, предусмотренный в порядке организации и проведения публичных слушаний, установленном Уставом муниципального образования «</w:t>
      </w:r>
      <w:r>
        <w:rPr>
          <w:sz w:val="28"/>
        </w:rPr>
        <w:t>Куйбышевское</w:t>
      </w:r>
      <w:r>
        <w:rPr>
          <w:sz w:val="28"/>
        </w:rPr>
        <w:t xml:space="preserve"> сельское поселение».</w:t>
      </w:r>
    </w:p>
    <w:p w14:paraId="41000000">
      <w:pPr>
        <w:ind w:firstLine="708" w:left="0"/>
        <w:jc w:val="both"/>
        <w:rPr>
          <w:sz w:val="28"/>
        </w:rPr>
      </w:pPr>
      <w:bookmarkEnd w:id="14"/>
    </w:p>
    <w:p w14:paraId="42000000">
      <w:pPr>
        <w:widowControl w:val="0"/>
        <w:ind w:firstLine="708" w:left="0" w:right="38"/>
        <w:jc w:val="both"/>
        <w:rPr>
          <w:sz w:val="28"/>
        </w:rPr>
      </w:pPr>
    </w:p>
    <w:p w14:paraId="43000000">
      <w:pPr>
        <w:widowControl w:val="0"/>
        <w:ind w:firstLine="708" w:left="0" w:right="38"/>
        <w:jc w:val="both"/>
        <w:rPr>
          <w:sz w:val="28"/>
        </w:rPr>
      </w:pPr>
    </w:p>
    <w:p w14:paraId="44000000">
      <w:pPr>
        <w:widowControl w:val="0"/>
        <w:ind w:right="38"/>
        <w:jc w:val="both"/>
        <w:rPr>
          <w:sz w:val="28"/>
        </w:rPr>
      </w:pPr>
    </w:p>
    <w:p w14:paraId="45000000">
      <w:pPr>
        <w:ind/>
        <w:jc w:val="right"/>
        <w:rPr>
          <w:color w:val="000000"/>
          <w:sz w:val="28"/>
        </w:rPr>
      </w:pPr>
    </w:p>
    <w:sectPr>
      <w:headerReference r:id="rId3" w:type="first"/>
      <w:headerReference r:id="rId1" w:type="default"/>
      <w:footerReference r:id="rId2" w:type="default"/>
      <w:pgSz w:h="16840" w:orient="portrait" w:w="11907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 w:right="360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"/>
    <w:basedOn w:val="Style_6"/>
    <w:link w:val="Style_8_ch"/>
    <w:pPr>
      <w:ind/>
      <w:jc w:val="both"/>
    </w:pPr>
    <w:rPr>
      <w:sz w:val="24"/>
    </w:rPr>
  </w:style>
  <w:style w:styleId="Style_8_ch" w:type="character">
    <w:name w:val="Body Text"/>
    <w:basedOn w:val="Style_6_ch"/>
    <w:link w:val="Style_8"/>
    <w:rPr>
      <w:sz w:val="24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536" w:val="center"/>
        <w:tab w:leader="none" w:pos="9072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3" w:type="paragraph">
    <w:name w:val="Гипертекстовая ссылка"/>
    <w:link w:val="Style_3_ch"/>
    <w:rPr>
      <w:color w:val="106BBE"/>
    </w:rPr>
  </w:style>
  <w:style w:styleId="Style_3_ch" w:type="character">
    <w:name w:val="Гипертекстовая ссылка"/>
    <w:link w:val="Style_3"/>
    <w:rPr>
      <w:color w:val="106BB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alloon Text"/>
    <w:basedOn w:val="Style_6"/>
    <w:link w:val="Style_15_ch"/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ind/>
      <w:jc w:val="center"/>
      <w:outlineLvl w:val="0"/>
    </w:pPr>
    <w:rPr>
      <w:b w:val="1"/>
      <w:sz w:val="36"/>
    </w:rPr>
  </w:style>
  <w:style w:styleId="Style_17_ch" w:type="character">
    <w:name w:val="heading 1"/>
    <w:basedOn w:val="Style_6_ch"/>
    <w:link w:val="Style_17"/>
    <w:rPr>
      <w:b w:val="1"/>
      <w:sz w:val="36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page number"/>
    <w:basedOn w:val="Style_14"/>
    <w:link w:val="Style_22_ch"/>
  </w:style>
  <w:style w:styleId="Style_22_ch" w:type="character">
    <w:name w:val="page number"/>
    <w:basedOn w:val="Style_14_ch"/>
    <w:link w:val="Style_22"/>
  </w:style>
  <w:style w:styleId="Style_23" w:type="paragraph">
    <w:name w:val="annotation reference"/>
    <w:basedOn w:val="Style_14"/>
    <w:link w:val="Style_23_ch"/>
    <w:rPr>
      <w:sz w:val="16"/>
    </w:rPr>
  </w:style>
  <w:style w:styleId="Style_23_ch" w:type="character">
    <w:name w:val="annotation reference"/>
    <w:basedOn w:val="Style_14_ch"/>
    <w:link w:val="Style_23"/>
    <w:rPr>
      <w:sz w:val="16"/>
    </w:rPr>
  </w:style>
  <w:style w:styleId="Style_5" w:type="paragraph">
    <w:name w:val="ConsPlusNormal"/>
    <w:link w:val="Style_5_ch"/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4" w:type="paragraph">
    <w:name w:val="Body Text Indent"/>
    <w:basedOn w:val="Style_6"/>
    <w:link w:val="Style_4_ch"/>
    <w:pPr>
      <w:spacing w:after="120"/>
      <w:ind w:firstLine="0" w:left="283"/>
    </w:pPr>
  </w:style>
  <w:style w:styleId="Style_4_ch" w:type="character">
    <w:name w:val="Body Text Indent"/>
    <w:basedOn w:val="Style_6_ch"/>
    <w:link w:val="Style_4"/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 Знак"/>
    <w:basedOn w:val="Style_6"/>
    <w:link w:val="Style_27_ch"/>
    <w:pPr>
      <w:spacing w:afterAutospacing="on" w:beforeAutospacing="on"/>
      <w:ind/>
      <w:jc w:val="both"/>
    </w:pPr>
    <w:rPr>
      <w:rFonts w:ascii="Tahoma" w:hAnsi="Tahoma"/>
    </w:rPr>
  </w:style>
  <w:style w:styleId="Style_27_ch" w:type="character">
    <w:name w:val=" Знак"/>
    <w:basedOn w:val="Style_6_ch"/>
    <w:link w:val="Style_27"/>
    <w:rPr>
      <w:rFonts w:ascii="Tahoma" w:hAnsi="Tahoma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ConsNormal"/>
    <w:link w:val="Style_29_ch"/>
    <w:pPr>
      <w:widowControl w:val="0"/>
      <w:ind w:firstLine="720" w:left="0" w:right="19772"/>
    </w:pPr>
    <w:rPr>
      <w:rFonts w:ascii="Arial" w:hAnsi="Arial"/>
      <w:sz w:val="40"/>
    </w:rPr>
  </w:style>
  <w:style w:styleId="Style_29_ch" w:type="character">
    <w:name w:val="ConsNormal"/>
    <w:link w:val="Style_29"/>
    <w:rPr>
      <w:rFonts w:ascii="Arial" w:hAnsi="Arial"/>
      <w:sz w:val="40"/>
    </w:rPr>
  </w:style>
  <w:style w:styleId="Style_30" w:type="paragraph">
    <w:name w:val="Title"/>
    <w:next w:val="Style_6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6"/>
    <w:next w:val="Style_6"/>
    <w:link w:val="Style_3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1_ch" w:type="character">
    <w:name w:val="heading 4"/>
    <w:basedOn w:val="Style_6_ch"/>
    <w:link w:val="Style_31"/>
    <w:rPr>
      <w:b w:val="1"/>
      <w:sz w:val="28"/>
    </w:rPr>
  </w:style>
  <w:style w:styleId="Style_32" w:type="paragraph">
    <w:name w:val="heading 2"/>
    <w:basedOn w:val="Style_6"/>
    <w:next w:val="Style_6"/>
    <w:link w:val="Style_3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2_ch" w:type="character">
    <w:name w:val="heading 2"/>
    <w:basedOn w:val="Style_6_ch"/>
    <w:link w:val="Style_32"/>
    <w:rPr>
      <w:rFonts w:ascii="Arial" w:hAnsi="Arial"/>
      <w:b w:val="1"/>
      <w:i w:val="1"/>
      <w:sz w:val="28"/>
    </w:rPr>
  </w:style>
  <w:style w:styleId="Style_33" w:type="paragraph">
    <w:name w:val="annotation text"/>
    <w:basedOn w:val="Style_6"/>
    <w:link w:val="Style_33_ch"/>
  </w:style>
  <w:style w:styleId="Style_33_ch" w:type="character">
    <w:name w:val="annotation text"/>
    <w:basedOn w:val="Style_6_ch"/>
    <w:link w:val="Style_33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3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2023-10-03T06:19:42Z</dcterms:modified>
</cp:coreProperties>
</file>