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4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4"/>
        <w:spacing w:after="0" w:line="240" w:lineRule="atLeast"/>
        <w:ind/>
        <w:jc w:val="center"/>
        <w:rPr>
          <w:sz w:val="28"/>
        </w:rPr>
      </w:pPr>
      <w:r>
        <w:rPr>
          <w:b w:val="1"/>
          <w:sz w:val="28"/>
        </w:rPr>
        <w:t>РОССИЙСКАЯ ФЕДЕРАЦИЯ</w:t>
      </w:r>
    </w:p>
    <w:p w14:paraId="0A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B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D000000">
      <w:pPr>
        <w:spacing w:line="240" w:lineRule="atLeast"/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rPr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>01.02.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                                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</w:t>
      </w:r>
      <w:r>
        <w:rPr>
          <w:b w:val="1"/>
          <w:sz w:val="28"/>
        </w:rPr>
        <w:t>0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>с. Куйбышево</w:t>
      </w:r>
    </w:p>
    <w:p w14:paraId="14000000">
      <w:pPr>
        <w:rPr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мониторинга и контроля исполнения муниципального задания на предоставление муниципальных услуг муниципальным </w:t>
      </w:r>
      <w:r>
        <w:rPr>
          <w:b w:val="1"/>
          <w:sz w:val="28"/>
        </w:rPr>
        <w:t xml:space="preserve">бюджетным </w:t>
      </w:r>
      <w:r>
        <w:rPr>
          <w:b w:val="1"/>
          <w:sz w:val="28"/>
        </w:rPr>
        <w:t>учреждением культуры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«Клубная система Куйбышевского</w:t>
      </w:r>
      <w:r>
        <w:rPr>
          <w:b w:val="1"/>
          <w:sz w:val="28"/>
        </w:rPr>
        <w:t xml:space="preserve"> сельског</w:t>
      </w:r>
      <w:r>
        <w:rPr>
          <w:b w:val="1"/>
          <w:sz w:val="28"/>
        </w:rPr>
        <w:t>о поселения</w:t>
      </w:r>
      <w:r>
        <w:rPr>
          <w:b w:val="1"/>
          <w:sz w:val="28"/>
        </w:rPr>
        <w:t>»</w:t>
      </w:r>
      <w:r>
        <w:rPr>
          <w:rStyle w:val="Style_5_ch"/>
          <w:b w:val="0"/>
          <w:sz w:val="28"/>
        </w:rPr>
        <w:t xml:space="preserve"> </w:t>
      </w:r>
      <w:r>
        <w:rPr>
          <w:b w:val="1"/>
          <w:sz w:val="28"/>
        </w:rPr>
        <w:t>за 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ind w:firstLine="720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соответствии со с</w:t>
      </w:r>
      <w:r>
        <w:rPr>
          <w:sz w:val="28"/>
        </w:rPr>
        <w:t xml:space="preserve">татьей 69.2 Бюджетного кодекса </w:t>
      </w:r>
      <w:r>
        <w:rPr>
          <w:sz w:val="28"/>
        </w:rPr>
        <w:t>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</w:t>
      </w:r>
      <w:r>
        <w:rPr>
          <w:sz w:val="28"/>
        </w:rPr>
        <w:t>ением Администрации Куйбышевского сельского поселения от 13.10.2015 № 269</w:t>
      </w:r>
      <w:r>
        <w:rPr>
          <w:sz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муниципального бюджетного учреждения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и финансового обеспечения выполнения муниципального задания»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8000000">
      <w:pPr>
        <w:ind w:firstLine="720" w:left="0"/>
        <w:jc w:val="both"/>
        <w:rPr>
          <w:sz w:val="28"/>
        </w:rPr>
      </w:pPr>
    </w:p>
    <w:p w14:paraId="19000000">
      <w:pPr>
        <w:pStyle w:val="Style_6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сведения о результатах мониторинга и контроля исполнения муниципального задания на представление муниципальных услуг муниципальным </w:t>
      </w:r>
      <w:r>
        <w:rPr>
          <w:rFonts w:ascii="Times New Roman" w:hAnsi="Times New Roman"/>
          <w:sz w:val="28"/>
        </w:rPr>
        <w:t xml:space="preserve">бюджетным </w:t>
      </w:r>
      <w:r>
        <w:rPr>
          <w:rFonts w:ascii="Times New Roman" w:hAnsi="Times New Roman"/>
          <w:sz w:val="28"/>
        </w:rPr>
        <w:t xml:space="preserve">учреждением культуры </w:t>
      </w:r>
      <w:r>
        <w:rPr>
          <w:rStyle w:val="Style_5_ch"/>
          <w:rFonts w:ascii="Times New Roman" w:hAnsi="Times New Roman"/>
          <w:b w:val="0"/>
          <w:sz w:val="28"/>
        </w:rPr>
        <w:t>«Клубная система Куйбышев</w:t>
      </w:r>
      <w:r>
        <w:rPr>
          <w:rStyle w:val="Style_5_ch"/>
          <w:rFonts w:ascii="Times New Roman" w:hAnsi="Times New Roman"/>
          <w:b w:val="0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го поселения</w:t>
      </w:r>
      <w:r>
        <w:rPr>
          <w:rStyle w:val="Style_5_ch"/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A000000">
      <w:pPr>
        <w:pStyle w:val="Style_6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информирования населения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</w:t>
      </w:r>
      <w:r>
        <w:rPr>
          <w:rFonts w:ascii="Times New Roman" w:hAnsi="Times New Roman"/>
          <w:sz w:val="28"/>
        </w:rPr>
        <w:t xml:space="preserve">ия опубликовать (обнародовать) </w:t>
      </w:r>
      <w:r>
        <w:rPr>
          <w:rFonts w:ascii="Times New Roman" w:hAnsi="Times New Roman"/>
          <w:sz w:val="28"/>
        </w:rPr>
        <w:t xml:space="preserve">сведения о результатах мониторинга и контроля исполнения муниципального задания на предоставление муниципальных услуг за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год.</w:t>
      </w:r>
    </w:p>
    <w:p w14:paraId="1B000000">
      <w:pPr>
        <w:pStyle w:val="Style_6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постан</w:t>
      </w:r>
      <w:r>
        <w:rPr>
          <w:rFonts w:ascii="Times New Roman" w:hAnsi="Times New Roman"/>
          <w:sz w:val="28"/>
        </w:rPr>
        <w:t xml:space="preserve">овления </w:t>
      </w:r>
      <w:r>
        <w:rPr>
          <w:rFonts w:ascii="Times New Roman" w:hAnsi="Times New Roman"/>
          <w:sz w:val="28"/>
        </w:rPr>
        <w:t>оставляю за собой.</w:t>
      </w:r>
    </w:p>
    <w:p w14:paraId="1C000000">
      <w:pPr>
        <w:ind w:firstLine="709" w:left="0"/>
        <w:rPr>
          <w:sz w:val="28"/>
        </w:rPr>
      </w:pPr>
    </w:p>
    <w:p w14:paraId="1D000000">
      <w:pPr>
        <w:ind w:firstLine="709" w:left="0"/>
        <w:rPr>
          <w:sz w:val="28"/>
        </w:rPr>
      </w:pPr>
    </w:p>
    <w:p w14:paraId="1E000000">
      <w:pPr>
        <w:ind w:firstLine="709" w:left="0"/>
        <w:rPr>
          <w:sz w:val="28"/>
        </w:rPr>
      </w:pPr>
    </w:p>
    <w:p w14:paraId="1F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20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Куйбышев</w:t>
      </w:r>
      <w:r>
        <w:rPr>
          <w:color w:val="000000"/>
          <w:spacing w:val="-1"/>
          <w:sz w:val="28"/>
        </w:rPr>
        <w:t>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С.Л. Слепченко</w:t>
      </w:r>
    </w:p>
    <w:p w14:paraId="21000000">
      <w:pPr>
        <w:tabs>
          <w:tab w:leader="none" w:pos="1170" w:val="left"/>
        </w:tabs>
        <w:ind/>
        <w:rPr>
          <w:sz w:val="28"/>
        </w:rPr>
      </w:pPr>
    </w:p>
    <w:p w14:paraId="22000000">
      <w:pPr>
        <w:rPr>
          <w:sz w:val="20"/>
        </w:rPr>
      </w:pPr>
      <w:r>
        <w:rPr>
          <w:sz w:val="20"/>
        </w:rPr>
        <w:t>Постановление вносит</w:t>
      </w:r>
      <w:r>
        <w:rPr>
          <w:sz w:val="20"/>
        </w:rPr>
        <w:t>:</w:t>
      </w:r>
    </w:p>
    <w:p w14:paraId="23000000">
      <w:r>
        <w:rPr>
          <w:sz w:val="20"/>
        </w:rPr>
        <w:t>сектор экономики и финансов</w:t>
      </w:r>
      <w:r>
        <w:rPr>
          <w:sz w:val="20"/>
        </w:rPr>
        <w:t>.</w:t>
      </w:r>
    </w:p>
    <w:tbl>
      <w:tblPr>
        <w:tblStyle w:val="Style_7"/>
        <w:tblLayout w:type="fixed"/>
      </w:tblPr>
      <w:tblGrid>
        <w:gridCol w:w="6204"/>
        <w:gridCol w:w="3367"/>
      </w:tblGrid>
      <w:tr>
        <w:tc>
          <w:tcPr>
            <w:tcW w:type="dxa" w:w="6204"/>
            <w:shd w:fill="auto" w:val="clear"/>
          </w:tcPr>
          <w:p w14:paraId="24000000"/>
        </w:tc>
        <w:tc>
          <w:tcPr>
            <w:tcW w:type="dxa" w:w="3367"/>
            <w:shd w:fill="auto" w:val="clear"/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постановлению Администрации</w:t>
            </w:r>
          </w:p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Куйбышев</w:t>
            </w:r>
            <w:r>
              <w:rPr>
                <w:sz w:val="28"/>
              </w:rPr>
              <w:t>ского сельского поселения</w:t>
            </w:r>
          </w:p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01</w:t>
            </w:r>
            <w:r>
              <w:rPr>
                <w:sz w:val="28"/>
              </w:rPr>
              <w:t>.02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</w:tr>
    </w:tbl>
    <w:p w14:paraId="29000000"/>
    <w:p w14:paraId="2A000000">
      <w:pPr>
        <w:pStyle w:val="Style_1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B000000">
      <w:pPr>
        <w:pStyle w:val="Style_1"/>
        <w:ind/>
        <w:jc w:val="center"/>
        <w:rPr>
          <w:sz w:val="28"/>
        </w:rPr>
      </w:pPr>
      <w:r>
        <w:rPr>
          <w:sz w:val="28"/>
        </w:rPr>
        <w:t>о результатах мониторинга и контроля исполнения муниципального задания</w:t>
      </w:r>
    </w:p>
    <w:p w14:paraId="2C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на предоставление муниципальных услуг муниципальным </w:t>
      </w:r>
      <w:r>
        <w:rPr>
          <w:sz w:val="28"/>
        </w:rPr>
        <w:t xml:space="preserve">бюджетным </w:t>
      </w:r>
      <w:r>
        <w:rPr>
          <w:sz w:val="28"/>
        </w:rPr>
        <w:t xml:space="preserve">учреждением культуры </w:t>
      </w:r>
      <w:r>
        <w:rPr>
          <w:rStyle w:val="Style_5_ch"/>
          <w:b w:val="0"/>
          <w:sz w:val="28"/>
        </w:rPr>
        <w:t>«Клубная система Куйбышев</w:t>
      </w:r>
      <w:r>
        <w:rPr>
          <w:rStyle w:val="Style_5_ch"/>
          <w:b w:val="0"/>
          <w:sz w:val="28"/>
        </w:rPr>
        <w:t>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2D000000">
      <w:pPr>
        <w:pStyle w:val="Style_1"/>
        <w:ind/>
        <w:jc w:val="both"/>
        <w:rPr>
          <w:rFonts w:ascii="Arial" w:hAnsi="Arial"/>
        </w:rPr>
      </w:pPr>
    </w:p>
    <w:p w14:paraId="2E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Муниципальное задание на 20</w:t>
      </w:r>
      <w:r>
        <w:rPr>
          <w:sz w:val="28"/>
        </w:rPr>
        <w:t>22</w:t>
      </w:r>
      <w:r>
        <w:rPr>
          <w:sz w:val="28"/>
        </w:rPr>
        <w:t xml:space="preserve"> год по оказанию муници</w:t>
      </w:r>
      <w:r>
        <w:rPr>
          <w:sz w:val="28"/>
        </w:rPr>
        <w:t xml:space="preserve">пальных </w:t>
      </w:r>
      <w:r>
        <w:rPr>
          <w:sz w:val="28"/>
        </w:rPr>
        <w:t xml:space="preserve">услуг в области культуры было </w:t>
      </w:r>
      <w:r>
        <w:rPr>
          <w:sz w:val="28"/>
        </w:rPr>
        <w:t xml:space="preserve">утверждено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Куйбышев</w:t>
      </w:r>
      <w:r>
        <w:rPr>
          <w:sz w:val="28"/>
        </w:rPr>
        <w:t xml:space="preserve">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>.12</w:t>
      </w:r>
      <w:r>
        <w:rPr>
          <w:sz w:val="28"/>
        </w:rPr>
        <w:t>.20</w:t>
      </w:r>
      <w:r>
        <w:rPr>
          <w:sz w:val="28"/>
        </w:rPr>
        <w:t>21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54</w:t>
      </w:r>
      <w:r>
        <w:rPr>
          <w:sz w:val="28"/>
        </w:rPr>
        <w:t xml:space="preserve"> </w:t>
      </w:r>
      <w:r>
        <w:rPr>
          <w:sz w:val="28"/>
        </w:rPr>
        <w:t xml:space="preserve">Об утверждении муниципального задания </w:t>
      </w:r>
      <w:r>
        <w:rPr>
          <w:sz w:val="28"/>
        </w:rPr>
        <w:t>для муниципального бюджетного учреждения культуры Клубная система Куйбышевского</w:t>
      </w:r>
      <w:r>
        <w:rPr>
          <w:sz w:val="28"/>
        </w:rPr>
        <w:t xml:space="preserve"> сельского поселения на 2022</w:t>
      </w:r>
      <w:r>
        <w:rPr>
          <w:sz w:val="28"/>
        </w:rPr>
        <w:t xml:space="preserve"> год и плановый период 20</w:t>
      </w:r>
      <w:r>
        <w:rPr>
          <w:sz w:val="28"/>
        </w:rPr>
        <w:t>23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годов»</w:t>
      </w:r>
      <w:r>
        <w:rPr>
          <w:color w:val="000000"/>
          <w:sz w:val="28"/>
        </w:rPr>
        <w:t>.</w:t>
      </w:r>
    </w:p>
    <w:p w14:paraId="2F000000">
      <w:pPr>
        <w:ind w:firstLine="709" w:left="0" w:right="281"/>
        <w:jc w:val="both"/>
        <w:rPr>
          <w:sz w:val="28"/>
        </w:rPr>
      </w:pPr>
      <w:r>
        <w:rPr>
          <w:sz w:val="28"/>
        </w:rPr>
        <w:t>Основными целями и за</w:t>
      </w:r>
      <w:r>
        <w:rPr>
          <w:sz w:val="28"/>
        </w:rPr>
        <w:t>дачами для МБУК «КС КСП» на 2022</w:t>
      </w:r>
      <w:r>
        <w:rPr>
          <w:sz w:val="28"/>
        </w:rPr>
        <w:t xml:space="preserve"> год стали: </w:t>
      </w:r>
    </w:p>
    <w:p w14:paraId="30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Продолжение</w:t>
      </w:r>
      <w:r>
        <w:rPr>
          <w:sz w:val="28"/>
        </w:rPr>
        <w:t xml:space="preserve"> р</w:t>
      </w:r>
      <w:r>
        <w:rPr>
          <w:sz w:val="28"/>
        </w:rPr>
        <w:t>аботы по развитию деятельности к</w:t>
      </w:r>
      <w:r>
        <w:rPr>
          <w:sz w:val="28"/>
        </w:rPr>
        <w:t>лубной системы Куйбышевского сельского поселения.</w:t>
      </w:r>
    </w:p>
    <w:p w14:paraId="31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Привлечение населения</w:t>
      </w:r>
      <w:r>
        <w:rPr>
          <w:sz w:val="28"/>
        </w:rPr>
        <w:t xml:space="preserve"> к подготовке и участию в культурно-досуговых мероприятиях </w:t>
      </w:r>
      <w:r>
        <w:rPr>
          <w:sz w:val="28"/>
        </w:rPr>
        <w:t xml:space="preserve">Куйбышевского сельского </w:t>
      </w:r>
      <w:r>
        <w:rPr>
          <w:sz w:val="28"/>
        </w:rPr>
        <w:t>поселения.</w:t>
      </w:r>
    </w:p>
    <w:p w14:paraId="32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первоочередного бесплатного</w:t>
      </w:r>
      <w:r>
        <w:rPr>
          <w:sz w:val="28"/>
        </w:rPr>
        <w:t xml:space="preserve"> культу</w:t>
      </w:r>
      <w:r>
        <w:rPr>
          <w:sz w:val="28"/>
        </w:rPr>
        <w:t>рного обслуживани</w:t>
      </w:r>
      <w:r>
        <w:rPr>
          <w:sz w:val="28"/>
        </w:rPr>
        <w:t xml:space="preserve">я </w:t>
      </w:r>
      <w:r>
        <w:rPr>
          <w:sz w:val="28"/>
        </w:rPr>
        <w:t xml:space="preserve">следующих категорий населения: </w:t>
      </w:r>
    </w:p>
    <w:p w14:paraId="33000000">
      <w:pPr>
        <w:numPr>
          <w:ilvl w:val="1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ветеранов труда;</w:t>
      </w:r>
    </w:p>
    <w:p w14:paraId="34000000">
      <w:pPr>
        <w:numPr>
          <w:ilvl w:val="1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инвалидов труда и детства.</w:t>
      </w:r>
    </w:p>
    <w:p w14:paraId="35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Сохранение сети</w:t>
      </w:r>
      <w:r>
        <w:rPr>
          <w:sz w:val="28"/>
        </w:rPr>
        <w:t xml:space="preserve"> </w:t>
      </w:r>
      <w:r>
        <w:rPr>
          <w:sz w:val="28"/>
        </w:rPr>
        <w:t>разно</w:t>
      </w:r>
      <w:r>
        <w:rPr>
          <w:sz w:val="28"/>
        </w:rPr>
        <w:t>профильных клубных формирований и любительских объединений по интересам.</w:t>
      </w:r>
    </w:p>
    <w:p w14:paraId="36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Активизация работы</w:t>
      </w:r>
      <w:r>
        <w:rPr>
          <w:sz w:val="28"/>
        </w:rPr>
        <w:t xml:space="preserve"> по пропаганде здорового образа жизни, толерантного поведения, профилактике асоциального и суицидального поведения детей, подростков и молодёжи.</w:t>
      </w:r>
    </w:p>
    <w:p w14:paraId="37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Продолжение работы</w:t>
      </w:r>
      <w:r>
        <w:rPr>
          <w:sz w:val="28"/>
        </w:rPr>
        <w:t xml:space="preserve"> по накапливанию и использованию краеведческого и методического материала для проведения культурно-досуговых мероприятий для жителей Куйбышевского сельского поселения. </w:t>
      </w:r>
    </w:p>
    <w:p w14:paraId="38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Способствование</w:t>
      </w:r>
      <w:r>
        <w:rPr>
          <w:sz w:val="28"/>
        </w:rPr>
        <w:t xml:space="preserve"> участию творческих коллективов МБУК «КС КСП» в районных и областных конкурсах.</w:t>
      </w:r>
    </w:p>
    <w:p w14:paraId="39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 xml:space="preserve"> му</w:t>
      </w:r>
      <w:r>
        <w:rPr>
          <w:sz w:val="28"/>
        </w:rPr>
        <w:t>ниципального задания</w:t>
      </w:r>
      <w:r>
        <w:rPr>
          <w:sz w:val="28"/>
        </w:rPr>
        <w:t xml:space="preserve"> по культуре в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 xml:space="preserve"> в полном объёме.</w:t>
      </w:r>
      <w:r>
        <w:rPr>
          <w:sz w:val="28"/>
        </w:rPr>
        <w:t xml:space="preserve"> </w:t>
      </w:r>
    </w:p>
    <w:p w14:paraId="3A000000">
      <w:pPr>
        <w:ind w:firstLine="360" w:left="0" w:right="281"/>
        <w:jc w:val="both"/>
        <w:rPr>
          <w:sz w:val="28"/>
        </w:rPr>
      </w:pPr>
      <w:r>
        <w:rPr>
          <w:sz w:val="28"/>
        </w:rPr>
        <w:t>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14:paraId="3B000000">
      <w:pPr>
        <w:pStyle w:val="Style_8"/>
        <w:widowControl w:val="1"/>
        <w:spacing w:line="228" w:lineRule="auto"/>
        <w:ind w:firstLine="709" w:left="0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эффективности работы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культуры по оказанию муниципальных услуг и своевременной корректировки количественных характеристик и объемов финансового обеспечения вып</w:t>
      </w:r>
      <w:r>
        <w:rPr>
          <w:rFonts w:ascii="Times New Roman" w:hAnsi="Times New Roman"/>
          <w:sz w:val="28"/>
        </w:rPr>
        <w:t xml:space="preserve">олнения муниципального задания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проводился мониторинг и контроль исполнения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на предоставление муниципальных услуг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культуры. </w:t>
      </w:r>
    </w:p>
    <w:p w14:paraId="3C000000">
      <w:pPr>
        <w:pStyle w:val="Style_8"/>
        <w:widowControl w:val="1"/>
        <w:spacing w:line="228" w:lineRule="auto"/>
        <w:ind w:firstLine="709" w:left="0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выполнении муниципального задания </w:t>
      </w:r>
      <w:r>
        <w:rPr>
          <w:rFonts w:ascii="Times New Roman" w:hAnsi="Times New Roman"/>
          <w:sz w:val="28"/>
        </w:rPr>
        <w:t>за 2022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по муниципальным услугам, оказываемым в области культуры в </w:t>
      </w:r>
      <w:r>
        <w:rPr>
          <w:rFonts w:ascii="Times New Roman" w:hAnsi="Times New Roman"/>
          <w:sz w:val="28"/>
        </w:rPr>
        <w:t>Куйбышевском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сельском поселении, представлен </w:t>
      </w:r>
      <w:r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</w:t>
      </w:r>
    </w:p>
    <w:p w14:paraId="3D000000">
      <w:pPr>
        <w:pStyle w:val="Style_8"/>
        <w:widowControl w:val="1"/>
        <w:spacing w:line="228" w:lineRule="auto"/>
        <w:ind w:firstLine="709" w:left="0" w:right="281"/>
        <w:jc w:val="both"/>
        <w:rPr>
          <w:sz w:val="24"/>
        </w:rPr>
      </w:pPr>
      <w:r>
        <w:rPr>
          <w:rFonts w:ascii="Times New Roman" w:hAnsi="Times New Roman"/>
          <w:sz w:val="28"/>
        </w:rPr>
        <w:t>Оценка эффективности оказания муниципальных услуг предоставлена</w:t>
      </w:r>
      <w:r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</w:p>
    <w:p w14:paraId="3E000000">
      <w:pPr>
        <w:sectPr>
          <w:footerReference r:id="rId4" w:type="first"/>
          <w:type w:val="nextColumn"/>
          <w:pgSz w:h="16840" w:orient="portrait" w:w="11907"/>
          <w:pgMar w:bottom="1134" w:footer="720" w:gutter="0" w:header="720" w:left="1701" w:right="567" w:top="1134"/>
          <w:titlePg/>
        </w:sectPr>
      </w:pPr>
    </w:p>
    <w:tbl>
      <w:tblPr>
        <w:tblStyle w:val="Style_7"/>
        <w:tblLayout w:type="fixed"/>
      </w:tblPr>
      <w:tblGrid>
        <w:gridCol w:w="7286"/>
        <w:gridCol w:w="7286"/>
      </w:tblGrid>
      <w:tr>
        <w:tc>
          <w:tcPr>
            <w:tcW w:type="dxa" w:w="7286"/>
            <w:shd w:fill="auto" w:val="clear"/>
          </w:tcPr>
          <w:p w14:paraId="3F000000">
            <w:pPr>
              <w:ind/>
              <w:jc w:val="right"/>
            </w:pPr>
          </w:p>
        </w:tc>
        <w:tc>
          <w:tcPr>
            <w:tcW w:type="dxa" w:w="7286"/>
            <w:shd w:fill="auto" w:val="clear"/>
          </w:tcPr>
          <w:p w14:paraId="40000000">
            <w:pPr>
              <w:ind w:firstLine="0" w:left="3379"/>
              <w:jc w:val="center"/>
            </w:pPr>
            <w:r>
              <w:t>Приложение № 1</w:t>
            </w:r>
          </w:p>
          <w:p w14:paraId="41000000">
            <w:pPr>
              <w:ind w:firstLine="0" w:left="3379"/>
              <w:jc w:val="center"/>
            </w:pPr>
            <w:r>
              <w:t>к сведениям о результатах мониторинга</w:t>
            </w:r>
            <w:r>
              <w:t xml:space="preserve"> </w:t>
            </w:r>
            <w:r>
              <w:t>и контроля исполнения муниципального задания</w:t>
            </w:r>
            <w:r>
              <w:t xml:space="preserve"> </w:t>
            </w:r>
            <w:r>
              <w:t>на предоставление муниципальных услуг муниципальным</w:t>
            </w:r>
            <w:r>
              <w:t xml:space="preserve"> </w:t>
            </w:r>
            <w:r>
              <w:t xml:space="preserve">бюджетным </w:t>
            </w:r>
            <w:r>
              <w:t xml:space="preserve">учреждением культуры </w:t>
            </w:r>
            <w:r>
              <w:rPr>
                <w:rStyle w:val="Style_5_ch"/>
                <w:b w:val="0"/>
              </w:rPr>
              <w:t>«Клубная система Куйбышевского</w:t>
            </w:r>
            <w:r>
              <w:rPr>
                <w:b w:val="1"/>
              </w:rPr>
              <w:t xml:space="preserve"> </w:t>
            </w:r>
            <w:r>
              <w:t>сельского поселения</w:t>
            </w:r>
            <w:r>
              <w:rPr>
                <w:rStyle w:val="Style_5_ch"/>
                <w:b w:val="0"/>
              </w:rPr>
              <w:t xml:space="preserve">» </w:t>
            </w:r>
            <w:r>
              <w:t>за 20</w:t>
            </w:r>
            <w:r>
              <w:t>22</w:t>
            </w:r>
            <w:r>
              <w:t xml:space="preserve"> год</w:t>
            </w:r>
          </w:p>
        </w:tc>
      </w:tr>
    </w:tbl>
    <w:p w14:paraId="42000000">
      <w:pPr>
        <w:ind/>
        <w:jc w:val="right"/>
      </w:pPr>
    </w:p>
    <w:p w14:paraId="43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44000000">
      <w:pPr>
        <w:pStyle w:val="Style_1"/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выполнении муниципального задания </w:t>
      </w:r>
      <w:bookmarkStart w:id="1" w:name="OLE_LINK1"/>
      <w:r>
        <w:rPr>
          <w:sz w:val="28"/>
        </w:rPr>
        <w:t xml:space="preserve">муниципальным </w:t>
      </w:r>
      <w:r>
        <w:rPr>
          <w:sz w:val="28"/>
        </w:rPr>
        <w:t xml:space="preserve">бюджетным </w:t>
      </w:r>
      <w:r>
        <w:rPr>
          <w:sz w:val="28"/>
        </w:rPr>
        <w:t xml:space="preserve">учреждением культуры </w:t>
      </w:r>
      <w:r>
        <w:rPr>
          <w:rStyle w:val="Style_5_ch"/>
          <w:b w:val="0"/>
          <w:sz w:val="28"/>
        </w:rPr>
        <w:t>«</w:t>
      </w:r>
      <w:r>
        <w:rPr>
          <w:rStyle w:val="Style_5_ch"/>
          <w:b w:val="0"/>
          <w:sz w:val="28"/>
        </w:rPr>
        <w:t>Клубная система Куйбышев</w:t>
      </w:r>
      <w:r>
        <w:rPr>
          <w:rStyle w:val="Style_5_ch"/>
          <w:b w:val="0"/>
          <w:sz w:val="28"/>
        </w:rPr>
        <w:t>ского</w:t>
      </w:r>
      <w:r>
        <w:rPr>
          <w:rStyle w:val="Style_5_ch"/>
          <w:b w:val="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rStyle w:val="Style_5_ch"/>
          <w:b w:val="0"/>
          <w:sz w:val="28"/>
        </w:rPr>
        <w:t>»</w:t>
      </w:r>
      <w:r>
        <w:rPr>
          <w:rStyle w:val="Style_5_ch"/>
          <w:b w:val="0"/>
          <w:sz w:val="28"/>
        </w:rPr>
        <w:t xml:space="preserve"> </w:t>
      </w:r>
      <w:bookmarkEnd w:id="1"/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год</w:t>
      </w:r>
    </w:p>
    <w:p w14:paraId="45000000">
      <w:pPr>
        <w:ind/>
        <w:jc w:val="right"/>
      </w:pPr>
      <w:r>
        <w:rPr>
          <w:sz w:val="28"/>
        </w:rPr>
        <w:t xml:space="preserve"> </w:t>
      </w:r>
      <w:r>
        <w:t>(тыс. рублей)</w:t>
      </w:r>
    </w:p>
    <w:tbl>
      <w:tblPr>
        <w:tblStyle w:val="Style_7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46"/>
        <w:gridCol w:w="3060"/>
        <w:gridCol w:w="2700"/>
        <w:gridCol w:w="1980"/>
        <w:gridCol w:w="2520"/>
        <w:gridCol w:w="1620"/>
        <w:gridCol w:w="2160"/>
      </w:tblGrid>
      <w:tr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7000000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</w:t>
            </w:r>
          </w:p>
          <w:p w14:paraId="4B000000">
            <w:pPr>
              <w:rPr>
                <w:sz w:val="28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Объём</w:t>
            </w: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бюджетных ассигнований на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>Кассовый расход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Результативность проводимых программных мероприятий</w:t>
            </w:r>
          </w:p>
        </w:tc>
      </w:tr>
      <w:tr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970"/>
        </w:trPr>
        <w:tc>
          <w:tcPr>
            <w:tcW w:type="dxa" w:w="11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0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выполнения муниципального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>задания муниципальным учреждением культуры</w:t>
            </w:r>
          </w:p>
        </w:tc>
        <w:tc>
          <w:tcPr>
            <w:tcW w:type="dxa" w:w="2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ое бюджетное </w:t>
            </w:r>
            <w:r>
              <w:rPr>
                <w:sz w:val="28"/>
              </w:rPr>
              <w:t xml:space="preserve">учреждение культуры </w:t>
            </w:r>
            <w:r>
              <w:rPr>
                <w:rStyle w:val="Style_5_ch"/>
                <w:b w:val="0"/>
                <w:sz w:val="28"/>
              </w:rPr>
              <w:t>«К</w:t>
            </w:r>
            <w:r>
              <w:rPr>
                <w:rStyle w:val="Style_5_ch"/>
                <w:b w:val="0"/>
                <w:sz w:val="28"/>
              </w:rPr>
              <w:t>л</w:t>
            </w:r>
            <w:r>
              <w:rPr>
                <w:rStyle w:val="Style_5_ch"/>
                <w:b w:val="0"/>
                <w:sz w:val="28"/>
              </w:rPr>
              <w:t xml:space="preserve">убная система Куйбышевского </w:t>
            </w:r>
            <w:r>
              <w:rPr>
                <w:sz w:val="28"/>
              </w:rPr>
              <w:t>сельско</w:t>
            </w:r>
            <w:r>
              <w:rPr>
                <w:sz w:val="28"/>
              </w:rPr>
              <w:t>го поселения</w:t>
            </w:r>
            <w:r>
              <w:rPr>
                <w:rStyle w:val="Style_5_ch"/>
                <w:b w:val="0"/>
                <w:sz w:val="28"/>
              </w:rPr>
              <w:t>»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  <w:p w14:paraId="5C00000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9617125,25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r>
              <w:rPr>
                <w:sz w:val="28"/>
              </w:rPr>
              <w:t>9617125,25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hRule="atLeast" w:val="970"/>
        </w:trPr>
        <w:tc>
          <w:tcPr>
            <w:tcW w:type="dxa" w:w="11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Бюджет поселения (областные, местные, инициативное бюджетирование)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9617125,25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r>
              <w:rPr>
                <w:sz w:val="28"/>
              </w:rPr>
              <w:t>9617125,25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64000000">
      <w:pPr>
        <w:sectPr>
          <w:pgSz w:h="11907" w:orient="landscape" w:w="16840"/>
          <w:pgMar w:bottom="851" w:footer="720" w:gutter="0" w:header="720" w:left="1134" w:right="1134" w:top="1701"/>
        </w:sectPr>
      </w:pPr>
    </w:p>
    <w:tbl>
      <w:tblPr>
        <w:tblStyle w:val="Style_7"/>
        <w:tblLayout w:type="fixed"/>
      </w:tblPr>
      <w:tblGrid>
        <w:gridCol w:w="4876"/>
        <w:gridCol w:w="4876"/>
      </w:tblGrid>
      <w:tr>
        <w:tc>
          <w:tcPr>
            <w:tcW w:type="dxa" w:w="4876"/>
            <w:shd w:fill="auto" w:val="clear"/>
          </w:tcPr>
          <w:p w14:paraId="65000000">
            <w:pPr>
              <w:ind/>
              <w:jc w:val="right"/>
            </w:pPr>
          </w:p>
        </w:tc>
        <w:tc>
          <w:tcPr>
            <w:tcW w:type="dxa" w:w="4876"/>
            <w:shd w:fill="auto" w:val="clear"/>
          </w:tcPr>
          <w:p w14:paraId="66000000">
            <w:pPr>
              <w:ind w:firstLine="0" w:left="1579"/>
              <w:jc w:val="center"/>
            </w:pPr>
            <w:r>
              <w:t>Приложение № 2</w:t>
            </w:r>
          </w:p>
          <w:p w14:paraId="67000000">
            <w:pPr>
              <w:ind w:firstLine="0" w:left="1579"/>
              <w:jc w:val="center"/>
            </w:pPr>
            <w:r>
              <w:t>к сведениям о результатах мониторинга</w:t>
            </w:r>
            <w:r>
              <w:t xml:space="preserve"> </w:t>
            </w:r>
            <w:r>
              <w:t>и контроля исполнения муниципального задания</w:t>
            </w:r>
            <w:r>
              <w:t xml:space="preserve"> </w:t>
            </w:r>
            <w:r>
              <w:t xml:space="preserve">на предоставление муниципальных услуг муниципальным бюджетным </w:t>
            </w:r>
            <w:r>
              <w:t xml:space="preserve">учреждением культуры </w:t>
            </w:r>
            <w:r>
              <w:rPr>
                <w:rStyle w:val="Style_5_ch"/>
                <w:b w:val="0"/>
              </w:rPr>
              <w:t>«Клубная система Куйбышевского</w:t>
            </w:r>
            <w:r>
              <w:rPr>
                <w:b w:val="1"/>
              </w:rPr>
              <w:t xml:space="preserve"> </w:t>
            </w:r>
            <w:r>
              <w:t>сельского поселения</w:t>
            </w:r>
            <w:r>
              <w:rPr>
                <w:rStyle w:val="Style_5_ch"/>
                <w:b w:val="0"/>
              </w:rPr>
              <w:t xml:space="preserve">» </w:t>
            </w:r>
            <w:r>
              <w:t>за 2022</w:t>
            </w:r>
            <w:r>
              <w:t xml:space="preserve"> год</w:t>
            </w:r>
          </w:p>
        </w:tc>
      </w:tr>
    </w:tbl>
    <w:p w14:paraId="68000000">
      <w:pPr>
        <w:pStyle w:val="Style_8"/>
        <w:widowControl w:val="1"/>
        <w:ind w:firstLine="0" w:left="0"/>
        <w:rPr>
          <w:rFonts w:ascii="Times New Roman" w:hAnsi="Times New Roman"/>
          <w:sz w:val="28"/>
        </w:rPr>
      </w:pPr>
    </w:p>
    <w:p w14:paraId="69000000">
      <w:pPr>
        <w:pStyle w:val="Style_10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ОЦЕНКА</w:t>
      </w:r>
    </w:p>
    <w:p w14:paraId="6A000000">
      <w:pPr>
        <w:pStyle w:val="Style_10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эффективности оказания муниципальных услуг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год.</w:t>
      </w:r>
    </w:p>
    <w:p w14:paraId="6B000000">
      <w:pPr>
        <w:pStyle w:val="Style_8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7"/>
        <w:tblInd w:type="dxa" w:w="70"/>
        <w:tblLayout w:type="fixed"/>
        <w:tblCellMar>
          <w:left w:type="dxa" w:w="70"/>
          <w:right w:type="dxa" w:w="70"/>
        </w:tblCellMar>
      </w:tblPr>
      <w:tblGrid>
        <w:gridCol w:w="2160"/>
        <w:gridCol w:w="2040"/>
        <w:gridCol w:w="2160"/>
        <w:gridCol w:w="2004"/>
        <w:gridCol w:w="1645"/>
      </w:tblGrid>
      <w:tr>
        <w:trPr>
          <w:trHeight w:hRule="atLeast" w:val="24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8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8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0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>
        <w:trPr>
          <w:trHeight w:hRule="atLeast" w:val="60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Задачи, целевые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индикаторы и </w:t>
            </w: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t>измерения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 начало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</w:rPr>
              <w:t>на 31.12.20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Плановое,</w:t>
            </w:r>
          </w:p>
          <w:p w14:paraId="74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концу</w:t>
            </w:r>
            <w:r>
              <w:rPr>
                <w:rFonts w:ascii="Times New Roman" w:hAnsi="Times New Roman"/>
                <w:sz w:val="28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</w:tr>
      <w:tr>
        <w:trPr>
          <w:trHeight w:hRule="atLeast" w:val="60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концертов и концертных программ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концертов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>
        <w:trPr>
          <w:trHeight w:hRule="atLeast" w:val="60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клубных формирований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клубных формирований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D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E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>
        <w:trPr>
          <w:trHeight w:hRule="atLeast" w:val="60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F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мероприятий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0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мероприятий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1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2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3000000">
            <w:pPr>
              <w:pStyle w:val="Style_8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</w:t>
            </w:r>
          </w:p>
        </w:tc>
      </w:tr>
    </w:tbl>
    <w:p w14:paraId="84000000"/>
    <w:p w14:paraId="85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8"/>
        </w:rPr>
      </w:pPr>
    </w:p>
    <w:sectPr>
      <w:headerReference r:id="rId2" w:type="first"/>
      <w:headerReference r:id="rId3" w:type="default"/>
      <w:pgSz w:h="16840" w:orient="portrait" w:w="11907"/>
      <w:pgMar w:bottom="1134" w:footer="720" w:gutter="0" w:header="720" w:left="1304" w:right="851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730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3"/>
      <w:ind/>
      <w:jc w:val="center"/>
    </w:pPr>
  </w:p>
  <w:p w14:paraId="06000000">
    <w:pPr>
      <w:pStyle w:val="Style_3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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Гипертекстовая ссылка"/>
    <w:link w:val="Style_15_ch"/>
    <w:rPr>
      <w:color w:val="106BBE"/>
      <w:sz w:val="26"/>
    </w:rPr>
  </w:style>
  <w:style w:styleId="Style_15_ch" w:type="character">
    <w:name w:val="Гипертекстовая ссылка"/>
    <w:link w:val="Style_15"/>
    <w:rPr>
      <w:color w:val="106BBE"/>
      <w:sz w:val="26"/>
    </w:rPr>
  </w:style>
  <w:style w:styleId="Style_16" w:type="paragraph">
    <w:name w:val="heading 7"/>
    <w:basedOn w:val="Style_11"/>
    <w:next w:val="Style_11"/>
    <w:link w:val="Style_16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6_ch" w:type="character">
    <w:name w:val="heading 7"/>
    <w:basedOn w:val="Style_11_ch"/>
    <w:link w:val="Style_16"/>
    <w:rPr>
      <w:rFonts w:ascii="Cambria" w:hAnsi="Cambria"/>
      <w:i w:val="1"/>
      <w:color w:val="404040"/>
      <w:sz w:val="20"/>
    </w:rPr>
  </w:style>
  <w:style w:styleId="Style_17" w:type="paragraph">
    <w:name w:val="Normal (Web)"/>
    <w:basedOn w:val="Style_11"/>
    <w:link w:val="Style_17_ch"/>
    <w:pPr>
      <w:spacing w:afterAutospacing="on" w:beforeAutospacing="on"/>
      <w:ind/>
    </w:pPr>
  </w:style>
  <w:style w:styleId="Style_17_ch" w:type="character">
    <w:name w:val="Normal (Web)"/>
    <w:basedOn w:val="Style_11_ch"/>
    <w:link w:val="Style_17"/>
  </w:style>
  <w:style w:styleId="Style_18" w:type="paragraph">
    <w:name w:val="footnote reference"/>
    <w:link w:val="Style_18_ch"/>
    <w:rPr>
      <w:vertAlign w:val="superscript"/>
    </w:rPr>
  </w:style>
  <w:style w:styleId="Style_18_ch" w:type="character">
    <w:name w:val="footnote reference"/>
    <w:link w:val="Style_18"/>
    <w:rPr>
      <w:vertAlign w:val="superscript"/>
    </w:rPr>
  </w:style>
  <w:style w:styleId="Style_19" w:type="paragraph">
    <w:name w:val="toc 6"/>
    <w:next w:val="Style_11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1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Char Style 23"/>
    <w:link w:val="Style_21_ch"/>
    <w:rPr>
      <w:sz w:val="10"/>
      <w:u w:val="none"/>
    </w:rPr>
  </w:style>
  <w:style w:styleId="Style_21_ch" w:type="character">
    <w:name w:val="Char Style 23"/>
    <w:link w:val="Style_21"/>
    <w:rPr>
      <w:sz w:val="10"/>
      <w:u w:val="none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List Paragraph"/>
    <w:basedOn w:val="Style_11"/>
    <w:link w:val="Style_23_ch"/>
    <w:pPr>
      <w:ind w:firstLine="0" w:left="720"/>
      <w:contextualSpacing w:val="1"/>
    </w:pPr>
    <w:rPr>
      <w:sz w:val="20"/>
    </w:rPr>
  </w:style>
  <w:style w:styleId="Style_23_ch" w:type="character">
    <w:name w:val="List Paragraph"/>
    <w:basedOn w:val="Style_11_ch"/>
    <w:link w:val="Style_23"/>
    <w:rPr>
      <w:sz w:val="20"/>
    </w:rPr>
  </w:style>
  <w:style w:styleId="Style_24" w:type="paragraph">
    <w:name w:val="Body Text 2"/>
    <w:basedOn w:val="Style_11"/>
    <w:link w:val="Style_24_ch"/>
    <w:rPr>
      <w:sz w:val="28"/>
    </w:rPr>
  </w:style>
  <w:style w:styleId="Style_24_ch" w:type="character">
    <w:name w:val="Body Text 2"/>
    <w:basedOn w:val="Style_11_ch"/>
    <w:link w:val="Style_24"/>
    <w:rPr>
      <w:sz w:val="28"/>
    </w:rPr>
  </w:style>
  <w:style w:styleId="Style_25" w:type="paragraph">
    <w:name w:val="heading 3"/>
    <w:basedOn w:val="Style_11"/>
    <w:next w:val="Style_11"/>
    <w:link w:val="Style_25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11_ch"/>
    <w:link w:val="Style_25"/>
    <w:rPr>
      <w:rFonts w:ascii="Arial" w:hAnsi="Arial"/>
      <w:b w:val="1"/>
      <w:sz w:val="26"/>
    </w:rPr>
  </w:style>
  <w:style w:styleId="Style_26" w:type="paragraph">
    <w:name w:val="HTML Preformatted"/>
    <w:basedOn w:val="Style_11"/>
    <w:link w:val="Style_2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6_ch" w:type="character">
    <w:name w:val="HTML Preformatted"/>
    <w:basedOn w:val="Style_11_ch"/>
    <w:link w:val="Style_26"/>
    <w:rPr>
      <w:rFonts w:ascii="Courier New" w:hAnsi="Courier New"/>
      <w:sz w:val="20"/>
    </w:rPr>
  </w:style>
  <w:style w:styleId="Style_27" w:type="paragraph">
    <w:name w:val="Plain Text"/>
    <w:basedOn w:val="Style_11"/>
    <w:link w:val="Style_27_ch"/>
    <w:rPr>
      <w:rFonts w:ascii="Courier New" w:hAnsi="Courier New"/>
      <w:sz w:val="20"/>
    </w:rPr>
  </w:style>
  <w:style w:styleId="Style_27_ch" w:type="character">
    <w:name w:val="Plain Text"/>
    <w:basedOn w:val="Style_11_ch"/>
    <w:link w:val="Style_27"/>
    <w:rPr>
      <w:rFonts w:ascii="Courier New" w:hAnsi="Courier New"/>
      <w:sz w:val="20"/>
    </w:rPr>
  </w:style>
  <w:style w:styleId="Style_28" w:type="paragraph">
    <w:name w:val="Style 2"/>
    <w:basedOn w:val="Style_11"/>
    <w:link w:val="Style_28_ch"/>
    <w:pPr>
      <w:widowControl w:val="0"/>
      <w:spacing w:after="60" w:line="110" w:lineRule="exact"/>
      <w:ind/>
    </w:pPr>
    <w:rPr>
      <w:sz w:val="8"/>
      <w:highlight w:val="white"/>
    </w:rPr>
  </w:style>
  <w:style w:styleId="Style_28_ch" w:type="character">
    <w:name w:val="Style 2"/>
    <w:basedOn w:val="Style_11_ch"/>
    <w:link w:val="Style_28"/>
    <w:rPr>
      <w:sz w:val="8"/>
      <w:highlight w:val="white"/>
    </w:rPr>
  </w:style>
  <w:style w:styleId="Style_29" w:type="paragraph">
    <w:name w:val="heading 9"/>
    <w:basedOn w:val="Style_11"/>
    <w:next w:val="Style_11"/>
    <w:link w:val="Style_29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29_ch" w:type="character">
    <w:name w:val="heading 9"/>
    <w:basedOn w:val="Style_11_ch"/>
    <w:link w:val="Style_29"/>
    <w:rPr>
      <w:rFonts w:ascii="Cambria" w:hAnsi="Cambria"/>
      <w:i w:val="1"/>
      <w:color w:val="404040"/>
      <w:sz w:val="20"/>
    </w:rPr>
  </w:style>
  <w:style w:styleId="Style_30" w:type="paragraph">
    <w:name w:val="Цитата 21"/>
    <w:basedOn w:val="Style_11"/>
    <w:next w:val="Style_11"/>
    <w:link w:val="Style_30_ch"/>
    <w:pPr>
      <w:spacing w:after="200" w:line="276" w:lineRule="auto"/>
      <w:ind/>
    </w:pPr>
    <w:rPr>
      <w:i w:val="1"/>
      <w:color w:val="000000"/>
      <w:sz w:val="20"/>
    </w:rPr>
  </w:style>
  <w:style w:styleId="Style_30_ch" w:type="character">
    <w:name w:val="Цитата 21"/>
    <w:basedOn w:val="Style_11_ch"/>
    <w:link w:val="Style_30"/>
    <w:rPr>
      <w:i w:val="1"/>
      <w:color w:val="000000"/>
      <w:sz w:val="20"/>
    </w:rPr>
  </w:style>
  <w:style w:styleId="Style_31" w:type="paragraph">
    <w:name w:val="Body Text Indent 2"/>
    <w:basedOn w:val="Style_11"/>
    <w:link w:val="Style_31_ch"/>
    <w:pPr>
      <w:widowControl w:val="0"/>
      <w:spacing w:after="120" w:line="480" w:lineRule="auto"/>
      <w:ind w:firstLine="0" w:left="283"/>
    </w:pPr>
    <w:rPr>
      <w:sz w:val="20"/>
    </w:rPr>
  </w:style>
  <w:style w:styleId="Style_31_ch" w:type="character">
    <w:name w:val="Body Text Indent 2"/>
    <w:basedOn w:val="Style_11_ch"/>
    <w:link w:val="Style_31"/>
    <w:rPr>
      <w:sz w:val="20"/>
    </w:rPr>
  </w:style>
  <w:style w:styleId="Style_3" w:type="paragraph">
    <w:name w:val="header"/>
    <w:basedOn w:val="Style_11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11_ch"/>
    <w:link w:val="Style_3"/>
  </w:style>
  <w:style w:styleId="Style_32" w:type="paragraph">
    <w:name w:val=" Знак Знак10"/>
    <w:link w:val="Style_32_ch"/>
  </w:style>
  <w:style w:styleId="Style_32_ch" w:type="character">
    <w:name w:val=" Знак Знак10"/>
    <w:link w:val="Style_32"/>
  </w:style>
  <w:style w:styleId="Style_33" w:type="paragraph">
    <w:name w:val="Текст сноски Знак1"/>
    <w:link w:val="Style_33_ch"/>
  </w:style>
  <w:style w:styleId="Style_33_ch" w:type="character">
    <w:name w:val="Текст сноски Знак1"/>
    <w:link w:val="Style_33"/>
  </w:style>
  <w:style w:styleId="Style_34" w:type="paragraph">
    <w:name w:val="Char Style 17 Exact"/>
    <w:link w:val="Style_34_ch"/>
    <w:rPr>
      <w:sz w:val="8"/>
      <w:u w:val="none"/>
    </w:rPr>
  </w:style>
  <w:style w:styleId="Style_34_ch" w:type="character">
    <w:name w:val="Char Style 17 Exact"/>
    <w:link w:val="Style_34"/>
    <w:rPr>
      <w:sz w:val="8"/>
      <w:u w:val="none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35" w:type="paragraph">
    <w:name w:val="ConsPlusCell"/>
    <w:link w:val="Style_35_ch"/>
    <w:pPr>
      <w:widowControl w:val="0"/>
      <w:ind/>
    </w:pPr>
    <w:rPr>
      <w:sz w:val="28"/>
    </w:rPr>
  </w:style>
  <w:style w:styleId="Style_35_ch" w:type="character">
    <w:name w:val="ConsPlusCell"/>
    <w:link w:val="Style_35"/>
    <w:rPr>
      <w:sz w:val="28"/>
    </w:rPr>
  </w:style>
  <w:style w:styleId="Style_36" w:type="paragraph">
    <w:name w:val="Postan"/>
    <w:basedOn w:val="Style_11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11_ch"/>
    <w:link w:val="Style_36"/>
    <w:rPr>
      <w:sz w:val="28"/>
    </w:rPr>
  </w:style>
  <w:style w:styleId="Style_37" w:type="paragraph">
    <w:name w:val="Таблицы (моноширинный)"/>
    <w:basedOn w:val="Style_11"/>
    <w:next w:val="Style_11"/>
    <w:link w:val="Style_37_ch"/>
    <w:pPr>
      <w:widowControl w:val="0"/>
      <w:ind/>
      <w:jc w:val="both"/>
    </w:pPr>
    <w:rPr>
      <w:rFonts w:ascii="Courier New" w:hAnsi="Courier New"/>
    </w:rPr>
  </w:style>
  <w:style w:styleId="Style_37_ch" w:type="character">
    <w:name w:val="Таблицы (моноширинный)"/>
    <w:basedOn w:val="Style_11_ch"/>
    <w:link w:val="Style_37"/>
    <w:rPr>
      <w:rFonts w:ascii="Courier New" w:hAnsi="Courier New"/>
    </w:rPr>
  </w:style>
  <w:style w:styleId="Style_38" w:type="paragraph">
    <w:name w:val="Знак1"/>
    <w:basedOn w:val="Style_11"/>
    <w:link w:val="Style_38_ch"/>
    <w:pPr>
      <w:spacing w:afterAutospacing="on" w:beforeAutospacing="on"/>
      <w:ind/>
    </w:pPr>
    <w:rPr>
      <w:rFonts w:ascii="Tahoma" w:hAnsi="Tahoma"/>
      <w:sz w:val="20"/>
    </w:rPr>
  </w:style>
  <w:style w:styleId="Style_38_ch" w:type="character">
    <w:name w:val="Знак1"/>
    <w:basedOn w:val="Style_11_ch"/>
    <w:link w:val="Style_38"/>
    <w:rPr>
      <w:rFonts w:ascii="Tahoma" w:hAnsi="Tahoma"/>
      <w:sz w:val="20"/>
    </w:rPr>
  </w:style>
  <w:style w:styleId="Style_39" w:type="paragraph">
    <w:name w:val="Char Style 6"/>
    <w:link w:val="Style_39_ch"/>
    <w:rPr>
      <w:sz w:val="8"/>
      <w:u w:val="none"/>
    </w:rPr>
  </w:style>
  <w:style w:styleId="Style_39_ch" w:type="character">
    <w:name w:val="Char Style 6"/>
    <w:link w:val="Style_39"/>
    <w:rPr>
      <w:sz w:val="8"/>
      <w:u w:val="none"/>
    </w:rPr>
  </w:style>
  <w:style w:styleId="Style_40" w:type="paragraph">
    <w:name w:val="Con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styleId="Style_41" w:type="paragraph">
    <w:name w:val="Table Contents"/>
    <w:basedOn w:val="Style_11"/>
    <w:link w:val="Style_41_ch"/>
    <w:pPr>
      <w:widowControl w:val="0"/>
      <w:ind/>
    </w:pPr>
  </w:style>
  <w:style w:styleId="Style_41_ch" w:type="character">
    <w:name w:val="Table Contents"/>
    <w:basedOn w:val="Style_11_ch"/>
    <w:link w:val="Style_41"/>
  </w:style>
  <w:style w:styleId="Style_42" w:type="paragraph">
    <w:name w:val="Char Style 10 Exact"/>
    <w:link w:val="Style_42_ch"/>
    <w:rPr>
      <w:b w:val="1"/>
      <w:spacing w:val="-2"/>
      <w:sz w:val="9"/>
      <w:u w:val="single"/>
    </w:rPr>
  </w:style>
  <w:style w:styleId="Style_42_ch" w:type="character">
    <w:name w:val="Char Style 10 Exact"/>
    <w:link w:val="Style_42"/>
    <w:rPr>
      <w:b w:val="1"/>
      <w:spacing w:val="-2"/>
      <w:sz w:val="9"/>
      <w:u w:val="single"/>
    </w:rPr>
  </w:style>
  <w:style w:styleId="Style_43" w:type="paragraph">
    <w:name w:val="Body Text Indent 3"/>
    <w:basedOn w:val="Style_11"/>
    <w:link w:val="Style_43_ch"/>
    <w:pPr>
      <w:spacing w:after="120"/>
      <w:ind w:firstLine="0" w:left="283"/>
    </w:pPr>
    <w:rPr>
      <w:sz w:val="16"/>
    </w:rPr>
  </w:style>
  <w:style w:styleId="Style_43_ch" w:type="character">
    <w:name w:val="Body Text Indent 3"/>
    <w:basedOn w:val="Style_11_ch"/>
    <w:link w:val="Style_43"/>
    <w:rPr>
      <w:sz w:val="16"/>
    </w:rPr>
  </w:style>
  <w:style w:styleId="Style_44" w:type="paragraph">
    <w:name w:val="Char Style 20"/>
    <w:link w:val="Style_44_ch"/>
    <w:rPr>
      <w:b w:val="1"/>
      <w:sz w:val="10"/>
      <w:u w:val="none"/>
    </w:rPr>
  </w:style>
  <w:style w:styleId="Style_44_ch" w:type="character">
    <w:name w:val="Char Style 20"/>
    <w:link w:val="Style_44"/>
    <w:rPr>
      <w:b w:val="1"/>
      <w:sz w:val="10"/>
      <w:u w:val="none"/>
    </w:rPr>
  </w:style>
  <w:style w:styleId="Style_45" w:type="paragraph">
    <w:name w:val="Style 21"/>
    <w:basedOn w:val="Style_11"/>
    <w:link w:val="Style_45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45_ch" w:type="character">
    <w:name w:val="Style 21"/>
    <w:basedOn w:val="Style_11_ch"/>
    <w:link w:val="Style_45"/>
    <w:rPr>
      <w:b w:val="1"/>
      <w:sz w:val="10"/>
      <w:highlight w:val="white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46" w:type="paragraph">
    <w:name w:val="Char Style 13"/>
    <w:link w:val="Style_46_ch"/>
    <w:rPr>
      <w:sz w:val="13"/>
      <w:u w:val="none"/>
    </w:rPr>
  </w:style>
  <w:style w:styleId="Style_46_ch" w:type="character">
    <w:name w:val="Char Style 13"/>
    <w:link w:val="Style_46"/>
    <w:rPr>
      <w:sz w:val="13"/>
      <w:u w:val="none"/>
    </w:rPr>
  </w:style>
  <w:style w:styleId="Style_47" w:type="paragraph">
    <w:name w:val="toc 3"/>
    <w:next w:val="Style_11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Char Style 16 Exact"/>
    <w:link w:val="Style_48_ch"/>
    <w:rPr>
      <w:spacing w:val="2"/>
      <w:sz w:val="8"/>
      <w:u w:val="none"/>
    </w:rPr>
  </w:style>
  <w:style w:styleId="Style_48_ch" w:type="character">
    <w:name w:val="Char Style 16 Exact"/>
    <w:link w:val="Style_48"/>
    <w:rPr>
      <w:spacing w:val="2"/>
      <w:sz w:val="8"/>
      <w:u w:val="none"/>
    </w:rPr>
  </w:style>
  <w:style w:styleId="Style_49" w:type="paragraph">
    <w:name w:val="Style 18"/>
    <w:basedOn w:val="Style_11"/>
    <w:link w:val="Style_49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49_ch" w:type="character">
    <w:name w:val="Style 18"/>
    <w:basedOn w:val="Style_11_ch"/>
    <w:link w:val="Style_49"/>
    <w:rPr>
      <w:b w:val="1"/>
      <w:sz w:val="11"/>
      <w:highlight w:val="white"/>
    </w:rPr>
  </w:style>
  <w:style w:styleId="Style_50" w:type="paragraph">
    <w:name w:val="Balloon Text"/>
    <w:basedOn w:val="Style_11"/>
    <w:link w:val="Style_50_ch"/>
    <w:rPr>
      <w:rFonts w:ascii="Tahoma" w:hAnsi="Tahoma"/>
      <w:sz w:val="16"/>
    </w:rPr>
  </w:style>
  <w:style w:styleId="Style_50_ch" w:type="character">
    <w:name w:val="Balloon Text"/>
    <w:basedOn w:val="Style_11_ch"/>
    <w:link w:val="Style_50"/>
    <w:rPr>
      <w:rFonts w:ascii="Tahoma" w:hAnsi="Tahoma"/>
      <w:sz w:val="16"/>
    </w:rPr>
  </w:style>
  <w:style w:styleId="Style_51" w:type="paragraph">
    <w:name w:val="Style 14"/>
    <w:basedOn w:val="Style_11"/>
    <w:link w:val="Style_51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51_ch" w:type="character">
    <w:name w:val="Style 14"/>
    <w:basedOn w:val="Style_11_ch"/>
    <w:link w:val="Style_51"/>
    <w:rPr>
      <w:sz w:val="9"/>
      <w:highlight w:val="white"/>
    </w:rPr>
  </w:style>
  <w:style w:styleId="Style_52" w:type="paragraph">
    <w:name w:val="ConsPlusTitlePage"/>
    <w:link w:val="Style_52_ch"/>
    <w:pPr>
      <w:widowControl w:val="0"/>
      <w:ind/>
    </w:pPr>
    <w:rPr>
      <w:rFonts w:ascii="Tahoma" w:hAnsi="Tahoma"/>
    </w:rPr>
  </w:style>
  <w:style w:styleId="Style_52_ch" w:type="character">
    <w:name w:val="ConsPlusTitlePage"/>
    <w:link w:val="Style_52"/>
    <w:rPr>
      <w:rFonts w:ascii="Tahoma" w:hAnsi="Tahoma"/>
    </w:rPr>
  </w:style>
  <w:style w:styleId="Style_53" w:type="paragraph">
    <w:name w:val="Body Text 2"/>
    <w:basedOn w:val="Style_11"/>
    <w:link w:val="Style_53_ch"/>
    <w:pPr>
      <w:spacing w:after="120" w:line="480" w:lineRule="auto"/>
      <w:ind/>
    </w:pPr>
  </w:style>
  <w:style w:styleId="Style_53_ch" w:type="character">
    <w:name w:val="Body Text 2"/>
    <w:basedOn w:val="Style_11_ch"/>
    <w:link w:val="Style_53"/>
  </w:style>
  <w:style w:styleId="Style_54" w:type="paragraph">
    <w:name w:val="heading 5"/>
    <w:basedOn w:val="Style_11"/>
    <w:next w:val="Style_11"/>
    <w:link w:val="Style_54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54_ch" w:type="character">
    <w:name w:val="heading 5"/>
    <w:basedOn w:val="Style_11_ch"/>
    <w:link w:val="Style_54"/>
    <w:rPr>
      <w:rFonts w:ascii="Cambria" w:hAnsi="Cambria"/>
      <w:color w:val="243F60"/>
      <w:sz w:val="20"/>
    </w:rPr>
  </w:style>
  <w:style w:styleId="Style_55" w:type="paragraph">
    <w:name w:val="Default"/>
    <w:link w:val="Style_55_ch"/>
    <w:rPr>
      <w:color w:val="000000"/>
      <w:sz w:val="24"/>
    </w:rPr>
  </w:style>
  <w:style w:styleId="Style_55_ch" w:type="character">
    <w:name w:val="Default"/>
    <w:link w:val="Style_55"/>
    <w:rPr>
      <w:color w:val="000000"/>
      <w:sz w:val="24"/>
    </w:rPr>
  </w:style>
  <w:style w:styleId="Style_4" w:type="paragraph">
    <w:name w:val="Body Text"/>
    <w:basedOn w:val="Style_11"/>
    <w:link w:val="Style_4_ch"/>
    <w:pPr>
      <w:spacing w:after="120"/>
      <w:ind/>
    </w:pPr>
  </w:style>
  <w:style w:styleId="Style_4_ch" w:type="character">
    <w:name w:val="Body Text"/>
    <w:basedOn w:val="Style_11_ch"/>
    <w:link w:val="Style_4"/>
  </w:style>
  <w:style w:styleId="Style_56" w:type="paragraph">
    <w:name w:val="heading 1"/>
    <w:basedOn w:val="Style_11"/>
    <w:next w:val="Style_11"/>
    <w:link w:val="Style_56_ch"/>
    <w:uiPriority w:val="9"/>
    <w:qFormat/>
    <w:pPr>
      <w:keepNext w:val="1"/>
      <w:ind/>
      <w:outlineLvl w:val="0"/>
    </w:pPr>
    <w:rPr>
      <w:sz w:val="28"/>
    </w:rPr>
  </w:style>
  <w:style w:styleId="Style_56_ch" w:type="character">
    <w:name w:val="heading 1"/>
    <w:basedOn w:val="Style_11_ch"/>
    <w:link w:val="Style_56"/>
    <w:rPr>
      <w:sz w:val="28"/>
    </w:rPr>
  </w:style>
  <w:style w:styleId="Style_8" w:type="paragraph">
    <w:name w:val="ConsPlusNormal"/>
    <w:next w:val="Style_11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57" w:type="paragraph">
    <w:name w:val="Основной текст 22"/>
    <w:basedOn w:val="Style_11"/>
    <w:link w:val="Style_57_ch"/>
    <w:pPr>
      <w:ind/>
      <w:jc w:val="both"/>
    </w:pPr>
    <w:rPr>
      <w:sz w:val="28"/>
    </w:rPr>
  </w:style>
  <w:style w:styleId="Style_57_ch" w:type="character">
    <w:name w:val="Основной текст 22"/>
    <w:basedOn w:val="Style_11_ch"/>
    <w:link w:val="Style_57"/>
    <w:rPr>
      <w:sz w:val="28"/>
    </w:rPr>
  </w:style>
  <w:style w:styleId="Style_58" w:type="paragraph">
    <w:name w:val="endnote text"/>
    <w:basedOn w:val="Style_11"/>
    <w:link w:val="Style_58_ch"/>
    <w:rPr>
      <w:sz w:val="20"/>
    </w:rPr>
  </w:style>
  <w:style w:styleId="Style_58_ch" w:type="character">
    <w:name w:val="endnote text"/>
    <w:basedOn w:val="Style_11_ch"/>
    <w:link w:val="Style_58"/>
    <w:rPr>
      <w:sz w:val="20"/>
    </w:rPr>
  </w:style>
  <w:style w:styleId="Style_59" w:type="paragraph">
    <w:name w:val=" Знак Знак3 Знак Знак Знак Знак Знак Знак Знак Знак Знак Знак"/>
    <w:basedOn w:val="Style_11"/>
    <w:link w:val="Style_5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59_ch" w:type="character">
    <w:name w:val=" Знак Знак3 Знак Знак Знак Знак Знак Знак Знак Знак Знак Знак"/>
    <w:basedOn w:val="Style_11_ch"/>
    <w:link w:val="Style_59"/>
    <w:rPr>
      <w:rFonts w:ascii="Verdana" w:hAnsi="Verdana"/>
      <w:sz w:val="20"/>
    </w:rPr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basedOn w:val="Style_11"/>
    <w:link w:val="Style_61_ch"/>
    <w:pPr>
      <w:widowControl w:val="0"/>
      <w:ind/>
    </w:pPr>
    <w:rPr>
      <w:color w:val="000000"/>
      <w:sz w:val="20"/>
    </w:rPr>
  </w:style>
  <w:style w:styleId="Style_61_ch" w:type="character">
    <w:name w:val="Footnote"/>
    <w:basedOn w:val="Style_11_ch"/>
    <w:link w:val="Style_61"/>
    <w:rPr>
      <w:color w:val="000000"/>
      <w:sz w:val="20"/>
    </w:rPr>
  </w:style>
  <w:style w:styleId="Style_62" w:type="paragraph">
    <w:name w:val="heading 8"/>
    <w:basedOn w:val="Style_11"/>
    <w:next w:val="Style_11"/>
    <w:link w:val="Style_62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62_ch" w:type="character">
    <w:name w:val="heading 8"/>
    <w:basedOn w:val="Style_11_ch"/>
    <w:link w:val="Style_62"/>
    <w:rPr>
      <w:rFonts w:ascii="Cambria" w:hAnsi="Cambria"/>
      <w:color w:val="404040"/>
      <w:sz w:val="20"/>
    </w:rPr>
  </w:style>
  <w:style w:styleId="Style_63" w:type="paragraph">
    <w:name w:val="List Paragraph"/>
    <w:basedOn w:val="Style_11"/>
    <w:link w:val="Style_63_ch"/>
    <w:pPr>
      <w:ind w:firstLine="0" w:left="720"/>
      <w:contextualSpacing w:val="1"/>
    </w:pPr>
  </w:style>
  <w:style w:styleId="Style_63_ch" w:type="character">
    <w:name w:val="List Paragraph"/>
    <w:basedOn w:val="Style_11_ch"/>
    <w:link w:val="Style_63"/>
  </w:style>
  <w:style w:styleId="Style_64" w:type="paragraph">
    <w:name w:val="Абзац списка1"/>
    <w:basedOn w:val="Style_11"/>
    <w:link w:val="Style_6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4_ch" w:type="character">
    <w:name w:val="Абзац списка1"/>
    <w:basedOn w:val="Style_11_ch"/>
    <w:link w:val="Style_64"/>
    <w:rPr>
      <w:rFonts w:ascii="Calibri" w:hAnsi="Calibri"/>
      <w:sz w:val="22"/>
    </w:rPr>
  </w:style>
  <w:style w:styleId="Style_65" w:type="paragraph">
    <w:name w:val="toc 1"/>
    <w:next w:val="Style_11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Quote"/>
    <w:basedOn w:val="Style_11"/>
    <w:next w:val="Style_11"/>
    <w:link w:val="Style_66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66_ch" w:type="character">
    <w:name w:val="Quote"/>
    <w:basedOn w:val="Style_11_ch"/>
    <w:link w:val="Style_66"/>
    <w:rPr>
      <w:rFonts w:ascii="Calibri" w:hAnsi="Calibri"/>
      <w:i w:val="1"/>
      <w:color w:val="000000"/>
      <w:sz w:val="20"/>
    </w:rPr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Заголовок статьи"/>
    <w:basedOn w:val="Style_11"/>
    <w:next w:val="Style_11"/>
    <w:link w:val="Style_68_ch"/>
    <w:pPr>
      <w:ind w:hanging="892" w:left="1612"/>
      <w:jc w:val="both"/>
    </w:pPr>
    <w:rPr>
      <w:rFonts w:ascii="Arial" w:hAnsi="Arial"/>
    </w:rPr>
  </w:style>
  <w:style w:styleId="Style_68_ch" w:type="character">
    <w:name w:val="Заголовок статьи"/>
    <w:basedOn w:val="Style_11_ch"/>
    <w:link w:val="Style_68"/>
    <w:rPr>
      <w:rFonts w:ascii="Arial" w:hAnsi="Arial"/>
    </w:rPr>
  </w:style>
  <w:style w:styleId="Style_69" w:type="paragraph">
    <w:name w:val="Заголовок 3 Знак1"/>
    <w:link w:val="Style_69_ch"/>
    <w:rPr>
      <w:rFonts w:ascii="Arial" w:hAnsi="Arial"/>
      <w:b w:val="1"/>
      <w:sz w:val="26"/>
    </w:rPr>
  </w:style>
  <w:style w:styleId="Style_69_ch" w:type="character">
    <w:name w:val="Заголовок 3 Знак1"/>
    <w:link w:val="Style_69"/>
    <w:rPr>
      <w:rFonts w:ascii="Arial" w:hAnsi="Arial"/>
      <w:b w:val="1"/>
      <w:sz w:val="26"/>
    </w:rPr>
  </w:style>
  <w:style w:styleId="Style_70" w:type="paragraph">
    <w:name w:val="toc 9"/>
    <w:next w:val="Style_11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9" w:type="paragraph">
    <w:name w:val=" Знак1"/>
    <w:basedOn w:val="Style_11"/>
    <w:link w:val="Style_9_ch"/>
    <w:pPr>
      <w:spacing w:afterAutospacing="on" w:beforeAutospacing="on"/>
      <w:ind/>
    </w:pPr>
    <w:rPr>
      <w:rFonts w:ascii="Tahoma" w:hAnsi="Tahoma"/>
      <w:sz w:val="20"/>
    </w:rPr>
  </w:style>
  <w:style w:styleId="Style_9_ch" w:type="character">
    <w:name w:val=" Знак1"/>
    <w:basedOn w:val="Style_11_ch"/>
    <w:link w:val="Style_9"/>
    <w:rPr>
      <w:rFonts w:ascii="Tahoma" w:hAnsi="Tahoma"/>
      <w:sz w:val="20"/>
    </w:rPr>
  </w:style>
  <w:style w:styleId="Style_71" w:type="paragraph">
    <w:name w:val="toc 8"/>
    <w:next w:val="Style_11"/>
    <w:link w:val="Style_7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Выделенная цитата1"/>
    <w:basedOn w:val="Style_11"/>
    <w:next w:val="Style_11"/>
    <w:link w:val="Style_72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72_ch" w:type="character">
    <w:name w:val="Выделенная цитата1"/>
    <w:basedOn w:val="Style_11_ch"/>
    <w:link w:val="Style_72"/>
    <w:rPr>
      <w:b w:val="1"/>
      <w:i w:val="1"/>
      <w:color w:val="4F81BD"/>
      <w:sz w:val="20"/>
    </w:rPr>
  </w:style>
  <w:style w:styleId="Style_73" w:type="paragraph">
    <w:name w:val="Char Style 9 Exact"/>
    <w:link w:val="Style_73_ch"/>
    <w:rPr>
      <w:b w:val="1"/>
      <w:spacing w:val="-2"/>
      <w:sz w:val="9"/>
      <w:u w:val="none"/>
    </w:rPr>
  </w:style>
  <w:style w:styleId="Style_73_ch" w:type="character">
    <w:name w:val="Char Style 9 Exact"/>
    <w:link w:val="Style_73"/>
    <w:rPr>
      <w:b w:val="1"/>
      <w:spacing w:val="-2"/>
      <w:sz w:val="9"/>
      <w:u w:val="none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74" w:type="paragraph">
    <w:name w:val="No Spacing"/>
    <w:link w:val="Style_74_ch"/>
    <w:rPr>
      <w:rFonts w:ascii="Calibri" w:hAnsi="Calibri"/>
      <w:sz w:val="22"/>
    </w:rPr>
  </w:style>
  <w:style w:styleId="Style_74_ch" w:type="character">
    <w:name w:val="No Spacing"/>
    <w:link w:val="Style_74"/>
    <w:rPr>
      <w:rFonts w:ascii="Calibri" w:hAnsi="Calibri"/>
      <w:sz w:val="22"/>
    </w:rPr>
  </w:style>
  <w:style w:styleId="Style_75" w:type="paragraph">
    <w:name w:val="Основной текст 21"/>
    <w:basedOn w:val="Style_11"/>
    <w:link w:val="Style_75_ch"/>
    <w:pPr>
      <w:widowControl w:val="0"/>
      <w:ind/>
      <w:jc w:val="both"/>
    </w:pPr>
    <w:rPr>
      <w:sz w:val="28"/>
    </w:rPr>
  </w:style>
  <w:style w:styleId="Style_75_ch" w:type="character">
    <w:name w:val="Основной текст 21"/>
    <w:basedOn w:val="Style_11_ch"/>
    <w:link w:val="Style_75"/>
    <w:rPr>
      <w:sz w:val="28"/>
    </w:rPr>
  </w:style>
  <w:style w:styleId="Style_76" w:type="paragraph">
    <w:name w:val="Default Paragraph Font"/>
    <w:link w:val="Style_76_ch"/>
  </w:style>
  <w:style w:styleId="Style_76_ch" w:type="character">
    <w:name w:val="Default Paragraph Font"/>
    <w:link w:val="Style_76"/>
  </w:style>
  <w:style w:styleId="Style_77" w:type="paragraph">
    <w:name w:val="toc 5"/>
    <w:next w:val="Style_11"/>
    <w:link w:val="Style_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FollowedHyperlink"/>
    <w:link w:val="Style_78_ch"/>
    <w:rPr>
      <w:color w:val="800080"/>
      <w:u w:val="single"/>
    </w:rPr>
  </w:style>
  <w:style w:styleId="Style_78_ch" w:type="character">
    <w:name w:val="FollowedHyperlink"/>
    <w:link w:val="Style_78"/>
    <w:rPr>
      <w:color w:val="800080"/>
      <w:u w:val="single"/>
    </w:rPr>
  </w:style>
  <w:style w:styleId="Style_2" w:type="paragraph">
    <w:name w:val="Style 4"/>
    <w:basedOn w:val="Style_11"/>
    <w:link w:val="Style_2_ch"/>
    <w:pPr>
      <w:widowControl w:val="0"/>
      <w:spacing w:line="240" w:lineRule="atLeast"/>
      <w:ind/>
    </w:pPr>
    <w:rPr>
      <w:sz w:val="10"/>
      <w:highlight w:val="white"/>
    </w:rPr>
  </w:style>
  <w:style w:styleId="Style_2_ch" w:type="character">
    <w:name w:val="Style 4"/>
    <w:basedOn w:val="Style_11_ch"/>
    <w:link w:val="Style_2"/>
    <w:rPr>
      <w:sz w:val="10"/>
      <w:highlight w:val="white"/>
    </w:rPr>
  </w:style>
  <w:style w:styleId="Style_79" w:type="paragraph">
    <w:name w:val="Body Text Indent"/>
    <w:basedOn w:val="Style_11"/>
    <w:link w:val="Style_79_ch"/>
    <w:pPr>
      <w:ind w:firstLine="900" w:left="0"/>
      <w:jc w:val="both"/>
    </w:pPr>
    <w:rPr>
      <w:sz w:val="28"/>
    </w:rPr>
  </w:style>
  <w:style w:styleId="Style_79_ch" w:type="character">
    <w:name w:val="Body Text Indent"/>
    <w:basedOn w:val="Style_11_ch"/>
    <w:link w:val="Style_79"/>
    <w:rPr>
      <w:sz w:val="28"/>
    </w:rPr>
  </w:style>
  <w:style w:styleId="Style_80" w:type="paragraph">
    <w:name w:val="page number"/>
    <w:basedOn w:val="Style_76"/>
    <w:link w:val="Style_80_ch"/>
  </w:style>
  <w:style w:styleId="Style_80_ch" w:type="character">
    <w:name w:val="page number"/>
    <w:basedOn w:val="Style_76_ch"/>
    <w:link w:val="Style_80"/>
  </w:style>
  <w:style w:styleId="Style_81" w:type="paragraph">
    <w:name w:val=" Знак Знак Знак Знак"/>
    <w:basedOn w:val="Style_11"/>
    <w:link w:val="Style_81_ch"/>
    <w:pPr>
      <w:spacing w:afterAutospacing="on" w:beforeAutospacing="on"/>
      <w:ind/>
    </w:pPr>
    <w:rPr>
      <w:rFonts w:ascii="Tahoma" w:hAnsi="Tahoma"/>
      <w:sz w:val="20"/>
    </w:rPr>
  </w:style>
  <w:style w:styleId="Style_81_ch" w:type="character">
    <w:name w:val=" Знак Знак Знак Знак"/>
    <w:basedOn w:val="Style_11_ch"/>
    <w:link w:val="Style_81"/>
    <w:rPr>
      <w:rFonts w:ascii="Tahoma" w:hAnsi="Tahoma"/>
      <w:sz w:val="20"/>
    </w:rPr>
  </w:style>
  <w:style w:styleId="Style_82" w:type="paragraph">
    <w:name w:val="Char Style 24"/>
    <w:link w:val="Style_82_ch"/>
    <w:rPr>
      <w:sz w:val="10"/>
      <w:u w:val="none"/>
    </w:rPr>
  </w:style>
  <w:style w:styleId="Style_82_ch" w:type="character">
    <w:name w:val="Char Style 24"/>
    <w:link w:val="Style_82"/>
    <w:rPr>
      <w:sz w:val="10"/>
      <w:u w:val="none"/>
    </w:rPr>
  </w:style>
  <w:style w:styleId="Style_83" w:type="paragraph">
    <w:name w:val="Document Map"/>
    <w:basedOn w:val="Style_11"/>
    <w:link w:val="Style_83_ch"/>
    <w:rPr>
      <w:rFonts w:ascii="Tahoma" w:hAnsi="Tahoma"/>
      <w:sz w:val="20"/>
    </w:rPr>
  </w:style>
  <w:style w:styleId="Style_83_ch" w:type="character">
    <w:name w:val="Document Map"/>
    <w:basedOn w:val="Style_11_ch"/>
    <w:link w:val="Style_83"/>
    <w:rPr>
      <w:rFonts w:ascii="Tahoma" w:hAnsi="Tahoma"/>
      <w:sz w:val="20"/>
    </w:rPr>
  </w:style>
  <w:style w:styleId="Style_84" w:type="paragraph">
    <w:name w:val="Subtitle"/>
    <w:basedOn w:val="Style_11"/>
    <w:next w:val="Style_11"/>
    <w:link w:val="Style_84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4_ch" w:type="character">
    <w:name w:val="Subtitle"/>
    <w:basedOn w:val="Style_11_ch"/>
    <w:link w:val="Style_84"/>
    <w:rPr>
      <w:rFonts w:ascii="Cambria" w:hAnsi="Cambria"/>
      <w:i w:val="1"/>
      <w:color w:val="4F81BD"/>
      <w:spacing w:val="15"/>
    </w:rPr>
  </w:style>
  <w:style w:styleId="Style_85" w:type="paragraph">
    <w:name w:val="Title"/>
    <w:basedOn w:val="Style_11"/>
    <w:next w:val="Style_11"/>
    <w:link w:val="Style_85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5_ch" w:type="character">
    <w:name w:val="Title"/>
    <w:basedOn w:val="Style_11_ch"/>
    <w:link w:val="Style_85"/>
    <w:rPr>
      <w:rFonts w:ascii="Cambria" w:hAnsi="Cambria"/>
      <w:color w:val="17365D"/>
      <w:spacing w:val="5"/>
      <w:sz w:val="52"/>
    </w:rPr>
  </w:style>
  <w:style w:styleId="Style_86" w:type="paragraph">
    <w:name w:val="heading 4"/>
    <w:basedOn w:val="Style_11"/>
    <w:next w:val="Style_11"/>
    <w:link w:val="Style_8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6_ch" w:type="character">
    <w:name w:val="heading 4"/>
    <w:basedOn w:val="Style_11_ch"/>
    <w:link w:val="Style_86"/>
    <w:rPr>
      <w:rFonts w:ascii="Calibri" w:hAnsi="Calibri"/>
      <w:b w:val="1"/>
      <w:sz w:val="28"/>
    </w:rPr>
  </w:style>
  <w:style w:styleId="Style_87" w:type="paragraph">
    <w:name w:val=" Знак Знак12"/>
    <w:link w:val="Style_87_ch"/>
  </w:style>
  <w:style w:styleId="Style_87_ch" w:type="character">
    <w:name w:val=" Знак Знак12"/>
    <w:link w:val="Style_87"/>
  </w:style>
  <w:style w:styleId="Style_88" w:type="paragraph">
    <w:name w:val="Style 7"/>
    <w:basedOn w:val="Style_11"/>
    <w:link w:val="Style_88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88_ch" w:type="character">
    <w:name w:val="Style 7"/>
    <w:basedOn w:val="Style_11_ch"/>
    <w:link w:val="Style_88"/>
    <w:rPr>
      <w:b w:val="1"/>
      <w:sz w:val="10"/>
      <w:highlight w:val="white"/>
    </w:rPr>
  </w:style>
  <w:style w:styleId="Style_89" w:type="paragraph">
    <w:name w:val="Style 11"/>
    <w:basedOn w:val="Style_11"/>
    <w:link w:val="Style_89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89_ch" w:type="character">
    <w:name w:val="Style 11"/>
    <w:basedOn w:val="Style_11_ch"/>
    <w:link w:val="Style_89"/>
    <w:rPr>
      <w:b w:val="1"/>
      <w:sz w:val="13"/>
      <w:highlight w:val="white"/>
    </w:rPr>
  </w:style>
  <w:style w:styleId="Style_90" w:type="paragraph">
    <w:name w:val=" Знак Знак11"/>
    <w:link w:val="Style_90_ch"/>
  </w:style>
  <w:style w:styleId="Style_90_ch" w:type="character">
    <w:name w:val=" Знак Знак11"/>
    <w:link w:val="Style_90"/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1_ch"/>
    <w:link w:val="Style_1"/>
  </w:style>
  <w:style w:styleId="Style_91" w:type="paragraph">
    <w:name w:val="heading 2"/>
    <w:basedOn w:val="Style_11"/>
    <w:next w:val="Style_11"/>
    <w:link w:val="Style_91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1_ch" w:type="character">
    <w:name w:val="heading 2"/>
    <w:basedOn w:val="Style_11_ch"/>
    <w:link w:val="Style_91"/>
    <w:rPr>
      <w:rFonts w:ascii="Cambria" w:hAnsi="Cambria"/>
      <w:b w:val="1"/>
      <w:i w:val="1"/>
      <w:sz w:val="28"/>
    </w:rPr>
  </w:style>
  <w:style w:styleId="Style_92" w:type="paragraph">
    <w:name w:val="apple-converted-space"/>
    <w:basedOn w:val="Style_76"/>
    <w:link w:val="Style_92_ch"/>
  </w:style>
  <w:style w:styleId="Style_92_ch" w:type="character">
    <w:name w:val="apple-converted-space"/>
    <w:basedOn w:val="Style_76_ch"/>
    <w:link w:val="Style_92"/>
  </w:style>
  <w:style w:styleId="Style_93" w:type="paragraph">
    <w:name w:val="Intense Quote"/>
    <w:basedOn w:val="Style_11"/>
    <w:next w:val="Style_11"/>
    <w:link w:val="Style_93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93_ch" w:type="character">
    <w:name w:val="Intense Quote"/>
    <w:basedOn w:val="Style_11_ch"/>
    <w:link w:val="Style_93"/>
    <w:rPr>
      <w:rFonts w:ascii="Calibri" w:hAnsi="Calibri"/>
      <w:b w:val="1"/>
      <w:i w:val="1"/>
      <w:color w:val="4F81BD"/>
      <w:sz w:val="20"/>
    </w:rPr>
  </w:style>
  <w:style w:styleId="Style_94" w:type="paragraph">
    <w:name w:val="heading 6"/>
    <w:basedOn w:val="Style_11"/>
    <w:next w:val="Style_11"/>
    <w:link w:val="Style_94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4_ch" w:type="character">
    <w:name w:val="heading 6"/>
    <w:basedOn w:val="Style_11_ch"/>
    <w:link w:val="Style_94"/>
    <w:rPr>
      <w:b w:val="1"/>
      <w:sz w:val="20"/>
    </w:rPr>
  </w:style>
  <w:style w:styleId="Style_95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2023-02-01T11:44:31Z</dcterms:modified>
</cp:coreProperties>
</file>