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РОССИЙСКАЯ ФЕДЕРАЦИЯ</w:t>
      </w: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РОСТОВСКАЯ ОБЛАСТЬ</w:t>
      </w: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КУЙБЫШЕВСКИЙ РАЙОН</w:t>
      </w: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МУНИЦИПАЛЬНОЕ ОБРАЗОВАНИЕ</w:t>
      </w: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«КУЙБЫШЕВСКОЕ СЕЛЬСКОЕ ПОСЕЛЕНИЕ»</w:t>
      </w:r>
    </w:p>
    <w:p w:rsidR="002669E4" w:rsidRPr="002669E4" w:rsidRDefault="002669E4" w:rsidP="002669E4">
      <w:pPr>
        <w:pStyle w:val="a5"/>
        <w:jc w:val="center"/>
        <w:rPr>
          <w:rFonts w:ascii="Times New Roman" w:hAnsi="Times New Roman" w:cs="Times New Roman"/>
          <w:b/>
          <w:color w:val="000000" w:themeColor="text1"/>
          <w:sz w:val="28"/>
          <w:szCs w:val="28"/>
        </w:rPr>
      </w:pP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 xml:space="preserve">АДМИНИСТРАЦИЯ </w:t>
      </w:r>
      <w:proofErr w:type="gramStart"/>
      <w:r w:rsidRPr="002669E4">
        <w:rPr>
          <w:rFonts w:ascii="Times New Roman" w:hAnsi="Times New Roman" w:cs="Times New Roman"/>
          <w:b/>
          <w:color w:val="000000" w:themeColor="text1"/>
          <w:sz w:val="28"/>
          <w:szCs w:val="28"/>
        </w:rPr>
        <w:t>КУЙБЫШЕВСКОГО</w:t>
      </w:r>
      <w:proofErr w:type="gramEnd"/>
      <w:r w:rsidRPr="002669E4">
        <w:rPr>
          <w:rFonts w:ascii="Times New Roman" w:hAnsi="Times New Roman" w:cs="Times New Roman"/>
          <w:b/>
          <w:color w:val="000000" w:themeColor="text1"/>
          <w:sz w:val="28"/>
          <w:szCs w:val="28"/>
        </w:rPr>
        <w:t xml:space="preserve"> СЕЛЬСКОГО</w:t>
      </w: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ПОСЕЛЕНИЯ</w:t>
      </w:r>
    </w:p>
    <w:p w:rsidR="002669E4" w:rsidRPr="002669E4" w:rsidRDefault="002669E4" w:rsidP="002669E4">
      <w:pPr>
        <w:pStyle w:val="a5"/>
        <w:jc w:val="center"/>
        <w:rPr>
          <w:rFonts w:ascii="Times New Roman" w:hAnsi="Times New Roman" w:cs="Times New Roman"/>
          <w:b/>
          <w:color w:val="000000" w:themeColor="text1"/>
          <w:sz w:val="28"/>
          <w:szCs w:val="28"/>
        </w:rPr>
      </w:pPr>
    </w:p>
    <w:p w:rsidR="002669E4" w:rsidRPr="002669E4" w:rsidRDefault="002669E4" w:rsidP="002669E4">
      <w:pPr>
        <w:pStyle w:val="a5"/>
        <w:jc w:val="center"/>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ПОСТАНОВЛЕНИЕ</w:t>
      </w:r>
    </w:p>
    <w:p w:rsidR="002669E4" w:rsidRPr="002669E4" w:rsidRDefault="002669E4" w:rsidP="002669E4">
      <w:pPr>
        <w:pStyle w:val="a5"/>
        <w:jc w:val="center"/>
        <w:rPr>
          <w:rFonts w:ascii="Times New Roman" w:hAnsi="Times New Roman" w:cs="Times New Roman"/>
          <w:b/>
          <w:color w:val="000000" w:themeColor="text1"/>
          <w:sz w:val="28"/>
          <w:szCs w:val="28"/>
        </w:rPr>
      </w:pPr>
    </w:p>
    <w:p w:rsidR="002669E4" w:rsidRPr="002669E4" w:rsidRDefault="002669E4" w:rsidP="0037582D">
      <w:pPr>
        <w:pStyle w:val="a5"/>
        <w:jc w:val="both"/>
        <w:rPr>
          <w:rFonts w:ascii="Times New Roman" w:hAnsi="Times New Roman" w:cs="Times New Roman"/>
          <w:b/>
          <w:color w:val="000000" w:themeColor="text1"/>
          <w:sz w:val="28"/>
          <w:szCs w:val="28"/>
        </w:rPr>
      </w:pPr>
      <w:r w:rsidRPr="002669E4">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7</w:t>
      </w:r>
      <w:r w:rsidRPr="002669E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10</w:t>
      </w:r>
      <w:r w:rsidRPr="002669E4">
        <w:rPr>
          <w:rFonts w:ascii="Times New Roman" w:hAnsi="Times New Roman" w:cs="Times New Roman"/>
          <w:b/>
          <w:color w:val="000000" w:themeColor="text1"/>
          <w:sz w:val="28"/>
          <w:szCs w:val="28"/>
        </w:rPr>
        <w:t xml:space="preserve">.2018                                 </w:t>
      </w:r>
      <w:r w:rsidR="0037582D">
        <w:rPr>
          <w:rFonts w:ascii="Times New Roman" w:hAnsi="Times New Roman" w:cs="Times New Roman"/>
          <w:b/>
          <w:color w:val="000000" w:themeColor="text1"/>
          <w:sz w:val="28"/>
          <w:szCs w:val="28"/>
        </w:rPr>
        <w:t xml:space="preserve"> </w:t>
      </w:r>
      <w:r w:rsidRPr="002669E4">
        <w:rPr>
          <w:rFonts w:ascii="Times New Roman" w:hAnsi="Times New Roman" w:cs="Times New Roman"/>
          <w:b/>
          <w:color w:val="000000" w:themeColor="text1"/>
          <w:sz w:val="28"/>
          <w:szCs w:val="28"/>
        </w:rPr>
        <w:t xml:space="preserve">       № </w:t>
      </w:r>
      <w:r>
        <w:rPr>
          <w:rFonts w:ascii="Times New Roman" w:hAnsi="Times New Roman" w:cs="Times New Roman"/>
          <w:b/>
          <w:color w:val="000000" w:themeColor="text1"/>
          <w:sz w:val="28"/>
          <w:szCs w:val="28"/>
        </w:rPr>
        <w:t>170</w:t>
      </w:r>
      <w:r w:rsidRPr="002669E4">
        <w:rPr>
          <w:rFonts w:ascii="Times New Roman" w:hAnsi="Times New Roman" w:cs="Times New Roman"/>
          <w:b/>
          <w:color w:val="000000" w:themeColor="text1"/>
          <w:sz w:val="28"/>
          <w:szCs w:val="28"/>
        </w:rPr>
        <w:t xml:space="preserve">                 </w:t>
      </w:r>
      <w:r w:rsidR="0037582D">
        <w:rPr>
          <w:rFonts w:ascii="Times New Roman" w:hAnsi="Times New Roman" w:cs="Times New Roman"/>
          <w:b/>
          <w:color w:val="000000" w:themeColor="text1"/>
          <w:sz w:val="28"/>
          <w:szCs w:val="28"/>
        </w:rPr>
        <w:t xml:space="preserve">      </w:t>
      </w:r>
      <w:r w:rsidRPr="002669E4">
        <w:rPr>
          <w:rFonts w:ascii="Times New Roman" w:hAnsi="Times New Roman" w:cs="Times New Roman"/>
          <w:b/>
          <w:color w:val="000000" w:themeColor="text1"/>
          <w:sz w:val="28"/>
          <w:szCs w:val="28"/>
        </w:rPr>
        <w:t xml:space="preserve">           с. Куйбышево</w:t>
      </w:r>
    </w:p>
    <w:p w:rsidR="002669E4" w:rsidRPr="002669E4" w:rsidRDefault="002669E4" w:rsidP="002669E4">
      <w:pPr>
        <w:pStyle w:val="a5"/>
        <w:jc w:val="center"/>
        <w:rPr>
          <w:rFonts w:ascii="Times New Roman" w:hAnsi="Times New Roman" w:cs="Times New Roman"/>
          <w:b/>
          <w:color w:val="000000" w:themeColor="text1"/>
          <w:sz w:val="28"/>
          <w:szCs w:val="28"/>
        </w:rPr>
      </w:pPr>
    </w:p>
    <w:p w:rsidR="002669E4" w:rsidRPr="002669E4" w:rsidRDefault="002669E4" w:rsidP="00FB2EDC">
      <w:pPr>
        <w:pStyle w:val="a3"/>
        <w:shd w:val="clear" w:color="auto" w:fill="FFFFFF"/>
        <w:spacing w:before="0" w:beforeAutospacing="0" w:after="150" w:afterAutospacing="0"/>
        <w:jc w:val="center"/>
        <w:rPr>
          <w:color w:val="000000" w:themeColor="text1"/>
          <w:sz w:val="28"/>
          <w:szCs w:val="28"/>
        </w:rPr>
      </w:pPr>
      <w:r w:rsidRPr="002669E4">
        <w:rPr>
          <w:rStyle w:val="a4"/>
          <w:color w:val="000000" w:themeColor="text1"/>
          <w:sz w:val="28"/>
          <w:szCs w:val="28"/>
        </w:rPr>
        <w:t>О создании комиссии по установлению стажа муниципальной</w:t>
      </w:r>
      <w:r>
        <w:rPr>
          <w:rStyle w:val="a4"/>
          <w:color w:val="000000" w:themeColor="text1"/>
          <w:sz w:val="28"/>
          <w:szCs w:val="28"/>
        </w:rPr>
        <w:t xml:space="preserve"> </w:t>
      </w:r>
      <w:r w:rsidRPr="002669E4">
        <w:rPr>
          <w:rStyle w:val="a4"/>
          <w:color w:val="000000" w:themeColor="text1"/>
          <w:sz w:val="28"/>
          <w:szCs w:val="28"/>
        </w:rPr>
        <w:t xml:space="preserve">службы и стажа работы специалистов </w:t>
      </w:r>
      <w:r>
        <w:rPr>
          <w:rStyle w:val="a4"/>
          <w:color w:val="000000" w:themeColor="text1"/>
          <w:sz w:val="28"/>
          <w:szCs w:val="28"/>
        </w:rPr>
        <w:t>А</w:t>
      </w:r>
      <w:r w:rsidRPr="002669E4">
        <w:rPr>
          <w:rStyle w:val="a4"/>
          <w:color w:val="000000" w:themeColor="text1"/>
          <w:sz w:val="28"/>
          <w:szCs w:val="28"/>
        </w:rPr>
        <w:t>дминистрации</w:t>
      </w:r>
      <w:r>
        <w:rPr>
          <w:rStyle w:val="a4"/>
          <w:color w:val="000000" w:themeColor="text1"/>
          <w:sz w:val="28"/>
          <w:szCs w:val="28"/>
        </w:rPr>
        <w:t xml:space="preserve"> Куйбышевского</w:t>
      </w:r>
      <w:r w:rsidRPr="002669E4">
        <w:rPr>
          <w:rStyle w:val="a4"/>
          <w:color w:val="000000" w:themeColor="text1"/>
          <w:sz w:val="28"/>
          <w:szCs w:val="28"/>
        </w:rPr>
        <w:t xml:space="preserve"> сельского поселения</w:t>
      </w:r>
    </w:p>
    <w:p w:rsidR="002669E4" w:rsidRPr="00FB2EDC" w:rsidRDefault="002669E4" w:rsidP="00FB2EDC">
      <w:pPr>
        <w:pStyle w:val="a5"/>
        <w:ind w:firstLine="567"/>
        <w:jc w:val="both"/>
        <w:rPr>
          <w:rFonts w:ascii="Times New Roman" w:hAnsi="Times New Roman" w:cs="Times New Roman"/>
          <w:sz w:val="28"/>
          <w:szCs w:val="28"/>
        </w:rPr>
      </w:pPr>
      <w:r w:rsidRPr="00FB2EDC">
        <w:rPr>
          <w:rFonts w:ascii="Times New Roman" w:hAnsi="Times New Roman" w:cs="Times New Roman"/>
          <w:sz w:val="28"/>
          <w:szCs w:val="28"/>
        </w:rPr>
        <w:t>В соответствии с Федеральным законом от 02.03.2007г. № 25-ФЗ «О муниципальной службе в Российской Федерации», Областной закон Ростовской области от 09.10.2007 № 786-ЗС «О муниципальной службе в Ростовской области»</w:t>
      </w:r>
    </w:p>
    <w:p w:rsidR="00563282" w:rsidRPr="00FB2EDC" w:rsidRDefault="00FB2EDC" w:rsidP="00FB2ED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669E4" w:rsidRPr="00FB2EDC">
        <w:rPr>
          <w:rFonts w:ascii="Times New Roman" w:hAnsi="Times New Roman" w:cs="Times New Roman"/>
          <w:sz w:val="28"/>
          <w:szCs w:val="28"/>
        </w:rPr>
        <w:t xml:space="preserve">Создать комиссию по установлению стажа муниципальной службы и стажа работы специалистов </w:t>
      </w:r>
      <w:r w:rsidR="00563282" w:rsidRPr="00FB2EDC">
        <w:rPr>
          <w:rFonts w:ascii="Times New Roman" w:hAnsi="Times New Roman" w:cs="Times New Roman"/>
          <w:sz w:val="28"/>
          <w:szCs w:val="28"/>
        </w:rPr>
        <w:t>А</w:t>
      </w:r>
      <w:r w:rsidR="002669E4" w:rsidRPr="00FB2EDC">
        <w:rPr>
          <w:rFonts w:ascii="Times New Roman" w:hAnsi="Times New Roman" w:cs="Times New Roman"/>
          <w:sz w:val="28"/>
          <w:szCs w:val="28"/>
        </w:rPr>
        <w:t xml:space="preserve">дминистрации Куйбышевского сельского поселения </w:t>
      </w:r>
      <w:r w:rsidR="00563282" w:rsidRPr="00FB2EDC">
        <w:rPr>
          <w:rFonts w:ascii="Times New Roman" w:hAnsi="Times New Roman" w:cs="Times New Roman"/>
          <w:sz w:val="28"/>
          <w:szCs w:val="28"/>
        </w:rPr>
        <w:t xml:space="preserve">согласно приложению </w:t>
      </w:r>
      <w:r w:rsidR="00E76660">
        <w:rPr>
          <w:rFonts w:ascii="Times New Roman" w:hAnsi="Times New Roman" w:cs="Times New Roman"/>
          <w:sz w:val="28"/>
          <w:szCs w:val="28"/>
        </w:rPr>
        <w:t xml:space="preserve">№ </w:t>
      </w:r>
      <w:r w:rsidR="00563282" w:rsidRPr="00FB2EDC">
        <w:rPr>
          <w:rFonts w:ascii="Times New Roman" w:hAnsi="Times New Roman" w:cs="Times New Roman"/>
          <w:sz w:val="28"/>
          <w:szCs w:val="28"/>
        </w:rPr>
        <w:t>1.</w:t>
      </w:r>
    </w:p>
    <w:p w:rsidR="00563282" w:rsidRPr="00FB2EDC" w:rsidRDefault="00FB2EDC" w:rsidP="00FB2ED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2669E4" w:rsidRPr="00FB2EDC">
        <w:rPr>
          <w:rFonts w:ascii="Times New Roman" w:hAnsi="Times New Roman" w:cs="Times New Roman"/>
          <w:sz w:val="28"/>
          <w:szCs w:val="28"/>
        </w:rPr>
        <w:t xml:space="preserve">Утвердить Положение о комиссии по установлению стажа муниципальной службы и стажа работы специалистов администрации Куйбышевского сельского поселения согласно приложению </w:t>
      </w:r>
      <w:r w:rsidR="00E76660">
        <w:rPr>
          <w:rFonts w:ascii="Times New Roman" w:hAnsi="Times New Roman" w:cs="Times New Roman"/>
          <w:sz w:val="28"/>
          <w:szCs w:val="28"/>
        </w:rPr>
        <w:t xml:space="preserve">№ </w:t>
      </w:r>
      <w:r w:rsidR="00563282" w:rsidRPr="00FB2EDC">
        <w:rPr>
          <w:rFonts w:ascii="Times New Roman" w:hAnsi="Times New Roman" w:cs="Times New Roman"/>
          <w:sz w:val="28"/>
          <w:szCs w:val="28"/>
        </w:rPr>
        <w:t>2</w:t>
      </w:r>
      <w:r w:rsidR="002669E4" w:rsidRPr="00FB2EDC">
        <w:rPr>
          <w:rFonts w:ascii="Times New Roman" w:hAnsi="Times New Roman" w:cs="Times New Roman"/>
          <w:sz w:val="28"/>
          <w:szCs w:val="28"/>
        </w:rPr>
        <w:t>.</w:t>
      </w:r>
    </w:p>
    <w:p w:rsidR="00563282" w:rsidRPr="00FB2EDC" w:rsidRDefault="00FB2EDC" w:rsidP="00FB2ED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669E4" w:rsidRPr="00FB2EDC">
        <w:rPr>
          <w:rFonts w:ascii="Times New Roman" w:hAnsi="Times New Roman" w:cs="Times New Roman"/>
          <w:sz w:val="28"/>
          <w:szCs w:val="28"/>
        </w:rPr>
        <w:t xml:space="preserve">Утвердить Порядок исчисления стажа муниципальной службы, стажа работы специалистов и зачета в него иных периодов трудовой деятельности согласно приложению </w:t>
      </w:r>
      <w:r w:rsidR="00E76660">
        <w:rPr>
          <w:rFonts w:ascii="Times New Roman" w:hAnsi="Times New Roman" w:cs="Times New Roman"/>
          <w:sz w:val="28"/>
          <w:szCs w:val="28"/>
        </w:rPr>
        <w:t xml:space="preserve">№ </w:t>
      </w:r>
      <w:r w:rsidR="00563282" w:rsidRPr="00FB2EDC">
        <w:rPr>
          <w:rFonts w:ascii="Times New Roman" w:hAnsi="Times New Roman" w:cs="Times New Roman"/>
          <w:sz w:val="28"/>
          <w:szCs w:val="28"/>
        </w:rPr>
        <w:t>3</w:t>
      </w:r>
      <w:r w:rsidR="002669E4" w:rsidRPr="00FB2EDC">
        <w:rPr>
          <w:rFonts w:ascii="Times New Roman" w:hAnsi="Times New Roman" w:cs="Times New Roman"/>
          <w:sz w:val="28"/>
          <w:szCs w:val="28"/>
        </w:rPr>
        <w:t>.</w:t>
      </w:r>
    </w:p>
    <w:p w:rsidR="00563282" w:rsidRPr="00FB2EDC" w:rsidRDefault="00FB2EDC" w:rsidP="00FB2ED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63282" w:rsidRPr="00FB2EDC">
        <w:rPr>
          <w:rFonts w:ascii="Times New Roman" w:hAnsi="Times New Roman" w:cs="Times New Roman"/>
          <w:sz w:val="28"/>
          <w:szCs w:val="28"/>
        </w:rPr>
        <w:t>Считать утратившим силу Постановление Администрации Куйбышевского сельского поселения от 01.06.2006 № 122 «О создании комиссии и утверждения Положения по определению стажа работы штатных работников, дающего право на надбавку к должностному окладу за выслугу лет и других социальных вопросов»</w:t>
      </w:r>
      <w:r w:rsidR="002669E4" w:rsidRPr="00FB2EDC">
        <w:rPr>
          <w:rFonts w:ascii="Times New Roman" w:hAnsi="Times New Roman" w:cs="Times New Roman"/>
          <w:sz w:val="28"/>
          <w:szCs w:val="28"/>
        </w:rPr>
        <w:t>.</w:t>
      </w:r>
    </w:p>
    <w:p w:rsidR="00563282" w:rsidRPr="00FB2EDC" w:rsidRDefault="00FB2EDC" w:rsidP="00FB2EDC">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2669E4" w:rsidRPr="00FB2EDC">
        <w:rPr>
          <w:rFonts w:ascii="Times New Roman" w:hAnsi="Times New Roman" w:cs="Times New Roman"/>
          <w:sz w:val="28"/>
          <w:szCs w:val="28"/>
        </w:rPr>
        <w:t xml:space="preserve"> Данное </w:t>
      </w:r>
      <w:r w:rsidR="00563282" w:rsidRPr="00FB2EDC">
        <w:rPr>
          <w:rFonts w:ascii="Times New Roman" w:hAnsi="Times New Roman" w:cs="Times New Roman"/>
          <w:sz w:val="28"/>
          <w:szCs w:val="28"/>
        </w:rPr>
        <w:t>постановление</w:t>
      </w:r>
      <w:r w:rsidR="002669E4" w:rsidRPr="00FB2EDC">
        <w:rPr>
          <w:rFonts w:ascii="Times New Roman" w:hAnsi="Times New Roman" w:cs="Times New Roman"/>
          <w:sz w:val="28"/>
          <w:szCs w:val="28"/>
        </w:rPr>
        <w:t xml:space="preserve"> вступает в законную силу с момента его подписания.</w:t>
      </w:r>
    </w:p>
    <w:p w:rsidR="002669E4" w:rsidRPr="00FB2EDC" w:rsidRDefault="00FB2EDC" w:rsidP="00FB2EDC">
      <w:pPr>
        <w:pStyle w:val="a5"/>
        <w:ind w:firstLine="567"/>
        <w:jc w:val="both"/>
        <w:rPr>
          <w:rFonts w:ascii="Times New Roman" w:hAnsi="Times New Roman" w:cs="Times New Roman"/>
          <w:sz w:val="28"/>
          <w:szCs w:val="28"/>
        </w:rPr>
      </w:pPr>
      <w:r>
        <w:rPr>
          <w:rFonts w:ascii="Times New Roman" w:hAnsi="Times New Roman" w:cs="Times New Roman"/>
          <w:sz w:val="28"/>
          <w:szCs w:val="28"/>
        </w:rPr>
        <w:t>6.</w:t>
      </w:r>
      <w:proofErr w:type="gramStart"/>
      <w:r w:rsidR="002669E4" w:rsidRPr="00FB2EDC">
        <w:rPr>
          <w:rFonts w:ascii="Times New Roman" w:hAnsi="Times New Roman" w:cs="Times New Roman"/>
          <w:sz w:val="28"/>
          <w:szCs w:val="28"/>
        </w:rPr>
        <w:t>Контроль за</w:t>
      </w:r>
      <w:proofErr w:type="gramEnd"/>
      <w:r w:rsidR="002669E4" w:rsidRPr="00FB2EDC">
        <w:rPr>
          <w:rFonts w:ascii="Times New Roman" w:hAnsi="Times New Roman" w:cs="Times New Roman"/>
          <w:sz w:val="28"/>
          <w:szCs w:val="28"/>
        </w:rPr>
        <w:t xml:space="preserve"> </w:t>
      </w:r>
      <w:r w:rsidR="00563282" w:rsidRPr="00FB2EDC">
        <w:rPr>
          <w:rFonts w:ascii="Times New Roman" w:hAnsi="Times New Roman" w:cs="Times New Roman"/>
          <w:sz w:val="28"/>
          <w:szCs w:val="28"/>
        </w:rPr>
        <w:t>вы</w:t>
      </w:r>
      <w:r w:rsidR="002669E4" w:rsidRPr="00FB2EDC">
        <w:rPr>
          <w:rFonts w:ascii="Times New Roman" w:hAnsi="Times New Roman" w:cs="Times New Roman"/>
          <w:sz w:val="28"/>
          <w:szCs w:val="28"/>
        </w:rPr>
        <w:t>полнением</w:t>
      </w:r>
      <w:r w:rsidR="002669E4" w:rsidRPr="00563282">
        <w:t xml:space="preserve"> </w:t>
      </w:r>
      <w:r w:rsidR="00563282" w:rsidRPr="00FB2EDC">
        <w:rPr>
          <w:rFonts w:ascii="Times New Roman" w:hAnsi="Times New Roman" w:cs="Times New Roman"/>
          <w:sz w:val="28"/>
          <w:szCs w:val="28"/>
        </w:rPr>
        <w:t>настоящего постановления</w:t>
      </w:r>
      <w:r w:rsidR="002669E4" w:rsidRPr="00FB2EDC">
        <w:rPr>
          <w:rFonts w:ascii="Times New Roman" w:hAnsi="Times New Roman" w:cs="Times New Roman"/>
          <w:sz w:val="28"/>
          <w:szCs w:val="28"/>
        </w:rPr>
        <w:t xml:space="preserve"> </w:t>
      </w:r>
      <w:r w:rsidR="00563282" w:rsidRPr="00FB2EDC">
        <w:rPr>
          <w:rFonts w:ascii="Times New Roman" w:hAnsi="Times New Roman" w:cs="Times New Roman"/>
          <w:sz w:val="28"/>
          <w:szCs w:val="28"/>
        </w:rPr>
        <w:t>оставляю за собой</w:t>
      </w:r>
      <w:r w:rsidR="002669E4" w:rsidRPr="00FB2EDC">
        <w:rPr>
          <w:rFonts w:ascii="Times New Roman" w:hAnsi="Times New Roman" w:cs="Times New Roman"/>
          <w:sz w:val="28"/>
          <w:szCs w:val="28"/>
        </w:rPr>
        <w:t>.</w:t>
      </w:r>
    </w:p>
    <w:p w:rsidR="00563282" w:rsidRDefault="00563282" w:rsidP="00563282">
      <w:pPr>
        <w:pStyle w:val="a3"/>
        <w:shd w:val="clear" w:color="auto" w:fill="FFFFFF"/>
        <w:tabs>
          <w:tab w:val="left" w:pos="851"/>
        </w:tabs>
        <w:spacing w:before="0" w:beforeAutospacing="0" w:after="150" w:afterAutospacing="0"/>
        <w:ind w:left="567"/>
        <w:jc w:val="both"/>
        <w:rPr>
          <w:color w:val="000000" w:themeColor="text1"/>
          <w:sz w:val="28"/>
          <w:szCs w:val="28"/>
        </w:rPr>
      </w:pPr>
    </w:p>
    <w:p w:rsidR="00FB2EDC" w:rsidRPr="00563282" w:rsidRDefault="00FB2EDC" w:rsidP="00563282">
      <w:pPr>
        <w:pStyle w:val="a3"/>
        <w:shd w:val="clear" w:color="auto" w:fill="FFFFFF"/>
        <w:tabs>
          <w:tab w:val="left" w:pos="851"/>
        </w:tabs>
        <w:spacing w:before="0" w:beforeAutospacing="0" w:after="150" w:afterAutospacing="0"/>
        <w:ind w:left="567"/>
        <w:jc w:val="both"/>
        <w:rPr>
          <w:color w:val="000000" w:themeColor="text1"/>
          <w:sz w:val="28"/>
          <w:szCs w:val="28"/>
        </w:rPr>
      </w:pPr>
    </w:p>
    <w:p w:rsidR="00563282" w:rsidRPr="00563282" w:rsidRDefault="002669E4" w:rsidP="00563282">
      <w:pPr>
        <w:pStyle w:val="a5"/>
        <w:rPr>
          <w:rFonts w:ascii="Times New Roman" w:hAnsi="Times New Roman" w:cs="Times New Roman"/>
          <w:sz w:val="28"/>
          <w:szCs w:val="28"/>
        </w:rPr>
      </w:pPr>
      <w:r w:rsidRPr="00563282">
        <w:rPr>
          <w:rFonts w:ascii="Times New Roman" w:hAnsi="Times New Roman" w:cs="Times New Roman"/>
          <w:sz w:val="28"/>
          <w:szCs w:val="28"/>
        </w:rPr>
        <w:t>Глава</w:t>
      </w:r>
      <w:r w:rsidR="00563282" w:rsidRPr="00563282">
        <w:rPr>
          <w:rFonts w:ascii="Times New Roman" w:hAnsi="Times New Roman" w:cs="Times New Roman"/>
          <w:sz w:val="28"/>
          <w:szCs w:val="28"/>
        </w:rPr>
        <w:t xml:space="preserve"> Администрации</w:t>
      </w:r>
      <w:r w:rsidRPr="00563282">
        <w:rPr>
          <w:rFonts w:ascii="Times New Roman" w:hAnsi="Times New Roman" w:cs="Times New Roman"/>
          <w:sz w:val="28"/>
          <w:szCs w:val="28"/>
        </w:rPr>
        <w:t xml:space="preserve"> </w:t>
      </w:r>
    </w:p>
    <w:p w:rsidR="00FB2EDC" w:rsidRDefault="002669E4" w:rsidP="00563282">
      <w:pPr>
        <w:pStyle w:val="a5"/>
        <w:rPr>
          <w:rFonts w:ascii="Times New Roman" w:hAnsi="Times New Roman" w:cs="Times New Roman"/>
          <w:sz w:val="28"/>
          <w:szCs w:val="28"/>
        </w:rPr>
      </w:pPr>
      <w:r w:rsidRPr="00563282">
        <w:rPr>
          <w:rFonts w:ascii="Times New Roman" w:hAnsi="Times New Roman" w:cs="Times New Roman"/>
          <w:sz w:val="28"/>
          <w:szCs w:val="28"/>
        </w:rPr>
        <w:t>Куйбышевского</w:t>
      </w:r>
      <w:r w:rsidR="00563282" w:rsidRPr="00563282">
        <w:rPr>
          <w:rFonts w:ascii="Times New Roman" w:hAnsi="Times New Roman" w:cs="Times New Roman"/>
          <w:sz w:val="28"/>
          <w:szCs w:val="28"/>
        </w:rPr>
        <w:t xml:space="preserve"> </w:t>
      </w:r>
      <w:r w:rsidRPr="00563282">
        <w:rPr>
          <w:rFonts w:ascii="Times New Roman" w:hAnsi="Times New Roman" w:cs="Times New Roman"/>
          <w:sz w:val="28"/>
          <w:szCs w:val="28"/>
        </w:rPr>
        <w:t xml:space="preserve">сельского поселения </w:t>
      </w:r>
      <w:r w:rsidR="00563282" w:rsidRPr="00563282">
        <w:rPr>
          <w:rFonts w:ascii="Times New Roman" w:hAnsi="Times New Roman" w:cs="Times New Roman"/>
          <w:sz w:val="28"/>
          <w:szCs w:val="28"/>
        </w:rPr>
        <w:tab/>
      </w:r>
      <w:r w:rsidR="00563282" w:rsidRPr="00563282">
        <w:rPr>
          <w:rFonts w:ascii="Times New Roman" w:hAnsi="Times New Roman" w:cs="Times New Roman"/>
          <w:sz w:val="28"/>
          <w:szCs w:val="28"/>
        </w:rPr>
        <w:tab/>
      </w:r>
      <w:r w:rsidR="00563282" w:rsidRPr="00563282">
        <w:rPr>
          <w:rFonts w:ascii="Times New Roman" w:hAnsi="Times New Roman" w:cs="Times New Roman"/>
          <w:sz w:val="28"/>
          <w:szCs w:val="28"/>
        </w:rPr>
        <w:tab/>
      </w:r>
      <w:r w:rsidR="00563282" w:rsidRPr="00563282">
        <w:rPr>
          <w:rFonts w:ascii="Times New Roman" w:hAnsi="Times New Roman" w:cs="Times New Roman"/>
          <w:sz w:val="28"/>
          <w:szCs w:val="28"/>
        </w:rPr>
        <w:tab/>
      </w:r>
      <w:r w:rsidR="00D93A72">
        <w:rPr>
          <w:rFonts w:ascii="Times New Roman" w:hAnsi="Times New Roman" w:cs="Times New Roman"/>
          <w:sz w:val="28"/>
          <w:szCs w:val="28"/>
        </w:rPr>
        <w:tab/>
      </w:r>
      <w:r w:rsidR="00563282" w:rsidRPr="00563282">
        <w:rPr>
          <w:rFonts w:ascii="Times New Roman" w:hAnsi="Times New Roman" w:cs="Times New Roman"/>
          <w:sz w:val="28"/>
          <w:szCs w:val="28"/>
        </w:rPr>
        <w:t>И.И. Хворостов</w:t>
      </w:r>
    </w:p>
    <w:p w:rsidR="00FB2EDC" w:rsidRDefault="00FB2EDC">
      <w:pPr>
        <w:rPr>
          <w:rFonts w:ascii="Times New Roman" w:hAnsi="Times New Roman" w:cs="Times New Roman"/>
          <w:sz w:val="28"/>
          <w:szCs w:val="28"/>
        </w:rPr>
      </w:pPr>
      <w:r>
        <w:rPr>
          <w:rFonts w:ascii="Times New Roman" w:hAnsi="Times New Roman" w:cs="Times New Roman"/>
          <w:sz w:val="28"/>
          <w:szCs w:val="28"/>
        </w:rPr>
        <w:br w:type="page"/>
      </w:r>
    </w:p>
    <w:p w:rsidR="00FB2EDC" w:rsidRPr="00563282" w:rsidRDefault="00FB2EDC" w:rsidP="00FB2EDC">
      <w:pPr>
        <w:pStyle w:val="a5"/>
        <w:ind w:left="4820"/>
        <w:rPr>
          <w:rFonts w:ascii="Times New Roman" w:hAnsi="Times New Roman" w:cs="Times New Roman"/>
          <w:sz w:val="28"/>
          <w:szCs w:val="28"/>
        </w:rPr>
      </w:pPr>
      <w:r w:rsidRPr="00563282">
        <w:rPr>
          <w:rFonts w:ascii="Times New Roman" w:hAnsi="Times New Roman" w:cs="Times New Roman"/>
          <w:sz w:val="28"/>
          <w:szCs w:val="28"/>
        </w:rPr>
        <w:lastRenderedPageBreak/>
        <w:t xml:space="preserve">Приложение </w:t>
      </w:r>
      <w:r w:rsidR="00E76660">
        <w:rPr>
          <w:rFonts w:ascii="Times New Roman" w:hAnsi="Times New Roman" w:cs="Times New Roman"/>
          <w:sz w:val="28"/>
          <w:szCs w:val="28"/>
        </w:rPr>
        <w:t xml:space="preserve">№ </w:t>
      </w:r>
      <w:r>
        <w:rPr>
          <w:rFonts w:ascii="Times New Roman" w:hAnsi="Times New Roman" w:cs="Times New Roman"/>
          <w:sz w:val="28"/>
          <w:szCs w:val="28"/>
        </w:rPr>
        <w:t>1</w:t>
      </w:r>
    </w:p>
    <w:p w:rsidR="00D93A72" w:rsidRDefault="00FB2EDC" w:rsidP="00FB2EDC">
      <w:pPr>
        <w:pStyle w:val="a5"/>
        <w:ind w:left="4820"/>
        <w:rPr>
          <w:rFonts w:ascii="Times New Roman" w:hAnsi="Times New Roman" w:cs="Times New Roman"/>
          <w:sz w:val="28"/>
          <w:szCs w:val="28"/>
        </w:rPr>
      </w:pPr>
      <w:r w:rsidRPr="00563282">
        <w:rPr>
          <w:rFonts w:ascii="Times New Roman" w:hAnsi="Times New Roman" w:cs="Times New Roman"/>
          <w:sz w:val="28"/>
          <w:szCs w:val="28"/>
        </w:rPr>
        <w:t xml:space="preserve">к </w:t>
      </w:r>
      <w:r w:rsidR="00D93A72">
        <w:rPr>
          <w:rFonts w:ascii="Times New Roman" w:hAnsi="Times New Roman" w:cs="Times New Roman"/>
          <w:sz w:val="28"/>
          <w:szCs w:val="28"/>
        </w:rPr>
        <w:t>постановлению</w:t>
      </w:r>
      <w:r w:rsidRPr="00563282">
        <w:rPr>
          <w:rFonts w:ascii="Times New Roman" w:hAnsi="Times New Roman" w:cs="Times New Roman"/>
          <w:sz w:val="28"/>
          <w:szCs w:val="28"/>
        </w:rPr>
        <w:t xml:space="preserve"> </w:t>
      </w:r>
      <w:r w:rsidR="00D93A72">
        <w:rPr>
          <w:rFonts w:ascii="Times New Roman" w:hAnsi="Times New Roman" w:cs="Times New Roman"/>
          <w:sz w:val="28"/>
          <w:szCs w:val="28"/>
        </w:rPr>
        <w:t>А</w:t>
      </w:r>
      <w:r w:rsidRPr="0056328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563282">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w:t>
      </w:r>
    </w:p>
    <w:p w:rsidR="00FB2EDC" w:rsidRDefault="00FB2EDC" w:rsidP="00FB2EDC">
      <w:pPr>
        <w:pStyle w:val="a5"/>
        <w:ind w:left="4820"/>
        <w:rPr>
          <w:rFonts w:ascii="Times New Roman" w:hAnsi="Times New Roman" w:cs="Times New Roman"/>
          <w:sz w:val="28"/>
          <w:szCs w:val="28"/>
        </w:rPr>
      </w:pPr>
      <w:r w:rsidRPr="00563282">
        <w:rPr>
          <w:rFonts w:ascii="Times New Roman" w:hAnsi="Times New Roman" w:cs="Times New Roman"/>
          <w:sz w:val="28"/>
          <w:szCs w:val="28"/>
        </w:rPr>
        <w:t xml:space="preserve">от </w:t>
      </w:r>
      <w:r>
        <w:rPr>
          <w:rFonts w:ascii="Times New Roman" w:hAnsi="Times New Roman" w:cs="Times New Roman"/>
          <w:sz w:val="28"/>
          <w:szCs w:val="28"/>
        </w:rPr>
        <w:t xml:space="preserve">17.10.2018 </w:t>
      </w:r>
      <w:r w:rsidRPr="00563282">
        <w:rPr>
          <w:rFonts w:ascii="Times New Roman" w:hAnsi="Times New Roman" w:cs="Times New Roman"/>
          <w:sz w:val="28"/>
          <w:szCs w:val="28"/>
        </w:rPr>
        <w:t xml:space="preserve"> № </w:t>
      </w:r>
      <w:r>
        <w:rPr>
          <w:rFonts w:ascii="Times New Roman" w:hAnsi="Times New Roman" w:cs="Times New Roman"/>
          <w:sz w:val="28"/>
          <w:szCs w:val="28"/>
        </w:rPr>
        <w:t>170</w:t>
      </w:r>
    </w:p>
    <w:p w:rsidR="00FB2EDC" w:rsidRPr="00563282" w:rsidRDefault="00FB2EDC" w:rsidP="00FB2EDC">
      <w:pPr>
        <w:pStyle w:val="a5"/>
        <w:ind w:left="4820"/>
        <w:rPr>
          <w:rFonts w:ascii="Times New Roman" w:hAnsi="Times New Roman" w:cs="Times New Roman"/>
          <w:sz w:val="28"/>
          <w:szCs w:val="28"/>
        </w:rPr>
      </w:pPr>
    </w:p>
    <w:p w:rsidR="00FB2EDC" w:rsidRDefault="00FB2EDC" w:rsidP="00FB2EDC">
      <w:pPr>
        <w:pStyle w:val="a5"/>
        <w:jc w:val="center"/>
        <w:rPr>
          <w:rFonts w:ascii="Times New Roman" w:hAnsi="Times New Roman" w:cs="Times New Roman"/>
          <w:sz w:val="28"/>
          <w:szCs w:val="28"/>
        </w:rPr>
      </w:pPr>
      <w:r>
        <w:rPr>
          <w:rFonts w:ascii="Times New Roman" w:hAnsi="Times New Roman" w:cs="Times New Roman"/>
          <w:sz w:val="28"/>
          <w:szCs w:val="28"/>
        </w:rPr>
        <w:t>Состав комиссии</w:t>
      </w:r>
    </w:p>
    <w:p w:rsidR="00FB2EDC" w:rsidRDefault="00FB2EDC" w:rsidP="00FB2EDC">
      <w:pPr>
        <w:pStyle w:val="a5"/>
        <w:jc w:val="center"/>
        <w:rPr>
          <w:rFonts w:ascii="Times New Roman" w:hAnsi="Times New Roman" w:cs="Times New Roman"/>
          <w:sz w:val="28"/>
          <w:szCs w:val="28"/>
        </w:rPr>
      </w:pPr>
      <w:r w:rsidRPr="00FB2EDC">
        <w:rPr>
          <w:rFonts w:ascii="Times New Roman" w:hAnsi="Times New Roman" w:cs="Times New Roman"/>
          <w:sz w:val="28"/>
          <w:szCs w:val="28"/>
        </w:rPr>
        <w:t>по установлению стажа муниципальной службы и стажа работы специалистов Администрации Куйбышевского сельского поселения</w:t>
      </w:r>
    </w:p>
    <w:p w:rsidR="00FB2EDC" w:rsidRDefault="00FB2EDC" w:rsidP="00FB2EDC">
      <w:pPr>
        <w:pStyle w:val="a5"/>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
        <w:gridCol w:w="5352"/>
      </w:tblGrid>
      <w:tr w:rsidR="00FB2EDC" w:rsidTr="00E26C1C">
        <w:tc>
          <w:tcPr>
            <w:tcW w:w="3652" w:type="dxa"/>
          </w:tcPr>
          <w:p w:rsidR="00FB2EDC" w:rsidRDefault="00FB2EDC" w:rsidP="00FB2EDC">
            <w:pPr>
              <w:pStyle w:val="a5"/>
              <w:rPr>
                <w:rFonts w:ascii="Times New Roman" w:hAnsi="Times New Roman" w:cs="Times New Roman"/>
                <w:sz w:val="28"/>
                <w:szCs w:val="28"/>
              </w:rPr>
            </w:pPr>
            <w:r>
              <w:rPr>
                <w:rFonts w:ascii="Times New Roman" w:hAnsi="Times New Roman" w:cs="Times New Roman"/>
                <w:sz w:val="28"/>
                <w:szCs w:val="28"/>
              </w:rPr>
              <w:t>Хворостов Иван Иванович</w:t>
            </w:r>
          </w:p>
        </w:tc>
        <w:tc>
          <w:tcPr>
            <w:tcW w:w="567" w:type="dxa"/>
          </w:tcPr>
          <w:p w:rsidR="00FB2EDC" w:rsidRDefault="00FB2EDC" w:rsidP="00FB2ED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5352" w:type="dxa"/>
          </w:tcPr>
          <w:p w:rsidR="00FB2EDC" w:rsidRDefault="00FB2EDC" w:rsidP="00FB2EDC">
            <w:pPr>
              <w:pStyle w:val="a5"/>
              <w:jc w:val="both"/>
              <w:rPr>
                <w:rFonts w:ascii="Times New Roman" w:hAnsi="Times New Roman" w:cs="Times New Roman"/>
                <w:sz w:val="28"/>
                <w:szCs w:val="28"/>
              </w:rPr>
            </w:pPr>
            <w:r>
              <w:rPr>
                <w:rFonts w:ascii="Times New Roman" w:hAnsi="Times New Roman" w:cs="Times New Roman"/>
                <w:sz w:val="28"/>
                <w:szCs w:val="28"/>
              </w:rPr>
              <w:t>Глава Администрации Куйбышевского сельского поселения, председатель комиссии</w:t>
            </w:r>
          </w:p>
        </w:tc>
      </w:tr>
      <w:tr w:rsidR="00E26C1C" w:rsidRPr="00E26C1C" w:rsidTr="00E26C1C">
        <w:tc>
          <w:tcPr>
            <w:tcW w:w="3652" w:type="dxa"/>
          </w:tcPr>
          <w:p w:rsidR="00E26C1C" w:rsidRPr="00E26C1C" w:rsidRDefault="00E26C1C" w:rsidP="00FB2EDC">
            <w:pPr>
              <w:pStyle w:val="a5"/>
              <w:rPr>
                <w:rFonts w:ascii="Times New Roman" w:hAnsi="Times New Roman" w:cs="Times New Roman"/>
                <w:sz w:val="16"/>
                <w:szCs w:val="16"/>
              </w:rPr>
            </w:pPr>
          </w:p>
        </w:tc>
        <w:tc>
          <w:tcPr>
            <w:tcW w:w="567" w:type="dxa"/>
          </w:tcPr>
          <w:p w:rsidR="00E26C1C" w:rsidRPr="00E26C1C" w:rsidRDefault="00E26C1C" w:rsidP="00FB2EDC">
            <w:pPr>
              <w:pStyle w:val="a5"/>
              <w:jc w:val="center"/>
              <w:rPr>
                <w:rFonts w:ascii="Times New Roman" w:hAnsi="Times New Roman" w:cs="Times New Roman"/>
                <w:sz w:val="16"/>
                <w:szCs w:val="16"/>
              </w:rPr>
            </w:pPr>
          </w:p>
        </w:tc>
        <w:tc>
          <w:tcPr>
            <w:tcW w:w="5352" w:type="dxa"/>
          </w:tcPr>
          <w:p w:rsidR="00E26C1C" w:rsidRPr="00E26C1C" w:rsidRDefault="00E26C1C" w:rsidP="00FB2EDC">
            <w:pPr>
              <w:pStyle w:val="a5"/>
              <w:jc w:val="both"/>
              <w:rPr>
                <w:rFonts w:ascii="Times New Roman" w:hAnsi="Times New Roman" w:cs="Times New Roman"/>
                <w:sz w:val="16"/>
                <w:szCs w:val="16"/>
              </w:rPr>
            </w:pPr>
          </w:p>
        </w:tc>
      </w:tr>
      <w:tr w:rsidR="00FB2EDC" w:rsidTr="00E26C1C">
        <w:tc>
          <w:tcPr>
            <w:tcW w:w="3652" w:type="dxa"/>
          </w:tcPr>
          <w:p w:rsidR="00FB2EDC" w:rsidRDefault="00FB2EDC" w:rsidP="00FB2EDC">
            <w:pPr>
              <w:pStyle w:val="a5"/>
              <w:rPr>
                <w:rFonts w:ascii="Times New Roman" w:hAnsi="Times New Roman" w:cs="Times New Roman"/>
                <w:sz w:val="28"/>
                <w:szCs w:val="28"/>
              </w:rPr>
            </w:pPr>
            <w:r>
              <w:rPr>
                <w:rFonts w:ascii="Times New Roman" w:hAnsi="Times New Roman" w:cs="Times New Roman"/>
                <w:sz w:val="28"/>
                <w:szCs w:val="28"/>
              </w:rPr>
              <w:t>Матюшин Александр Владимирович</w:t>
            </w:r>
          </w:p>
        </w:tc>
        <w:tc>
          <w:tcPr>
            <w:tcW w:w="567" w:type="dxa"/>
          </w:tcPr>
          <w:p w:rsidR="00FB2EDC" w:rsidRDefault="00FB2EDC" w:rsidP="00FB2ED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5352" w:type="dxa"/>
          </w:tcPr>
          <w:p w:rsidR="00FB2EDC" w:rsidRDefault="00FB2EDC" w:rsidP="00FB2EDC">
            <w:pPr>
              <w:pStyle w:val="a5"/>
              <w:jc w:val="both"/>
              <w:rPr>
                <w:rFonts w:ascii="Times New Roman" w:hAnsi="Times New Roman" w:cs="Times New Roman"/>
                <w:sz w:val="28"/>
                <w:szCs w:val="28"/>
              </w:rPr>
            </w:pPr>
            <w:r>
              <w:rPr>
                <w:rFonts w:ascii="Times New Roman" w:hAnsi="Times New Roman" w:cs="Times New Roman"/>
                <w:sz w:val="28"/>
                <w:szCs w:val="28"/>
              </w:rPr>
              <w:t>Ведущий специалист по юридическим и кадровым вопросам, секретарь комиссии</w:t>
            </w:r>
          </w:p>
        </w:tc>
      </w:tr>
      <w:tr w:rsidR="00E26C1C" w:rsidRPr="00E26C1C" w:rsidTr="00E26C1C">
        <w:tc>
          <w:tcPr>
            <w:tcW w:w="3652" w:type="dxa"/>
          </w:tcPr>
          <w:p w:rsidR="00E26C1C" w:rsidRPr="00E26C1C" w:rsidRDefault="00E26C1C" w:rsidP="00FB2EDC">
            <w:pPr>
              <w:pStyle w:val="a5"/>
              <w:rPr>
                <w:rFonts w:ascii="Times New Roman" w:hAnsi="Times New Roman" w:cs="Times New Roman"/>
                <w:sz w:val="16"/>
                <w:szCs w:val="16"/>
              </w:rPr>
            </w:pPr>
          </w:p>
        </w:tc>
        <w:tc>
          <w:tcPr>
            <w:tcW w:w="567" w:type="dxa"/>
          </w:tcPr>
          <w:p w:rsidR="00E26C1C" w:rsidRPr="00E26C1C" w:rsidRDefault="00E26C1C" w:rsidP="00FB2EDC">
            <w:pPr>
              <w:pStyle w:val="a5"/>
              <w:jc w:val="center"/>
              <w:rPr>
                <w:rFonts w:ascii="Times New Roman" w:hAnsi="Times New Roman" w:cs="Times New Roman"/>
                <w:sz w:val="16"/>
                <w:szCs w:val="16"/>
              </w:rPr>
            </w:pPr>
          </w:p>
        </w:tc>
        <w:tc>
          <w:tcPr>
            <w:tcW w:w="5352" w:type="dxa"/>
          </w:tcPr>
          <w:p w:rsidR="00E26C1C" w:rsidRPr="00E26C1C" w:rsidRDefault="00E26C1C" w:rsidP="00FB2EDC">
            <w:pPr>
              <w:pStyle w:val="a5"/>
              <w:jc w:val="center"/>
              <w:rPr>
                <w:rFonts w:ascii="Times New Roman" w:hAnsi="Times New Roman" w:cs="Times New Roman"/>
                <w:sz w:val="16"/>
                <w:szCs w:val="16"/>
              </w:rPr>
            </w:pPr>
          </w:p>
        </w:tc>
      </w:tr>
      <w:tr w:rsidR="00FB2EDC" w:rsidTr="00E26C1C">
        <w:tc>
          <w:tcPr>
            <w:tcW w:w="3652" w:type="dxa"/>
          </w:tcPr>
          <w:p w:rsidR="00FB2EDC" w:rsidRDefault="00FB2EDC" w:rsidP="00FB2EDC">
            <w:pPr>
              <w:pStyle w:val="a5"/>
              <w:rPr>
                <w:rFonts w:ascii="Times New Roman" w:hAnsi="Times New Roman" w:cs="Times New Roman"/>
                <w:sz w:val="28"/>
                <w:szCs w:val="28"/>
              </w:rPr>
            </w:pPr>
            <w:r>
              <w:rPr>
                <w:rFonts w:ascii="Times New Roman" w:hAnsi="Times New Roman" w:cs="Times New Roman"/>
                <w:sz w:val="28"/>
                <w:szCs w:val="28"/>
              </w:rPr>
              <w:t>Члены комиссии:</w:t>
            </w:r>
          </w:p>
        </w:tc>
        <w:tc>
          <w:tcPr>
            <w:tcW w:w="567" w:type="dxa"/>
          </w:tcPr>
          <w:p w:rsidR="00FB2EDC" w:rsidRDefault="00FB2EDC" w:rsidP="00FB2EDC">
            <w:pPr>
              <w:pStyle w:val="a5"/>
              <w:jc w:val="center"/>
              <w:rPr>
                <w:rFonts w:ascii="Times New Roman" w:hAnsi="Times New Roman" w:cs="Times New Roman"/>
                <w:sz w:val="28"/>
                <w:szCs w:val="28"/>
              </w:rPr>
            </w:pPr>
          </w:p>
        </w:tc>
        <w:tc>
          <w:tcPr>
            <w:tcW w:w="5352" w:type="dxa"/>
          </w:tcPr>
          <w:p w:rsidR="00FB2EDC" w:rsidRDefault="00FB2EDC" w:rsidP="00FB2EDC">
            <w:pPr>
              <w:pStyle w:val="a5"/>
              <w:jc w:val="center"/>
              <w:rPr>
                <w:rFonts w:ascii="Times New Roman" w:hAnsi="Times New Roman" w:cs="Times New Roman"/>
                <w:sz w:val="28"/>
                <w:szCs w:val="28"/>
              </w:rPr>
            </w:pPr>
          </w:p>
        </w:tc>
      </w:tr>
      <w:tr w:rsidR="00FB2EDC" w:rsidTr="00E26C1C">
        <w:tc>
          <w:tcPr>
            <w:tcW w:w="3652" w:type="dxa"/>
          </w:tcPr>
          <w:p w:rsidR="00FB2EDC" w:rsidRDefault="00FB2EDC" w:rsidP="00FB2EDC">
            <w:pPr>
              <w:pStyle w:val="a5"/>
              <w:rPr>
                <w:rFonts w:ascii="Times New Roman" w:hAnsi="Times New Roman" w:cs="Times New Roman"/>
                <w:sz w:val="28"/>
                <w:szCs w:val="28"/>
              </w:rPr>
            </w:pPr>
            <w:r>
              <w:rPr>
                <w:rFonts w:ascii="Times New Roman" w:hAnsi="Times New Roman" w:cs="Times New Roman"/>
                <w:sz w:val="28"/>
                <w:szCs w:val="28"/>
              </w:rPr>
              <w:t>Манукова Надежда Васильевна</w:t>
            </w:r>
          </w:p>
        </w:tc>
        <w:tc>
          <w:tcPr>
            <w:tcW w:w="567" w:type="dxa"/>
          </w:tcPr>
          <w:p w:rsidR="00FB2EDC" w:rsidRDefault="00FB2EDC" w:rsidP="00FB2ED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5352" w:type="dxa"/>
          </w:tcPr>
          <w:p w:rsidR="00FB2EDC" w:rsidRDefault="00FB2EDC" w:rsidP="00FB2EDC">
            <w:pPr>
              <w:pStyle w:val="a5"/>
              <w:jc w:val="both"/>
              <w:rPr>
                <w:rFonts w:ascii="Times New Roman" w:hAnsi="Times New Roman" w:cs="Times New Roman"/>
                <w:sz w:val="28"/>
                <w:szCs w:val="28"/>
              </w:rPr>
            </w:pPr>
            <w:r>
              <w:rPr>
                <w:rFonts w:ascii="Times New Roman" w:hAnsi="Times New Roman" w:cs="Times New Roman"/>
                <w:sz w:val="28"/>
                <w:szCs w:val="28"/>
              </w:rPr>
              <w:t>Главный бухгалтер</w:t>
            </w:r>
          </w:p>
        </w:tc>
      </w:tr>
      <w:tr w:rsidR="00E26C1C" w:rsidRPr="00E26C1C" w:rsidTr="00E26C1C">
        <w:tc>
          <w:tcPr>
            <w:tcW w:w="3652" w:type="dxa"/>
          </w:tcPr>
          <w:p w:rsidR="00E26C1C" w:rsidRPr="00E26C1C" w:rsidRDefault="00E26C1C" w:rsidP="00FB2EDC">
            <w:pPr>
              <w:pStyle w:val="a5"/>
              <w:rPr>
                <w:rFonts w:ascii="Times New Roman" w:hAnsi="Times New Roman" w:cs="Times New Roman"/>
                <w:sz w:val="16"/>
                <w:szCs w:val="16"/>
              </w:rPr>
            </w:pPr>
          </w:p>
        </w:tc>
        <w:tc>
          <w:tcPr>
            <w:tcW w:w="567" w:type="dxa"/>
          </w:tcPr>
          <w:p w:rsidR="00E26C1C" w:rsidRPr="00E26C1C" w:rsidRDefault="00E26C1C" w:rsidP="00FB2EDC">
            <w:pPr>
              <w:pStyle w:val="a5"/>
              <w:jc w:val="center"/>
              <w:rPr>
                <w:rFonts w:ascii="Times New Roman" w:hAnsi="Times New Roman" w:cs="Times New Roman"/>
                <w:sz w:val="16"/>
                <w:szCs w:val="16"/>
              </w:rPr>
            </w:pPr>
          </w:p>
        </w:tc>
        <w:tc>
          <w:tcPr>
            <w:tcW w:w="5352" w:type="dxa"/>
          </w:tcPr>
          <w:p w:rsidR="00E26C1C" w:rsidRPr="00E26C1C" w:rsidRDefault="00E26C1C" w:rsidP="00FB2EDC">
            <w:pPr>
              <w:pStyle w:val="a5"/>
              <w:jc w:val="both"/>
              <w:rPr>
                <w:rFonts w:ascii="Times New Roman" w:hAnsi="Times New Roman" w:cs="Times New Roman"/>
                <w:sz w:val="16"/>
                <w:szCs w:val="16"/>
              </w:rPr>
            </w:pPr>
          </w:p>
        </w:tc>
      </w:tr>
      <w:tr w:rsidR="00FB2EDC" w:rsidTr="00E26C1C">
        <w:tc>
          <w:tcPr>
            <w:tcW w:w="3652" w:type="dxa"/>
          </w:tcPr>
          <w:p w:rsidR="00FB2EDC" w:rsidRDefault="00FB2EDC" w:rsidP="00FB2EDC">
            <w:pPr>
              <w:pStyle w:val="a5"/>
              <w:rPr>
                <w:rFonts w:ascii="Times New Roman" w:hAnsi="Times New Roman" w:cs="Times New Roman"/>
                <w:sz w:val="28"/>
                <w:szCs w:val="28"/>
              </w:rPr>
            </w:pPr>
            <w:r>
              <w:rPr>
                <w:rFonts w:ascii="Times New Roman" w:hAnsi="Times New Roman" w:cs="Times New Roman"/>
                <w:sz w:val="28"/>
                <w:szCs w:val="28"/>
              </w:rPr>
              <w:t>Буханцева Наталья Григорьевна</w:t>
            </w:r>
          </w:p>
        </w:tc>
        <w:tc>
          <w:tcPr>
            <w:tcW w:w="567" w:type="dxa"/>
          </w:tcPr>
          <w:p w:rsidR="00FB2EDC" w:rsidRDefault="00FB2EDC" w:rsidP="00FB2ED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5352" w:type="dxa"/>
          </w:tcPr>
          <w:p w:rsidR="00FB2EDC" w:rsidRDefault="00FB2EDC" w:rsidP="00FB2EDC">
            <w:pPr>
              <w:pStyle w:val="a5"/>
              <w:jc w:val="both"/>
              <w:rPr>
                <w:rFonts w:ascii="Times New Roman" w:hAnsi="Times New Roman" w:cs="Times New Roman"/>
                <w:sz w:val="28"/>
                <w:szCs w:val="28"/>
              </w:rPr>
            </w:pPr>
            <w:r>
              <w:rPr>
                <w:rFonts w:ascii="Times New Roman" w:hAnsi="Times New Roman" w:cs="Times New Roman"/>
                <w:sz w:val="28"/>
                <w:szCs w:val="28"/>
              </w:rPr>
              <w:t>Ведущий специалист по вопросам делопроизводства</w:t>
            </w:r>
          </w:p>
        </w:tc>
      </w:tr>
      <w:tr w:rsidR="00E26C1C" w:rsidRPr="00E26C1C" w:rsidTr="00E26C1C">
        <w:tc>
          <w:tcPr>
            <w:tcW w:w="3652" w:type="dxa"/>
          </w:tcPr>
          <w:p w:rsidR="00E26C1C" w:rsidRPr="00E26C1C" w:rsidRDefault="00E26C1C" w:rsidP="00E26C1C">
            <w:pPr>
              <w:pStyle w:val="a5"/>
              <w:rPr>
                <w:rFonts w:ascii="Times New Roman" w:hAnsi="Times New Roman" w:cs="Times New Roman"/>
                <w:sz w:val="16"/>
                <w:szCs w:val="16"/>
              </w:rPr>
            </w:pPr>
          </w:p>
        </w:tc>
        <w:tc>
          <w:tcPr>
            <w:tcW w:w="567" w:type="dxa"/>
          </w:tcPr>
          <w:p w:rsidR="00E26C1C" w:rsidRPr="00E26C1C" w:rsidRDefault="00E26C1C" w:rsidP="00FB2EDC">
            <w:pPr>
              <w:pStyle w:val="a5"/>
              <w:jc w:val="center"/>
              <w:rPr>
                <w:rFonts w:ascii="Times New Roman" w:hAnsi="Times New Roman" w:cs="Times New Roman"/>
                <w:sz w:val="16"/>
                <w:szCs w:val="16"/>
              </w:rPr>
            </w:pPr>
          </w:p>
        </w:tc>
        <w:tc>
          <w:tcPr>
            <w:tcW w:w="5352" w:type="dxa"/>
          </w:tcPr>
          <w:p w:rsidR="00E26C1C" w:rsidRPr="00E26C1C" w:rsidRDefault="00E26C1C" w:rsidP="00E26C1C">
            <w:pPr>
              <w:pStyle w:val="a5"/>
              <w:jc w:val="both"/>
              <w:rPr>
                <w:rFonts w:ascii="Times New Roman" w:hAnsi="Times New Roman" w:cs="Times New Roman"/>
                <w:sz w:val="16"/>
                <w:szCs w:val="16"/>
              </w:rPr>
            </w:pPr>
          </w:p>
        </w:tc>
      </w:tr>
      <w:tr w:rsidR="00FB2EDC" w:rsidTr="00E26C1C">
        <w:tc>
          <w:tcPr>
            <w:tcW w:w="3652" w:type="dxa"/>
          </w:tcPr>
          <w:p w:rsidR="00FB2EDC" w:rsidRDefault="00E26C1C" w:rsidP="00E26C1C">
            <w:pPr>
              <w:pStyle w:val="a5"/>
              <w:rPr>
                <w:rFonts w:ascii="Times New Roman" w:hAnsi="Times New Roman" w:cs="Times New Roman"/>
                <w:sz w:val="28"/>
                <w:szCs w:val="28"/>
              </w:rPr>
            </w:pPr>
            <w:r>
              <w:rPr>
                <w:rFonts w:ascii="Times New Roman" w:hAnsi="Times New Roman" w:cs="Times New Roman"/>
                <w:sz w:val="28"/>
                <w:szCs w:val="28"/>
              </w:rPr>
              <w:t>Сумец Елена Николаевна</w:t>
            </w:r>
          </w:p>
        </w:tc>
        <w:tc>
          <w:tcPr>
            <w:tcW w:w="567" w:type="dxa"/>
          </w:tcPr>
          <w:p w:rsidR="00FB2EDC" w:rsidRDefault="00E26C1C" w:rsidP="00FB2ED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5352" w:type="dxa"/>
          </w:tcPr>
          <w:p w:rsidR="00FB2EDC" w:rsidRDefault="00E26C1C" w:rsidP="00E26C1C">
            <w:pPr>
              <w:pStyle w:val="a5"/>
              <w:jc w:val="both"/>
              <w:rPr>
                <w:rFonts w:ascii="Times New Roman" w:hAnsi="Times New Roman" w:cs="Times New Roman"/>
                <w:sz w:val="28"/>
                <w:szCs w:val="28"/>
              </w:rPr>
            </w:pPr>
            <w:r>
              <w:rPr>
                <w:rFonts w:ascii="Times New Roman" w:hAnsi="Times New Roman" w:cs="Times New Roman"/>
                <w:sz w:val="28"/>
                <w:szCs w:val="28"/>
              </w:rPr>
              <w:t>Специалист первой категории по имущественным и земельным отношениям</w:t>
            </w:r>
          </w:p>
        </w:tc>
      </w:tr>
    </w:tbl>
    <w:p w:rsidR="00FB2EDC" w:rsidRDefault="00FB2EDC" w:rsidP="00FB2EDC">
      <w:pPr>
        <w:pStyle w:val="a5"/>
        <w:jc w:val="center"/>
        <w:rPr>
          <w:rFonts w:ascii="Times New Roman" w:hAnsi="Times New Roman" w:cs="Times New Roman"/>
          <w:sz w:val="28"/>
          <w:szCs w:val="28"/>
        </w:rPr>
      </w:pPr>
    </w:p>
    <w:p w:rsidR="00E26C1C" w:rsidRPr="00563282" w:rsidRDefault="00E26C1C" w:rsidP="00E26C1C">
      <w:pPr>
        <w:pStyle w:val="a5"/>
        <w:rPr>
          <w:rFonts w:ascii="Times New Roman" w:hAnsi="Times New Roman" w:cs="Times New Roman"/>
          <w:sz w:val="28"/>
          <w:szCs w:val="28"/>
        </w:rPr>
      </w:pPr>
      <w:r w:rsidRPr="00563282">
        <w:rPr>
          <w:rFonts w:ascii="Times New Roman" w:hAnsi="Times New Roman" w:cs="Times New Roman"/>
          <w:sz w:val="28"/>
          <w:szCs w:val="28"/>
        </w:rPr>
        <w:t xml:space="preserve">Глава Администрации </w:t>
      </w:r>
    </w:p>
    <w:p w:rsidR="00E26C1C" w:rsidRDefault="00E26C1C" w:rsidP="00E26C1C">
      <w:pPr>
        <w:pStyle w:val="a5"/>
        <w:rPr>
          <w:rFonts w:ascii="Times New Roman" w:hAnsi="Times New Roman" w:cs="Times New Roman"/>
          <w:sz w:val="28"/>
          <w:szCs w:val="28"/>
        </w:rPr>
      </w:pPr>
      <w:r w:rsidRPr="00563282">
        <w:rPr>
          <w:rFonts w:ascii="Times New Roman" w:hAnsi="Times New Roman" w:cs="Times New Roman"/>
          <w:sz w:val="28"/>
          <w:szCs w:val="28"/>
        </w:rPr>
        <w:t xml:space="preserve">Куйбышевского сельского поселения </w:t>
      </w:r>
      <w:r w:rsidRPr="00563282">
        <w:rPr>
          <w:rFonts w:ascii="Times New Roman" w:hAnsi="Times New Roman" w:cs="Times New Roman"/>
          <w:sz w:val="28"/>
          <w:szCs w:val="28"/>
        </w:rPr>
        <w:tab/>
      </w:r>
      <w:r w:rsidRPr="00563282">
        <w:rPr>
          <w:rFonts w:ascii="Times New Roman" w:hAnsi="Times New Roman" w:cs="Times New Roman"/>
          <w:sz w:val="28"/>
          <w:szCs w:val="28"/>
        </w:rPr>
        <w:tab/>
      </w:r>
      <w:r w:rsidRPr="00563282">
        <w:rPr>
          <w:rFonts w:ascii="Times New Roman" w:hAnsi="Times New Roman" w:cs="Times New Roman"/>
          <w:sz w:val="28"/>
          <w:szCs w:val="28"/>
        </w:rPr>
        <w:tab/>
      </w:r>
      <w:r w:rsidRPr="00563282">
        <w:rPr>
          <w:rFonts w:ascii="Times New Roman" w:hAnsi="Times New Roman" w:cs="Times New Roman"/>
          <w:sz w:val="28"/>
          <w:szCs w:val="28"/>
        </w:rPr>
        <w:tab/>
      </w:r>
      <w:r w:rsidR="00D93A72">
        <w:rPr>
          <w:rFonts w:ascii="Times New Roman" w:hAnsi="Times New Roman" w:cs="Times New Roman"/>
          <w:sz w:val="28"/>
          <w:szCs w:val="28"/>
        </w:rPr>
        <w:tab/>
      </w:r>
      <w:r w:rsidRPr="00563282">
        <w:rPr>
          <w:rFonts w:ascii="Times New Roman" w:hAnsi="Times New Roman" w:cs="Times New Roman"/>
          <w:sz w:val="28"/>
          <w:szCs w:val="28"/>
        </w:rPr>
        <w:t>И.И. Хворостов</w:t>
      </w:r>
    </w:p>
    <w:p w:rsidR="00FB2EDC" w:rsidRDefault="00FB2EDC" w:rsidP="00563282">
      <w:pPr>
        <w:pStyle w:val="a5"/>
        <w:rPr>
          <w:rFonts w:ascii="Times New Roman" w:hAnsi="Times New Roman" w:cs="Times New Roman"/>
          <w:sz w:val="28"/>
          <w:szCs w:val="28"/>
        </w:rPr>
      </w:pPr>
    </w:p>
    <w:p w:rsidR="00FB2EDC" w:rsidRDefault="00FB2EDC">
      <w:pPr>
        <w:rPr>
          <w:rFonts w:ascii="Times New Roman" w:hAnsi="Times New Roman" w:cs="Times New Roman"/>
          <w:sz w:val="28"/>
          <w:szCs w:val="28"/>
        </w:rPr>
      </w:pPr>
      <w:r>
        <w:rPr>
          <w:rFonts w:ascii="Times New Roman" w:hAnsi="Times New Roman" w:cs="Times New Roman"/>
          <w:sz w:val="28"/>
          <w:szCs w:val="28"/>
        </w:rPr>
        <w:br w:type="page"/>
      </w:r>
    </w:p>
    <w:p w:rsidR="00563282" w:rsidRPr="00563282" w:rsidRDefault="002669E4" w:rsidP="00563282">
      <w:pPr>
        <w:pStyle w:val="a5"/>
        <w:ind w:left="4820"/>
        <w:rPr>
          <w:rFonts w:ascii="Times New Roman" w:hAnsi="Times New Roman" w:cs="Times New Roman"/>
          <w:sz w:val="28"/>
          <w:szCs w:val="28"/>
        </w:rPr>
      </w:pPr>
      <w:r w:rsidRPr="00563282">
        <w:rPr>
          <w:rFonts w:ascii="Times New Roman" w:hAnsi="Times New Roman" w:cs="Times New Roman"/>
          <w:sz w:val="28"/>
          <w:szCs w:val="28"/>
        </w:rPr>
        <w:lastRenderedPageBreak/>
        <w:t xml:space="preserve">Приложение </w:t>
      </w:r>
      <w:r w:rsidR="00E76660">
        <w:rPr>
          <w:rFonts w:ascii="Times New Roman" w:hAnsi="Times New Roman" w:cs="Times New Roman"/>
          <w:sz w:val="28"/>
          <w:szCs w:val="28"/>
        </w:rPr>
        <w:t xml:space="preserve">№ </w:t>
      </w:r>
      <w:r w:rsidR="00FB2EDC">
        <w:rPr>
          <w:rFonts w:ascii="Times New Roman" w:hAnsi="Times New Roman" w:cs="Times New Roman"/>
          <w:sz w:val="28"/>
          <w:szCs w:val="28"/>
        </w:rPr>
        <w:t>2</w:t>
      </w:r>
    </w:p>
    <w:p w:rsidR="00D93A72" w:rsidRDefault="002669E4" w:rsidP="00563282">
      <w:pPr>
        <w:pStyle w:val="a5"/>
        <w:ind w:left="4820"/>
        <w:rPr>
          <w:rFonts w:ascii="Times New Roman" w:hAnsi="Times New Roman" w:cs="Times New Roman"/>
          <w:sz w:val="28"/>
          <w:szCs w:val="28"/>
        </w:rPr>
      </w:pPr>
      <w:r w:rsidRPr="00563282">
        <w:rPr>
          <w:rFonts w:ascii="Times New Roman" w:hAnsi="Times New Roman" w:cs="Times New Roman"/>
          <w:sz w:val="28"/>
          <w:szCs w:val="28"/>
        </w:rPr>
        <w:t xml:space="preserve">к </w:t>
      </w:r>
      <w:r w:rsidR="00D93A72">
        <w:rPr>
          <w:rFonts w:ascii="Times New Roman" w:hAnsi="Times New Roman" w:cs="Times New Roman"/>
          <w:sz w:val="28"/>
          <w:szCs w:val="28"/>
        </w:rPr>
        <w:t>постановлению А</w:t>
      </w:r>
      <w:r w:rsidRPr="00563282">
        <w:rPr>
          <w:rFonts w:ascii="Times New Roman" w:hAnsi="Times New Roman" w:cs="Times New Roman"/>
          <w:sz w:val="28"/>
          <w:szCs w:val="28"/>
        </w:rPr>
        <w:t>дминистрации</w:t>
      </w:r>
      <w:r w:rsidR="00563282">
        <w:rPr>
          <w:rFonts w:ascii="Times New Roman" w:hAnsi="Times New Roman" w:cs="Times New Roman"/>
          <w:sz w:val="28"/>
          <w:szCs w:val="28"/>
        </w:rPr>
        <w:t xml:space="preserve"> </w:t>
      </w:r>
      <w:r w:rsidRPr="00563282">
        <w:rPr>
          <w:rFonts w:ascii="Times New Roman" w:hAnsi="Times New Roman" w:cs="Times New Roman"/>
          <w:sz w:val="28"/>
          <w:szCs w:val="28"/>
        </w:rPr>
        <w:t>Куйбышевского сельского поселения</w:t>
      </w:r>
      <w:r w:rsidR="00563282">
        <w:rPr>
          <w:rFonts w:ascii="Times New Roman" w:hAnsi="Times New Roman" w:cs="Times New Roman"/>
          <w:sz w:val="28"/>
          <w:szCs w:val="28"/>
        </w:rPr>
        <w:t xml:space="preserve"> </w:t>
      </w:r>
    </w:p>
    <w:p w:rsidR="002669E4" w:rsidRPr="00563282" w:rsidRDefault="002669E4" w:rsidP="00563282">
      <w:pPr>
        <w:pStyle w:val="a5"/>
        <w:ind w:left="4820"/>
        <w:rPr>
          <w:rFonts w:ascii="Times New Roman" w:hAnsi="Times New Roman" w:cs="Times New Roman"/>
          <w:sz w:val="28"/>
          <w:szCs w:val="28"/>
        </w:rPr>
      </w:pPr>
      <w:r w:rsidRPr="00563282">
        <w:rPr>
          <w:rFonts w:ascii="Times New Roman" w:hAnsi="Times New Roman" w:cs="Times New Roman"/>
          <w:sz w:val="28"/>
          <w:szCs w:val="28"/>
        </w:rPr>
        <w:t xml:space="preserve">от </w:t>
      </w:r>
      <w:r w:rsidR="00563282">
        <w:rPr>
          <w:rFonts w:ascii="Times New Roman" w:hAnsi="Times New Roman" w:cs="Times New Roman"/>
          <w:sz w:val="28"/>
          <w:szCs w:val="28"/>
        </w:rPr>
        <w:t xml:space="preserve">17.10.2018 </w:t>
      </w:r>
      <w:r w:rsidRPr="00563282">
        <w:rPr>
          <w:rFonts w:ascii="Times New Roman" w:hAnsi="Times New Roman" w:cs="Times New Roman"/>
          <w:sz w:val="28"/>
          <w:szCs w:val="28"/>
        </w:rPr>
        <w:t xml:space="preserve"> № </w:t>
      </w:r>
      <w:r w:rsidR="00563282">
        <w:rPr>
          <w:rFonts w:ascii="Times New Roman" w:hAnsi="Times New Roman" w:cs="Times New Roman"/>
          <w:sz w:val="28"/>
          <w:szCs w:val="28"/>
        </w:rPr>
        <w:t>170</w:t>
      </w:r>
    </w:p>
    <w:p w:rsidR="00563282" w:rsidRDefault="00563282" w:rsidP="002669E4">
      <w:pPr>
        <w:pStyle w:val="a3"/>
        <w:shd w:val="clear" w:color="auto" w:fill="FFFFFF"/>
        <w:spacing w:before="0" w:beforeAutospacing="0" w:after="150" w:afterAutospacing="0"/>
        <w:jc w:val="center"/>
        <w:rPr>
          <w:rStyle w:val="a4"/>
          <w:color w:val="000000" w:themeColor="text1"/>
          <w:sz w:val="28"/>
          <w:szCs w:val="28"/>
        </w:rPr>
      </w:pPr>
    </w:p>
    <w:p w:rsidR="002669E4" w:rsidRPr="0025104F" w:rsidRDefault="002669E4" w:rsidP="002669E4">
      <w:pPr>
        <w:pStyle w:val="a3"/>
        <w:shd w:val="clear" w:color="auto" w:fill="FFFFFF"/>
        <w:spacing w:before="0" w:beforeAutospacing="0" w:after="150" w:afterAutospacing="0"/>
        <w:jc w:val="center"/>
        <w:rPr>
          <w:b/>
          <w:color w:val="000000" w:themeColor="text1"/>
          <w:sz w:val="28"/>
          <w:szCs w:val="28"/>
        </w:rPr>
      </w:pPr>
      <w:r w:rsidRPr="0025104F">
        <w:rPr>
          <w:rStyle w:val="a4"/>
          <w:b w:val="0"/>
          <w:color w:val="000000" w:themeColor="text1"/>
          <w:sz w:val="28"/>
          <w:szCs w:val="28"/>
        </w:rPr>
        <w:t>ПОЛОЖЕНИЕ</w:t>
      </w:r>
      <w:r w:rsidRPr="0025104F">
        <w:rPr>
          <w:b/>
          <w:color w:val="000000" w:themeColor="text1"/>
          <w:sz w:val="28"/>
          <w:szCs w:val="28"/>
        </w:rPr>
        <w:br/>
      </w:r>
      <w:r w:rsidRPr="0025104F">
        <w:rPr>
          <w:rStyle w:val="a4"/>
          <w:b w:val="0"/>
          <w:color w:val="000000" w:themeColor="text1"/>
          <w:sz w:val="28"/>
          <w:szCs w:val="28"/>
        </w:rPr>
        <w:t xml:space="preserve">о комиссии по установлению стажа муниципальной службы и стажа работы специалистов Администрации </w:t>
      </w:r>
      <w:r w:rsidR="00563282" w:rsidRPr="0025104F">
        <w:rPr>
          <w:rStyle w:val="a4"/>
          <w:b w:val="0"/>
          <w:color w:val="000000" w:themeColor="text1"/>
          <w:sz w:val="28"/>
          <w:szCs w:val="28"/>
        </w:rPr>
        <w:t>Куйбышевского</w:t>
      </w:r>
      <w:r w:rsidRPr="0025104F">
        <w:rPr>
          <w:rStyle w:val="a4"/>
          <w:b w:val="0"/>
          <w:color w:val="000000" w:themeColor="text1"/>
          <w:sz w:val="28"/>
          <w:szCs w:val="28"/>
        </w:rPr>
        <w:t xml:space="preserve"> сельского поселения</w:t>
      </w:r>
    </w:p>
    <w:p w:rsidR="00563282"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1. Общие положения</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 xml:space="preserve">1.1. </w:t>
      </w:r>
      <w:proofErr w:type="gramStart"/>
      <w:r w:rsidRPr="004302CF">
        <w:rPr>
          <w:rFonts w:ascii="Times New Roman" w:hAnsi="Times New Roman" w:cs="Times New Roman"/>
          <w:sz w:val="28"/>
          <w:szCs w:val="28"/>
        </w:rPr>
        <w:t xml:space="preserve">Комиссия по установлению стажа муниципальной службы и стажа работы специалистов </w:t>
      </w:r>
      <w:r w:rsidR="00D93A72">
        <w:rPr>
          <w:rFonts w:ascii="Times New Roman" w:hAnsi="Times New Roman" w:cs="Times New Roman"/>
          <w:sz w:val="28"/>
          <w:szCs w:val="28"/>
        </w:rPr>
        <w:t>А</w:t>
      </w:r>
      <w:r w:rsidRPr="004302CF">
        <w:rPr>
          <w:rFonts w:ascii="Times New Roman" w:hAnsi="Times New Roman" w:cs="Times New Roman"/>
          <w:sz w:val="28"/>
          <w:szCs w:val="28"/>
        </w:rPr>
        <w:t>дминистрации Куйбышевского сельского поселения (далее – комиссия) образована с целью установления стажа муниципальной службы и стажа работы специалистов, лицам, замещающим должности муниципальной службы, служащим и является постоянно действующим органом по рассмотрению вопросов определения стажа муниципальной службы и стажа работы специалистов, дающего право на получение ежемесячной надбавки к должностному окладу за выслугу</w:t>
      </w:r>
      <w:proofErr w:type="gramEnd"/>
      <w:r w:rsidRPr="004302CF">
        <w:rPr>
          <w:rFonts w:ascii="Times New Roman" w:hAnsi="Times New Roman" w:cs="Times New Roman"/>
          <w:sz w:val="28"/>
          <w:szCs w:val="28"/>
        </w:rPr>
        <w:t xml:space="preserve"> лет, определения продолжительности ежегодного дополнительного оплачиваемого отпуска за выслугу лет.</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 xml:space="preserve">1.2. Комиссия в своей деятельности руководствуется законодательством Российской Федерации, </w:t>
      </w:r>
      <w:r w:rsidR="004302CF" w:rsidRPr="004302CF">
        <w:rPr>
          <w:rFonts w:ascii="Times New Roman" w:hAnsi="Times New Roman" w:cs="Times New Roman"/>
          <w:sz w:val="28"/>
          <w:szCs w:val="28"/>
        </w:rPr>
        <w:t>Ростовской</w:t>
      </w:r>
      <w:r w:rsidRPr="004302CF">
        <w:rPr>
          <w:rFonts w:ascii="Times New Roman" w:hAnsi="Times New Roman" w:cs="Times New Roman"/>
          <w:sz w:val="28"/>
          <w:szCs w:val="28"/>
        </w:rPr>
        <w:t xml:space="preserve"> области, правовыми актами Куйбышевского сельского поселения и настоящим Положением.</w:t>
      </w:r>
    </w:p>
    <w:p w:rsidR="004302CF" w:rsidRDefault="004302CF" w:rsidP="004302CF">
      <w:pPr>
        <w:pStyle w:val="a5"/>
        <w:ind w:firstLine="567"/>
        <w:jc w:val="both"/>
        <w:rPr>
          <w:rFonts w:ascii="Times New Roman" w:hAnsi="Times New Roman" w:cs="Times New Roman"/>
          <w:sz w:val="28"/>
          <w:szCs w:val="28"/>
        </w:rPr>
      </w:pP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 Права и обязанности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2.1.</w:t>
      </w:r>
      <w:r w:rsidR="004302CF" w:rsidRPr="004302CF">
        <w:rPr>
          <w:rFonts w:ascii="Times New Roman" w:hAnsi="Times New Roman" w:cs="Times New Roman"/>
          <w:sz w:val="28"/>
          <w:szCs w:val="28"/>
        </w:rPr>
        <w:t xml:space="preserve">1. </w:t>
      </w:r>
      <w:r w:rsidRPr="004302CF">
        <w:rPr>
          <w:rFonts w:ascii="Times New Roman" w:hAnsi="Times New Roman" w:cs="Times New Roman"/>
          <w:sz w:val="28"/>
          <w:szCs w:val="28"/>
        </w:rPr>
        <w:t>Принимает решения об установлении стажа муниципальной службы муниципального служащего и стажа работы специалистов.</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2.1.2. Проверяет обоснованность включения в стаж муниципальной службы и стажа работы специалистов отдельных периодов трудовой деятельности (службы) муниципального служащего и специалистов поселения.</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2.1.3. Рассматривает заявления муниципальных служащих, специалистов о включении иных периодов трудовой деятельности в стаж муниципальной службы и стажа работы специалистов.</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2.1.4. Рассматривает спорные вопросы, связанные с включением иных периодов трудовой деятельности в стаж муниципальной службы муниципального служащего и стажа работы специалистов.</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2.2. Комиссия имеет право:</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2.2.1. В случае необходимости приглашать на заседание комиссии муниципального служащего или его руководителя и заслушивать их пояснения.</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2.2.2. Запрашивать у муниципального служащего и специалиста дополнительную информацию, необходимую для принятия решения.</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2.2.3. Запрашивать в органах государственной власти, органах местного самоуправления информацию и документы, необходимые для принятия решения.</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2.2.4. Проводить проверку документов, а также условий (оснований), необходимых для определения стажа муниципальной службы и стажа специалиста.</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lastRenderedPageBreak/>
        <w:t>3. Порядок работы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3.1. Комиссия состоит из председателя, секретаря и членов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3.2. Секретарь комиссии обеспечивает организацию работы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3.2.1. подготавливает материалы, необходимые для принятия решения;</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3.2.2. оповещает членов комиссии о предстоящем заседании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3.2.3. доводит до сведения членов комиссии информацию о материалах, представленных на рассмотрение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3.2.4. ведет протоколы заседаний комиссии;</w:t>
      </w:r>
    </w:p>
    <w:p w:rsidR="004302CF" w:rsidRP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3.2.5. при подготовке документов к заседанию комиссии проводит проверку документов заявителя.</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3.3. Основанием для рассмотрения на заседании комиссии вопросов по исчислению стажа муниципальной службы и стажа работы специалиста является обращение муниципального служащего, специалиста или главы</w:t>
      </w:r>
      <w:r w:rsidR="00FB2EDC">
        <w:rPr>
          <w:rFonts w:ascii="Times New Roman" w:hAnsi="Times New Roman" w:cs="Times New Roman"/>
          <w:sz w:val="28"/>
          <w:szCs w:val="28"/>
        </w:rPr>
        <w:t xml:space="preserve"> Администрации Куйбышевского сельского </w:t>
      </w:r>
      <w:r w:rsidRPr="004302CF">
        <w:rPr>
          <w:rFonts w:ascii="Times New Roman" w:hAnsi="Times New Roman" w:cs="Times New Roman"/>
          <w:sz w:val="28"/>
          <w:szCs w:val="28"/>
        </w:rPr>
        <w:t>поселения.</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3.4. Документами по исчислению стажа муниципальной службы и стажа работы специалистов являются трудовая книжка или выписка из трудовой книжки, заверенная в установленном порядке, военный билет и другие документы, подтверждающие служебную деятельность муниципального служащего или специалиста.</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3.6. Заседание комиссии проводит председатель комиссии.</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3.7.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3.8. Решение комиссии оформляется протоколом. Протокол подписывается председателем и секретарем комиссии.</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3.9. Члены комиссии, не согласные с принятым решением, вправе письменно изложить свою позицию в приложении к протоколу.</w:t>
      </w:r>
    </w:p>
    <w:p w:rsidR="004302CF"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 xml:space="preserve">3.10. Решение комиссии, а также в случае необходимости и иные материалы, послужившие правовым основанием для разрешения вопроса по существу, направляются главе </w:t>
      </w:r>
      <w:r w:rsidR="004302CF">
        <w:rPr>
          <w:rFonts w:ascii="Times New Roman" w:hAnsi="Times New Roman" w:cs="Times New Roman"/>
          <w:sz w:val="28"/>
          <w:szCs w:val="28"/>
        </w:rPr>
        <w:t xml:space="preserve">Администрации Куйбышевского сельского </w:t>
      </w:r>
      <w:r w:rsidRPr="004302CF">
        <w:rPr>
          <w:rFonts w:ascii="Times New Roman" w:hAnsi="Times New Roman" w:cs="Times New Roman"/>
          <w:sz w:val="28"/>
          <w:szCs w:val="28"/>
        </w:rPr>
        <w:t>поселения.</w:t>
      </w:r>
    </w:p>
    <w:p w:rsidR="00FB2EDC"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 xml:space="preserve">3.11. Протокол комиссии является основанием для издания распоряжения администрации поселения об установлении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установления и выплаты ежемесячной доплаты к трудовой пенсии. Проекты распоряжений </w:t>
      </w:r>
      <w:r w:rsidR="00FB2EDC">
        <w:rPr>
          <w:rFonts w:ascii="Times New Roman" w:hAnsi="Times New Roman" w:cs="Times New Roman"/>
          <w:sz w:val="28"/>
          <w:szCs w:val="28"/>
        </w:rPr>
        <w:t>А</w:t>
      </w:r>
      <w:r w:rsidRPr="004302CF">
        <w:rPr>
          <w:rFonts w:ascii="Times New Roman" w:hAnsi="Times New Roman" w:cs="Times New Roman"/>
          <w:sz w:val="28"/>
          <w:szCs w:val="28"/>
        </w:rPr>
        <w:t xml:space="preserve">дминистрации </w:t>
      </w:r>
      <w:r w:rsidR="00D93A72">
        <w:rPr>
          <w:rFonts w:ascii="Times New Roman" w:hAnsi="Times New Roman" w:cs="Times New Roman"/>
          <w:sz w:val="28"/>
          <w:szCs w:val="28"/>
        </w:rPr>
        <w:t xml:space="preserve">Куйбышевского сельского </w:t>
      </w:r>
      <w:r w:rsidRPr="004302CF">
        <w:rPr>
          <w:rFonts w:ascii="Times New Roman" w:hAnsi="Times New Roman" w:cs="Times New Roman"/>
          <w:sz w:val="28"/>
          <w:szCs w:val="28"/>
        </w:rPr>
        <w:t>поселения подготавливает секретарь комиссии.</w:t>
      </w:r>
    </w:p>
    <w:p w:rsidR="00FB2EDC"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3.12. Выписка из протокола направляется в 10-дневный срок лицу, обратившемуся в комиссию.</w:t>
      </w:r>
    </w:p>
    <w:p w:rsidR="00FB2EDC"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t xml:space="preserve">3.13. Организационное обеспечение деятельности комиссии осуществляет </w:t>
      </w:r>
      <w:r w:rsidR="00D93A72">
        <w:rPr>
          <w:rFonts w:ascii="Times New Roman" w:hAnsi="Times New Roman" w:cs="Times New Roman"/>
          <w:sz w:val="28"/>
          <w:szCs w:val="28"/>
        </w:rPr>
        <w:t>А</w:t>
      </w:r>
      <w:r w:rsidRPr="004302CF">
        <w:rPr>
          <w:rFonts w:ascii="Times New Roman" w:hAnsi="Times New Roman" w:cs="Times New Roman"/>
          <w:sz w:val="28"/>
          <w:szCs w:val="28"/>
        </w:rPr>
        <w:t>дминистрация Куйбышевского сельского поселения.</w:t>
      </w:r>
    </w:p>
    <w:p w:rsidR="00FB2EDC" w:rsidRDefault="002669E4" w:rsidP="004302CF">
      <w:pPr>
        <w:pStyle w:val="a5"/>
        <w:ind w:firstLine="567"/>
        <w:jc w:val="both"/>
        <w:rPr>
          <w:rFonts w:ascii="Times New Roman" w:hAnsi="Times New Roman" w:cs="Times New Roman"/>
          <w:sz w:val="28"/>
          <w:szCs w:val="28"/>
        </w:rPr>
      </w:pPr>
      <w:r w:rsidRPr="004302CF">
        <w:rPr>
          <w:rFonts w:ascii="Times New Roman" w:hAnsi="Times New Roman" w:cs="Times New Roman"/>
          <w:sz w:val="28"/>
          <w:szCs w:val="28"/>
        </w:rPr>
        <w:lastRenderedPageBreak/>
        <w:t>3.14. Спорные вопросы, связанные с установлением и исчислением стажа муниципальной службы и стажа работы специалистов, разрешаются в установленном действующим законодательством порядке.</w:t>
      </w:r>
    </w:p>
    <w:p w:rsidR="00E26C1C" w:rsidRDefault="00E26C1C" w:rsidP="004302CF">
      <w:pPr>
        <w:pStyle w:val="a5"/>
        <w:ind w:firstLine="567"/>
        <w:jc w:val="both"/>
        <w:rPr>
          <w:rFonts w:ascii="Times New Roman" w:hAnsi="Times New Roman" w:cs="Times New Roman"/>
          <w:sz w:val="28"/>
          <w:szCs w:val="28"/>
        </w:rPr>
      </w:pPr>
    </w:p>
    <w:p w:rsidR="00E26C1C" w:rsidRPr="00563282" w:rsidRDefault="00E26C1C" w:rsidP="00E26C1C">
      <w:pPr>
        <w:pStyle w:val="a5"/>
        <w:rPr>
          <w:rFonts w:ascii="Times New Roman" w:hAnsi="Times New Roman" w:cs="Times New Roman"/>
          <w:sz w:val="28"/>
          <w:szCs w:val="28"/>
        </w:rPr>
      </w:pPr>
      <w:r w:rsidRPr="00563282">
        <w:rPr>
          <w:rFonts w:ascii="Times New Roman" w:hAnsi="Times New Roman" w:cs="Times New Roman"/>
          <w:sz w:val="28"/>
          <w:szCs w:val="28"/>
        </w:rPr>
        <w:t xml:space="preserve">Глава Администрации </w:t>
      </w:r>
    </w:p>
    <w:p w:rsidR="00E26C1C" w:rsidRDefault="00E26C1C" w:rsidP="00E26C1C">
      <w:pPr>
        <w:pStyle w:val="a5"/>
        <w:rPr>
          <w:rFonts w:ascii="Times New Roman" w:hAnsi="Times New Roman" w:cs="Times New Roman"/>
          <w:sz w:val="28"/>
          <w:szCs w:val="28"/>
        </w:rPr>
      </w:pPr>
      <w:r w:rsidRPr="00563282">
        <w:rPr>
          <w:rFonts w:ascii="Times New Roman" w:hAnsi="Times New Roman" w:cs="Times New Roman"/>
          <w:sz w:val="28"/>
          <w:szCs w:val="28"/>
        </w:rPr>
        <w:t xml:space="preserve">Куйбышевского сельского поселения </w:t>
      </w:r>
      <w:r w:rsidRPr="00563282">
        <w:rPr>
          <w:rFonts w:ascii="Times New Roman" w:hAnsi="Times New Roman" w:cs="Times New Roman"/>
          <w:sz w:val="28"/>
          <w:szCs w:val="28"/>
        </w:rPr>
        <w:tab/>
      </w:r>
      <w:r w:rsidRPr="00563282">
        <w:rPr>
          <w:rFonts w:ascii="Times New Roman" w:hAnsi="Times New Roman" w:cs="Times New Roman"/>
          <w:sz w:val="28"/>
          <w:szCs w:val="28"/>
        </w:rPr>
        <w:tab/>
      </w:r>
      <w:r w:rsidRPr="00563282">
        <w:rPr>
          <w:rFonts w:ascii="Times New Roman" w:hAnsi="Times New Roman" w:cs="Times New Roman"/>
          <w:sz w:val="28"/>
          <w:szCs w:val="28"/>
        </w:rPr>
        <w:tab/>
      </w:r>
      <w:r w:rsidR="00D93A72">
        <w:rPr>
          <w:rFonts w:ascii="Times New Roman" w:hAnsi="Times New Roman" w:cs="Times New Roman"/>
          <w:sz w:val="28"/>
          <w:szCs w:val="28"/>
        </w:rPr>
        <w:tab/>
      </w:r>
      <w:r w:rsidRPr="00563282">
        <w:rPr>
          <w:rFonts w:ascii="Times New Roman" w:hAnsi="Times New Roman" w:cs="Times New Roman"/>
          <w:sz w:val="28"/>
          <w:szCs w:val="28"/>
        </w:rPr>
        <w:tab/>
        <w:t>И.И. Хворостов</w:t>
      </w:r>
    </w:p>
    <w:p w:rsidR="00E26C1C" w:rsidRDefault="00E26C1C" w:rsidP="004302CF">
      <w:pPr>
        <w:pStyle w:val="a5"/>
        <w:ind w:firstLine="567"/>
        <w:jc w:val="both"/>
        <w:rPr>
          <w:rFonts w:ascii="Times New Roman" w:hAnsi="Times New Roman" w:cs="Times New Roman"/>
          <w:sz w:val="28"/>
          <w:szCs w:val="28"/>
        </w:rPr>
      </w:pPr>
    </w:p>
    <w:p w:rsidR="00FB2EDC" w:rsidRDefault="00FB2EDC">
      <w:pPr>
        <w:rPr>
          <w:rFonts w:ascii="Times New Roman" w:hAnsi="Times New Roman" w:cs="Times New Roman"/>
          <w:sz w:val="28"/>
          <w:szCs w:val="28"/>
        </w:rPr>
      </w:pPr>
      <w:r>
        <w:rPr>
          <w:rFonts w:ascii="Times New Roman" w:hAnsi="Times New Roman" w:cs="Times New Roman"/>
          <w:sz w:val="28"/>
          <w:szCs w:val="28"/>
        </w:rPr>
        <w:br w:type="page"/>
      </w:r>
    </w:p>
    <w:p w:rsidR="00E26C1C" w:rsidRPr="00D93A72" w:rsidRDefault="002669E4" w:rsidP="00D93A72">
      <w:pPr>
        <w:pStyle w:val="a5"/>
        <w:ind w:left="4820"/>
        <w:rPr>
          <w:rFonts w:ascii="Times New Roman" w:hAnsi="Times New Roman" w:cs="Times New Roman"/>
          <w:sz w:val="28"/>
          <w:szCs w:val="28"/>
        </w:rPr>
      </w:pPr>
      <w:r w:rsidRPr="00D93A72">
        <w:rPr>
          <w:rFonts w:ascii="Times New Roman" w:hAnsi="Times New Roman" w:cs="Times New Roman"/>
          <w:sz w:val="28"/>
          <w:szCs w:val="28"/>
        </w:rPr>
        <w:lastRenderedPageBreak/>
        <w:t xml:space="preserve">Приложение </w:t>
      </w:r>
      <w:r w:rsidR="00E76660">
        <w:rPr>
          <w:rFonts w:ascii="Times New Roman" w:hAnsi="Times New Roman" w:cs="Times New Roman"/>
          <w:sz w:val="28"/>
          <w:szCs w:val="28"/>
        </w:rPr>
        <w:t xml:space="preserve">№ </w:t>
      </w:r>
      <w:r w:rsidR="00E26C1C" w:rsidRPr="00D93A72">
        <w:rPr>
          <w:rFonts w:ascii="Times New Roman" w:hAnsi="Times New Roman" w:cs="Times New Roman"/>
          <w:sz w:val="28"/>
          <w:szCs w:val="28"/>
        </w:rPr>
        <w:t>3</w:t>
      </w:r>
    </w:p>
    <w:p w:rsidR="002669E4" w:rsidRPr="00D93A72" w:rsidRDefault="002669E4" w:rsidP="00D93A72">
      <w:pPr>
        <w:pStyle w:val="a5"/>
        <w:ind w:left="4820"/>
        <w:rPr>
          <w:rFonts w:ascii="Times New Roman" w:hAnsi="Times New Roman" w:cs="Times New Roman"/>
          <w:sz w:val="28"/>
          <w:szCs w:val="28"/>
        </w:rPr>
      </w:pPr>
      <w:r w:rsidRPr="00D93A72">
        <w:rPr>
          <w:rFonts w:ascii="Times New Roman" w:hAnsi="Times New Roman" w:cs="Times New Roman"/>
          <w:sz w:val="28"/>
          <w:szCs w:val="28"/>
        </w:rPr>
        <w:t xml:space="preserve">к </w:t>
      </w:r>
      <w:r w:rsidR="00E26C1C" w:rsidRPr="00D93A72">
        <w:rPr>
          <w:rFonts w:ascii="Times New Roman" w:hAnsi="Times New Roman" w:cs="Times New Roman"/>
          <w:sz w:val="28"/>
          <w:szCs w:val="28"/>
        </w:rPr>
        <w:t>постановлению</w:t>
      </w:r>
      <w:r w:rsidRPr="00D93A72">
        <w:rPr>
          <w:rFonts w:ascii="Times New Roman" w:hAnsi="Times New Roman" w:cs="Times New Roman"/>
          <w:sz w:val="28"/>
          <w:szCs w:val="28"/>
        </w:rPr>
        <w:t xml:space="preserve"> </w:t>
      </w:r>
      <w:r w:rsidR="00E26C1C" w:rsidRPr="00D93A72">
        <w:rPr>
          <w:rFonts w:ascii="Times New Roman" w:hAnsi="Times New Roman" w:cs="Times New Roman"/>
          <w:sz w:val="28"/>
          <w:szCs w:val="28"/>
        </w:rPr>
        <w:t>А</w:t>
      </w:r>
      <w:r w:rsidRPr="00D93A72">
        <w:rPr>
          <w:rFonts w:ascii="Times New Roman" w:hAnsi="Times New Roman" w:cs="Times New Roman"/>
          <w:sz w:val="28"/>
          <w:szCs w:val="28"/>
        </w:rPr>
        <w:t>дминистрации</w:t>
      </w:r>
      <w:r w:rsidR="00E26C1C" w:rsidRPr="00D93A72">
        <w:rPr>
          <w:rFonts w:ascii="Times New Roman" w:hAnsi="Times New Roman" w:cs="Times New Roman"/>
          <w:sz w:val="28"/>
          <w:szCs w:val="28"/>
        </w:rPr>
        <w:t xml:space="preserve"> </w:t>
      </w:r>
      <w:r w:rsidRPr="00D93A72">
        <w:rPr>
          <w:rFonts w:ascii="Times New Roman" w:hAnsi="Times New Roman" w:cs="Times New Roman"/>
          <w:sz w:val="28"/>
          <w:szCs w:val="28"/>
        </w:rPr>
        <w:t>Куйбышевского сельского поселения</w:t>
      </w:r>
      <w:r w:rsidR="00E26C1C" w:rsidRPr="00D93A72">
        <w:rPr>
          <w:rFonts w:ascii="Times New Roman" w:hAnsi="Times New Roman" w:cs="Times New Roman"/>
          <w:sz w:val="28"/>
          <w:szCs w:val="28"/>
        </w:rPr>
        <w:t xml:space="preserve"> </w:t>
      </w:r>
      <w:r w:rsidRPr="00D93A72">
        <w:rPr>
          <w:rFonts w:ascii="Times New Roman" w:hAnsi="Times New Roman" w:cs="Times New Roman"/>
          <w:sz w:val="28"/>
          <w:szCs w:val="28"/>
        </w:rPr>
        <w:t xml:space="preserve">от </w:t>
      </w:r>
      <w:r w:rsidR="00E26C1C" w:rsidRPr="00D93A72">
        <w:rPr>
          <w:rFonts w:ascii="Times New Roman" w:hAnsi="Times New Roman" w:cs="Times New Roman"/>
          <w:sz w:val="28"/>
          <w:szCs w:val="28"/>
        </w:rPr>
        <w:t>17.10.</w:t>
      </w:r>
      <w:r w:rsidRPr="00D93A72">
        <w:rPr>
          <w:rFonts w:ascii="Times New Roman" w:hAnsi="Times New Roman" w:cs="Times New Roman"/>
          <w:sz w:val="28"/>
          <w:szCs w:val="28"/>
        </w:rPr>
        <w:t>201</w:t>
      </w:r>
      <w:r w:rsidR="00E26C1C" w:rsidRPr="00D93A72">
        <w:rPr>
          <w:rFonts w:ascii="Times New Roman" w:hAnsi="Times New Roman" w:cs="Times New Roman"/>
          <w:sz w:val="28"/>
          <w:szCs w:val="28"/>
        </w:rPr>
        <w:t>8 г. № 170</w:t>
      </w:r>
    </w:p>
    <w:p w:rsidR="00E26C1C" w:rsidRPr="002669E4" w:rsidRDefault="00E26C1C" w:rsidP="002669E4">
      <w:pPr>
        <w:pStyle w:val="a3"/>
        <w:shd w:val="clear" w:color="auto" w:fill="FFFFFF"/>
        <w:spacing w:before="0" w:beforeAutospacing="0" w:after="150" w:afterAutospacing="0"/>
        <w:jc w:val="right"/>
        <w:rPr>
          <w:color w:val="000000" w:themeColor="text1"/>
          <w:sz w:val="28"/>
          <w:szCs w:val="28"/>
        </w:rPr>
      </w:pPr>
    </w:p>
    <w:p w:rsidR="002669E4" w:rsidRDefault="002669E4" w:rsidP="002669E4">
      <w:pPr>
        <w:pStyle w:val="a3"/>
        <w:shd w:val="clear" w:color="auto" w:fill="FFFFFF"/>
        <w:spacing w:before="0" w:beforeAutospacing="0" w:after="150" w:afterAutospacing="0"/>
        <w:jc w:val="center"/>
        <w:rPr>
          <w:rStyle w:val="a4"/>
          <w:b w:val="0"/>
          <w:color w:val="000000" w:themeColor="text1"/>
          <w:sz w:val="28"/>
          <w:szCs w:val="28"/>
        </w:rPr>
      </w:pPr>
      <w:r w:rsidRPr="0025104F">
        <w:rPr>
          <w:rStyle w:val="a4"/>
          <w:b w:val="0"/>
          <w:color w:val="000000" w:themeColor="text1"/>
          <w:sz w:val="28"/>
          <w:szCs w:val="28"/>
        </w:rPr>
        <w:t>ПОРЯДОК</w:t>
      </w:r>
      <w:r w:rsidRPr="0025104F">
        <w:rPr>
          <w:b/>
          <w:color w:val="000000" w:themeColor="text1"/>
          <w:sz w:val="28"/>
          <w:szCs w:val="28"/>
        </w:rPr>
        <w:br/>
      </w:r>
      <w:r w:rsidRPr="0025104F">
        <w:rPr>
          <w:rStyle w:val="a4"/>
          <w:b w:val="0"/>
          <w:color w:val="000000" w:themeColor="text1"/>
          <w:sz w:val="28"/>
          <w:szCs w:val="28"/>
        </w:rPr>
        <w:t xml:space="preserve">исчисления стажа муниципальной службы и стажа специалиста </w:t>
      </w:r>
      <w:r w:rsidR="0025104F">
        <w:rPr>
          <w:rStyle w:val="a4"/>
          <w:b w:val="0"/>
          <w:color w:val="000000" w:themeColor="text1"/>
          <w:sz w:val="28"/>
          <w:szCs w:val="28"/>
        </w:rPr>
        <w:t>и</w:t>
      </w:r>
      <w:r w:rsidRPr="0025104F">
        <w:rPr>
          <w:rStyle w:val="a4"/>
          <w:b w:val="0"/>
          <w:color w:val="000000" w:themeColor="text1"/>
          <w:sz w:val="28"/>
          <w:szCs w:val="28"/>
        </w:rPr>
        <w:t xml:space="preserve"> зачета</w:t>
      </w:r>
      <w:r w:rsidRPr="0025104F">
        <w:rPr>
          <w:b/>
          <w:color w:val="000000" w:themeColor="text1"/>
          <w:sz w:val="28"/>
          <w:szCs w:val="28"/>
        </w:rPr>
        <w:br/>
      </w:r>
      <w:r w:rsidRPr="0025104F">
        <w:rPr>
          <w:rStyle w:val="a4"/>
          <w:b w:val="0"/>
          <w:color w:val="000000" w:themeColor="text1"/>
          <w:sz w:val="28"/>
          <w:szCs w:val="28"/>
        </w:rPr>
        <w:t>в него иных периодов трудовой деятельности</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 Исчисления стажа муниципальной службы, дающего право на получение надбавки за выслугу лет</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1.1. В стаж (общую продолжительность) муниципальной службы, дающий право на получение ежемесячной надбавки за выслугу лет включаются периоды трудовой деятельности:</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 на должностях муниципальной службы (муниципальных должностях муниципальной службы);</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 на муниципальных должностях;</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3) на государственных должностях Российской Федерации и государственных должностях Томской области;</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5) на должностях в органах государственной власти и в органах местного самоуправления других субъектов Российской Федерации;</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xml:space="preserve">6) на государственных и муниципальных должностях, должностях государственной и муниципальной службы в избирательных комиссиях, созданных на территории </w:t>
      </w:r>
      <w:r w:rsidR="004302CF" w:rsidRPr="00E26C1C">
        <w:rPr>
          <w:rFonts w:ascii="Times New Roman" w:hAnsi="Times New Roman" w:cs="Times New Roman"/>
          <w:sz w:val="28"/>
          <w:szCs w:val="28"/>
        </w:rPr>
        <w:t>Ростовской</w:t>
      </w:r>
      <w:r w:rsidRPr="00E26C1C">
        <w:rPr>
          <w:rFonts w:ascii="Times New Roman" w:hAnsi="Times New Roman" w:cs="Times New Roman"/>
          <w:sz w:val="28"/>
          <w:szCs w:val="28"/>
        </w:rPr>
        <w:t xml:space="preserve"> области, действующих на постоянной основе и являющихся юридическими лицами;</w:t>
      </w:r>
    </w:p>
    <w:p w:rsidR="00E26C1C" w:rsidRDefault="002669E4" w:rsidP="00E26C1C">
      <w:pPr>
        <w:pStyle w:val="a5"/>
        <w:ind w:firstLine="567"/>
        <w:jc w:val="both"/>
        <w:rPr>
          <w:rFonts w:ascii="Times New Roman" w:hAnsi="Times New Roman" w:cs="Times New Roman"/>
          <w:sz w:val="28"/>
          <w:szCs w:val="28"/>
        </w:rPr>
      </w:pPr>
      <w:proofErr w:type="gramStart"/>
      <w:r w:rsidRPr="00E26C1C">
        <w:rPr>
          <w:rFonts w:ascii="Times New Roman" w:hAnsi="Times New Roman" w:cs="Times New Roman"/>
          <w:sz w:val="28"/>
          <w:szCs w:val="28"/>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roofErr w:type="gramEnd"/>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8) время нахождения на военной службе по призыву;</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11) в государственных органах и организациях СССР на должностях, не связанных с их техническим обслуживанием и обеспечением, а именно:</w:t>
      </w:r>
    </w:p>
    <w:p w:rsidR="00E26C1C" w:rsidRDefault="00E26C1C" w:rsidP="00E26C1C">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69E4" w:rsidRPr="00E26C1C">
        <w:rPr>
          <w:rFonts w:ascii="Times New Roman" w:hAnsi="Times New Roman" w:cs="Times New Roman"/>
          <w:sz w:val="28"/>
          <w:szCs w:val="28"/>
        </w:rPr>
        <w:t xml:space="preserve">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rsidR="00E26C1C" w:rsidRDefault="00E26C1C" w:rsidP="00E26C1C">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2669E4" w:rsidRPr="00E26C1C">
        <w:rPr>
          <w:rFonts w:ascii="Times New Roman" w:hAnsi="Times New Roman" w:cs="Times New Roman"/>
          <w:sz w:val="28"/>
          <w:szCs w:val="28"/>
        </w:rPr>
        <w:t xml:space="preserve">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rsidR="00E26C1C" w:rsidRDefault="00E26C1C" w:rsidP="00E26C1C">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2669E4" w:rsidRPr="00E26C1C">
        <w:rPr>
          <w:rFonts w:ascii="Times New Roman" w:hAnsi="Times New Roman" w:cs="Times New Roman"/>
          <w:sz w:val="28"/>
          <w:szCs w:val="28"/>
        </w:rPr>
        <w:t xml:space="preserve"> на выборных должностях и в аппаратах органов ЦК КПСС, ЦК КП союзных республик, крайкомов, обкомов, горкомов, райкомов КПСС (до 14 марта 1990 года);</w:t>
      </w:r>
    </w:p>
    <w:p w:rsidR="00E26C1C" w:rsidRDefault="00E26C1C" w:rsidP="00E26C1C">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2669E4" w:rsidRPr="00E26C1C">
        <w:rPr>
          <w:rFonts w:ascii="Times New Roman" w:hAnsi="Times New Roman" w:cs="Times New Roman"/>
          <w:sz w:val="28"/>
          <w:szCs w:val="28"/>
        </w:rPr>
        <w:t xml:space="preserve"> на должности первого секретаря </w:t>
      </w:r>
      <w:r w:rsidR="004302CF" w:rsidRPr="00E26C1C">
        <w:rPr>
          <w:rFonts w:ascii="Times New Roman" w:hAnsi="Times New Roman" w:cs="Times New Roman"/>
          <w:sz w:val="28"/>
          <w:szCs w:val="28"/>
        </w:rPr>
        <w:t>Ростовской</w:t>
      </w:r>
      <w:r w:rsidR="002669E4" w:rsidRPr="00E26C1C">
        <w:rPr>
          <w:rFonts w:ascii="Times New Roman" w:hAnsi="Times New Roman" w:cs="Times New Roman"/>
          <w:sz w:val="28"/>
          <w:szCs w:val="28"/>
        </w:rPr>
        <w:t xml:space="preserve"> обкома ВЛКСМ (до 14 марта 1990 года).</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xml:space="preserve">1.2. Стаж муниципальной службы, исчисляемый в соответствии с частью 1.1 настоящей статьи, применяется </w:t>
      </w:r>
      <w:proofErr w:type="gramStart"/>
      <w:r w:rsidRPr="00E26C1C">
        <w:rPr>
          <w:rFonts w:ascii="Times New Roman" w:hAnsi="Times New Roman" w:cs="Times New Roman"/>
          <w:sz w:val="28"/>
          <w:szCs w:val="28"/>
        </w:rPr>
        <w:t>для</w:t>
      </w:r>
      <w:proofErr w:type="gramEnd"/>
      <w:r w:rsidRPr="00E26C1C">
        <w:rPr>
          <w:rFonts w:ascii="Times New Roman" w:hAnsi="Times New Roman" w:cs="Times New Roman"/>
          <w:sz w:val="28"/>
          <w:szCs w:val="28"/>
        </w:rPr>
        <w:t>:</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 установления ежемесячной надбавки к должностному окладу за выслугу лет;</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 определения продолжительности ежегодного дополнительного оплачиваемого отпуска за выслугу лет</w:t>
      </w:r>
      <w:r w:rsidR="00E26C1C">
        <w:rPr>
          <w:rFonts w:ascii="Times New Roman" w:hAnsi="Times New Roman" w:cs="Times New Roman"/>
          <w:sz w:val="28"/>
          <w:szCs w:val="28"/>
        </w:rPr>
        <w:t>;</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3) определения соответствия стажа и опыта работы по специальности квалификационным требованиям.</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xml:space="preserve">1.4. </w:t>
      </w:r>
      <w:proofErr w:type="gramStart"/>
      <w:r w:rsidRPr="00E26C1C">
        <w:rPr>
          <w:rFonts w:ascii="Times New Roman" w:hAnsi="Times New Roman" w:cs="Times New Roman"/>
          <w:sz w:val="28"/>
          <w:szCs w:val="28"/>
        </w:rPr>
        <w:t xml:space="preserve">Для муниципальных специалистов и лиц, замещающих муниципальные должности и должности муниципальной службы, замещаемые на основании срочного трудового договора (контракта) на дату вступления в силу Закона о муниципальной службе в </w:t>
      </w:r>
      <w:r w:rsidR="004302CF" w:rsidRPr="00E26C1C">
        <w:rPr>
          <w:rFonts w:ascii="Times New Roman" w:hAnsi="Times New Roman" w:cs="Times New Roman"/>
          <w:sz w:val="28"/>
          <w:szCs w:val="28"/>
        </w:rPr>
        <w:t>Ростовской</w:t>
      </w:r>
      <w:r w:rsidRPr="00E26C1C">
        <w:rPr>
          <w:rFonts w:ascii="Times New Roman" w:hAnsi="Times New Roman" w:cs="Times New Roman"/>
          <w:sz w:val="28"/>
          <w:szCs w:val="28"/>
        </w:rPr>
        <w:t xml:space="preserve"> области, перерасчет стажа муниципальной службы, ведущий к его уменьшению, не допускается.</w:t>
      </w:r>
      <w:proofErr w:type="gramEnd"/>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 Исчисления стажа работы специалиста, дающего право на получение надбавки за выслугу лет</w:t>
      </w:r>
      <w:r w:rsidR="00E26C1C">
        <w:rPr>
          <w:rFonts w:ascii="Times New Roman" w:hAnsi="Times New Roman" w:cs="Times New Roman"/>
          <w:sz w:val="28"/>
          <w:szCs w:val="28"/>
        </w:rPr>
        <w:t>.</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2.1.В стаж работы, дающий право на получение ежемесячной надбавки за выслугу лет специалиста включаются:</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1) Время работы:</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в федеральных и областных органах государственной власти;</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в органах местного самоуправления;</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в органах народного контроля и государственного арбитража;</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в органах прокуратуры и судов всех уровней;</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в организациях, научных и учебных учреждениях по соответствующей должности.</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 Время работы на выборных должностях в органах государственной власти и местного самоуправления.</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3) Время прохождения военной службы, в том числе военной службы по призыву.</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4) Время работы в аппарате:</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профсоюзных органов всех уровней (до 31 декабря 1991 года), а также на освобожденных выборных должностях этих органов;</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lastRenderedPageBreak/>
        <w:t>- партийных органов всех уровней (до 14 марта 1990 года), а также на выборных должностях этих органов.</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5) Время обучения в учебных заведениях (на курсах) по подготовке и повышению квалификации кадров с отрывом от работы, если за работником сохранялось место (должность), заработная плата (частично или полностью) или ему производятся выплаты, предусмотренные действующим законодательством.</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2.2. Порядок начисления и выплаты надбавки за выслугу лет</w:t>
      </w:r>
      <w:r w:rsidR="00E26C1C">
        <w:rPr>
          <w:rFonts w:ascii="Times New Roman" w:hAnsi="Times New Roman" w:cs="Times New Roman"/>
          <w:sz w:val="28"/>
          <w:szCs w:val="28"/>
        </w:rPr>
        <w:t xml:space="preserve"> п</w:t>
      </w:r>
      <w:r w:rsidRPr="00E26C1C">
        <w:rPr>
          <w:rFonts w:ascii="Times New Roman" w:hAnsi="Times New Roman" w:cs="Times New Roman"/>
          <w:sz w:val="28"/>
          <w:szCs w:val="28"/>
        </w:rPr>
        <w:t>ри временном выполнении обязанностей отсутствующего работника надбавка за выслугу лет начисляется на должностной оклад по основной работе.</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Ежемесячная надбавка за выслугу лет учитывается во всех случаях исчисления среднего заработка.</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Надбавка за выслугу лет выплачивается с момента возникновения права на ее назначение. В случае</w:t>
      </w:r>
      <w:proofErr w:type="gramStart"/>
      <w:r w:rsidRPr="00E26C1C">
        <w:rPr>
          <w:rFonts w:ascii="Times New Roman" w:hAnsi="Times New Roman" w:cs="Times New Roman"/>
          <w:sz w:val="28"/>
          <w:szCs w:val="28"/>
        </w:rPr>
        <w:t>,</w:t>
      </w:r>
      <w:proofErr w:type="gramEnd"/>
      <w:r w:rsidRPr="00E26C1C">
        <w:rPr>
          <w:rFonts w:ascii="Times New Roman" w:hAnsi="Times New Roman" w:cs="Times New Roman"/>
          <w:sz w:val="28"/>
          <w:szCs w:val="28"/>
        </w:rPr>
        <w:t xml:space="preserve"> если у работника наступило право на назначение надбавки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случаях, когда за работником сохраняется средний заработок, указанная надбавка ему устанавливается с момента наступления этого права и производиться соответствующий перерасчет среднего заработка.</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 xml:space="preserve">Назначение надбавки за выслугу лет производиться на основании распоряжения </w:t>
      </w:r>
      <w:r w:rsidR="00D93A72">
        <w:rPr>
          <w:rFonts w:ascii="Times New Roman" w:hAnsi="Times New Roman" w:cs="Times New Roman"/>
          <w:sz w:val="28"/>
          <w:szCs w:val="28"/>
        </w:rPr>
        <w:t>А</w:t>
      </w:r>
      <w:r w:rsidRPr="00E26C1C">
        <w:rPr>
          <w:rFonts w:ascii="Times New Roman" w:hAnsi="Times New Roman" w:cs="Times New Roman"/>
          <w:sz w:val="28"/>
          <w:szCs w:val="28"/>
        </w:rPr>
        <w:t>дминистрации Куйбышевского сельского поселения по представлению комиссии по установлению трудового стажа.</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2.3. Порядок установления стажа работы, дающего право на получение надбавки за выслугу лет.</w:t>
      </w:r>
    </w:p>
    <w:p w:rsidR="002669E4" w:rsidRPr="00E26C1C" w:rsidRDefault="002669E4" w:rsidP="00E26C1C">
      <w:pPr>
        <w:pStyle w:val="a5"/>
        <w:ind w:firstLine="567"/>
        <w:jc w:val="both"/>
        <w:rPr>
          <w:rFonts w:ascii="Times New Roman" w:hAnsi="Times New Roman" w:cs="Times New Roman"/>
          <w:sz w:val="28"/>
          <w:szCs w:val="28"/>
        </w:rPr>
      </w:pPr>
      <w:r w:rsidRPr="00E26C1C">
        <w:rPr>
          <w:rFonts w:ascii="Times New Roman" w:hAnsi="Times New Roman" w:cs="Times New Roman"/>
          <w:sz w:val="28"/>
          <w:szCs w:val="28"/>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 военный билет.</w:t>
      </w:r>
    </w:p>
    <w:p w:rsidR="00E26C1C" w:rsidRPr="002669E4" w:rsidRDefault="00E26C1C" w:rsidP="002669E4">
      <w:pPr>
        <w:pStyle w:val="a3"/>
        <w:shd w:val="clear" w:color="auto" w:fill="FFFFFF"/>
        <w:spacing w:before="0" w:beforeAutospacing="0" w:after="150" w:afterAutospacing="0"/>
        <w:jc w:val="both"/>
        <w:rPr>
          <w:color w:val="000000" w:themeColor="text1"/>
          <w:sz w:val="28"/>
          <w:szCs w:val="28"/>
        </w:rPr>
      </w:pPr>
    </w:p>
    <w:p w:rsidR="00E26C1C" w:rsidRPr="00563282" w:rsidRDefault="00E26C1C" w:rsidP="00E26C1C">
      <w:pPr>
        <w:pStyle w:val="a5"/>
        <w:rPr>
          <w:rFonts w:ascii="Times New Roman" w:hAnsi="Times New Roman" w:cs="Times New Roman"/>
          <w:sz w:val="28"/>
          <w:szCs w:val="28"/>
        </w:rPr>
      </w:pPr>
      <w:r w:rsidRPr="00563282">
        <w:rPr>
          <w:rFonts w:ascii="Times New Roman" w:hAnsi="Times New Roman" w:cs="Times New Roman"/>
          <w:sz w:val="28"/>
          <w:szCs w:val="28"/>
        </w:rPr>
        <w:t xml:space="preserve">Глава Администрации </w:t>
      </w:r>
    </w:p>
    <w:p w:rsidR="00E26C1C" w:rsidRDefault="00E26C1C" w:rsidP="00E26C1C">
      <w:pPr>
        <w:pStyle w:val="a5"/>
        <w:rPr>
          <w:rFonts w:ascii="Times New Roman" w:hAnsi="Times New Roman" w:cs="Times New Roman"/>
          <w:sz w:val="28"/>
          <w:szCs w:val="28"/>
        </w:rPr>
      </w:pPr>
      <w:r w:rsidRPr="00563282">
        <w:rPr>
          <w:rFonts w:ascii="Times New Roman" w:hAnsi="Times New Roman" w:cs="Times New Roman"/>
          <w:sz w:val="28"/>
          <w:szCs w:val="28"/>
        </w:rPr>
        <w:t xml:space="preserve">Куйбышевского сельского поселения </w:t>
      </w:r>
      <w:r w:rsidRPr="00563282">
        <w:rPr>
          <w:rFonts w:ascii="Times New Roman" w:hAnsi="Times New Roman" w:cs="Times New Roman"/>
          <w:sz w:val="28"/>
          <w:szCs w:val="28"/>
        </w:rPr>
        <w:tab/>
      </w:r>
      <w:r w:rsidRPr="00563282">
        <w:rPr>
          <w:rFonts w:ascii="Times New Roman" w:hAnsi="Times New Roman" w:cs="Times New Roman"/>
          <w:sz w:val="28"/>
          <w:szCs w:val="28"/>
        </w:rPr>
        <w:tab/>
      </w:r>
      <w:r w:rsidRPr="00563282">
        <w:rPr>
          <w:rFonts w:ascii="Times New Roman" w:hAnsi="Times New Roman" w:cs="Times New Roman"/>
          <w:sz w:val="28"/>
          <w:szCs w:val="28"/>
        </w:rPr>
        <w:tab/>
      </w:r>
      <w:r w:rsidR="00D93A72">
        <w:rPr>
          <w:rFonts w:ascii="Times New Roman" w:hAnsi="Times New Roman" w:cs="Times New Roman"/>
          <w:sz w:val="28"/>
          <w:szCs w:val="28"/>
        </w:rPr>
        <w:tab/>
      </w:r>
      <w:r w:rsidRPr="00563282">
        <w:rPr>
          <w:rFonts w:ascii="Times New Roman" w:hAnsi="Times New Roman" w:cs="Times New Roman"/>
          <w:sz w:val="28"/>
          <w:szCs w:val="28"/>
        </w:rPr>
        <w:tab/>
        <w:t>И.И. Хворостов</w:t>
      </w:r>
    </w:p>
    <w:p w:rsidR="002669E4" w:rsidRPr="002669E4" w:rsidRDefault="002669E4">
      <w:pPr>
        <w:rPr>
          <w:rFonts w:ascii="Times New Roman" w:hAnsi="Times New Roman" w:cs="Times New Roman"/>
          <w:color w:val="000000" w:themeColor="text1"/>
          <w:sz w:val="28"/>
          <w:szCs w:val="28"/>
        </w:rPr>
      </w:pPr>
    </w:p>
    <w:sectPr w:rsidR="002669E4" w:rsidRPr="002669E4" w:rsidSect="00E26C1C">
      <w:footerReference w:type="default" r:id="rId7"/>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66" w:rsidRDefault="00D13366" w:rsidP="00D93A72">
      <w:pPr>
        <w:spacing w:after="0" w:line="240" w:lineRule="auto"/>
      </w:pPr>
      <w:r>
        <w:separator/>
      </w:r>
    </w:p>
  </w:endnote>
  <w:endnote w:type="continuationSeparator" w:id="0">
    <w:p w:rsidR="00D13366" w:rsidRDefault="00D13366" w:rsidP="00D93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1126"/>
      <w:docPartObj>
        <w:docPartGallery w:val="Page Numbers (Bottom of Page)"/>
        <w:docPartUnique/>
      </w:docPartObj>
    </w:sdtPr>
    <w:sdtEndPr>
      <w:rPr>
        <w:rFonts w:ascii="Times New Roman" w:hAnsi="Times New Roman" w:cs="Times New Roman"/>
        <w:sz w:val="24"/>
        <w:szCs w:val="24"/>
      </w:rPr>
    </w:sdtEndPr>
    <w:sdtContent>
      <w:p w:rsidR="00D93A72" w:rsidRPr="00D93A72" w:rsidRDefault="00E716C3">
        <w:pPr>
          <w:pStyle w:val="a9"/>
          <w:jc w:val="right"/>
          <w:rPr>
            <w:rFonts w:ascii="Times New Roman" w:hAnsi="Times New Roman" w:cs="Times New Roman"/>
            <w:sz w:val="24"/>
            <w:szCs w:val="24"/>
          </w:rPr>
        </w:pPr>
        <w:r w:rsidRPr="00D93A72">
          <w:rPr>
            <w:rFonts w:ascii="Times New Roman" w:hAnsi="Times New Roman" w:cs="Times New Roman"/>
            <w:sz w:val="24"/>
            <w:szCs w:val="24"/>
          </w:rPr>
          <w:fldChar w:fldCharType="begin"/>
        </w:r>
        <w:r w:rsidR="00D93A72" w:rsidRPr="00D93A72">
          <w:rPr>
            <w:rFonts w:ascii="Times New Roman" w:hAnsi="Times New Roman" w:cs="Times New Roman"/>
            <w:sz w:val="24"/>
            <w:szCs w:val="24"/>
          </w:rPr>
          <w:instrText xml:space="preserve"> PAGE   \* MERGEFORMAT </w:instrText>
        </w:r>
        <w:r w:rsidRPr="00D93A72">
          <w:rPr>
            <w:rFonts w:ascii="Times New Roman" w:hAnsi="Times New Roman" w:cs="Times New Roman"/>
            <w:sz w:val="24"/>
            <w:szCs w:val="24"/>
          </w:rPr>
          <w:fldChar w:fldCharType="separate"/>
        </w:r>
        <w:r w:rsidR="00E76660">
          <w:rPr>
            <w:rFonts w:ascii="Times New Roman" w:hAnsi="Times New Roman" w:cs="Times New Roman"/>
            <w:noProof/>
            <w:sz w:val="24"/>
            <w:szCs w:val="24"/>
          </w:rPr>
          <w:t>6</w:t>
        </w:r>
        <w:r w:rsidRPr="00D93A72">
          <w:rPr>
            <w:rFonts w:ascii="Times New Roman" w:hAnsi="Times New Roman" w:cs="Times New Roman"/>
            <w:sz w:val="24"/>
            <w:szCs w:val="24"/>
          </w:rPr>
          <w:fldChar w:fldCharType="end"/>
        </w:r>
      </w:p>
    </w:sdtContent>
  </w:sdt>
  <w:p w:rsidR="00D93A72" w:rsidRDefault="00D93A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66" w:rsidRDefault="00D13366" w:rsidP="00D93A72">
      <w:pPr>
        <w:spacing w:after="0" w:line="240" w:lineRule="auto"/>
      </w:pPr>
      <w:r>
        <w:separator/>
      </w:r>
    </w:p>
  </w:footnote>
  <w:footnote w:type="continuationSeparator" w:id="0">
    <w:p w:rsidR="00D13366" w:rsidRDefault="00D13366" w:rsidP="00D93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3F36"/>
    <w:multiLevelType w:val="hybridMultilevel"/>
    <w:tmpl w:val="3A9E2094"/>
    <w:lvl w:ilvl="0" w:tplc="4EF8D1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69E4"/>
    <w:rsid w:val="000A2D1A"/>
    <w:rsid w:val="00132F2C"/>
    <w:rsid w:val="00156482"/>
    <w:rsid w:val="0025104F"/>
    <w:rsid w:val="002669E4"/>
    <w:rsid w:val="00285AC2"/>
    <w:rsid w:val="0037582D"/>
    <w:rsid w:val="00396546"/>
    <w:rsid w:val="003D1A8E"/>
    <w:rsid w:val="004302CF"/>
    <w:rsid w:val="00480008"/>
    <w:rsid w:val="00556F61"/>
    <w:rsid w:val="00562E10"/>
    <w:rsid w:val="00563282"/>
    <w:rsid w:val="005D0B71"/>
    <w:rsid w:val="006C6D25"/>
    <w:rsid w:val="00907968"/>
    <w:rsid w:val="009B07B7"/>
    <w:rsid w:val="00A06BDC"/>
    <w:rsid w:val="00A438A5"/>
    <w:rsid w:val="00B04BC8"/>
    <w:rsid w:val="00B27B27"/>
    <w:rsid w:val="00B525E9"/>
    <w:rsid w:val="00C7570F"/>
    <w:rsid w:val="00CF175D"/>
    <w:rsid w:val="00D10CFD"/>
    <w:rsid w:val="00D13366"/>
    <w:rsid w:val="00D93A72"/>
    <w:rsid w:val="00E26C1C"/>
    <w:rsid w:val="00E716C3"/>
    <w:rsid w:val="00E76660"/>
    <w:rsid w:val="00EB6915"/>
    <w:rsid w:val="00FB2EDC"/>
    <w:rsid w:val="00FD6EB3"/>
    <w:rsid w:val="00FF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9E4"/>
    <w:rPr>
      <w:b/>
      <w:bCs/>
    </w:rPr>
  </w:style>
  <w:style w:type="character" w:customStyle="1" w:styleId="apple-converted-space">
    <w:name w:val="apple-converted-space"/>
    <w:basedOn w:val="a0"/>
    <w:rsid w:val="002669E4"/>
  </w:style>
  <w:style w:type="paragraph" w:styleId="a5">
    <w:name w:val="No Spacing"/>
    <w:uiPriority w:val="1"/>
    <w:qFormat/>
    <w:rsid w:val="002669E4"/>
    <w:pPr>
      <w:spacing w:after="0" w:line="240" w:lineRule="auto"/>
    </w:pPr>
  </w:style>
  <w:style w:type="table" w:styleId="a6">
    <w:name w:val="Table Grid"/>
    <w:basedOn w:val="a1"/>
    <w:uiPriority w:val="59"/>
    <w:rsid w:val="00FB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93A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3A72"/>
  </w:style>
  <w:style w:type="paragraph" w:styleId="a9">
    <w:name w:val="footer"/>
    <w:basedOn w:val="a"/>
    <w:link w:val="aa"/>
    <w:uiPriority w:val="99"/>
    <w:unhideWhenUsed/>
    <w:rsid w:val="00D93A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3A72"/>
  </w:style>
</w:styles>
</file>

<file path=word/webSettings.xml><?xml version="1.0" encoding="utf-8"?>
<w:webSettings xmlns:r="http://schemas.openxmlformats.org/officeDocument/2006/relationships" xmlns:w="http://schemas.openxmlformats.org/wordprocessingml/2006/main">
  <w:divs>
    <w:div w:id="21170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2018-10-18T12:19:00Z</cp:lastPrinted>
  <dcterms:created xsi:type="dcterms:W3CDTF">2018-10-18T12:21:00Z</dcterms:created>
  <dcterms:modified xsi:type="dcterms:W3CDTF">2018-10-18T12:23:00Z</dcterms:modified>
</cp:coreProperties>
</file>