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3"/>
        <w:widowControl w:val="1"/>
        <w:ind w:right="0"/>
        <w:jc w:val="center"/>
        <w:rPr>
          <w:rFonts w:ascii="Times New Roman" w:hAnsi="Times New Roman"/>
          <w:caps w:val="1"/>
          <w:sz w:val="28"/>
        </w:rPr>
      </w:pPr>
      <w:r>
        <w:rPr>
          <w:rFonts w:ascii="Times New Roman" w:hAnsi="Times New Roman"/>
          <w:caps w:val="1"/>
          <w:sz w:val="28"/>
        </w:rPr>
        <w:t>Российская федерация</w:t>
      </w:r>
    </w:p>
    <w:p w14:paraId="05000000">
      <w:pPr>
        <w:pStyle w:val="Style_3"/>
        <w:widowControl w:val="1"/>
        <w:ind w:right="0"/>
        <w:jc w:val="center"/>
        <w:rPr>
          <w:rFonts w:ascii="Times New Roman" w:hAnsi="Times New Roman"/>
          <w:caps w:val="1"/>
          <w:sz w:val="28"/>
        </w:rPr>
      </w:pPr>
      <w:r>
        <w:rPr>
          <w:rFonts w:ascii="Times New Roman" w:hAnsi="Times New Roman"/>
          <w:caps w:val="1"/>
          <w:sz w:val="28"/>
        </w:rPr>
        <w:t>РОСТОВСКОЙ ОБЛАСТИ</w:t>
      </w:r>
    </w:p>
    <w:p w14:paraId="06000000">
      <w:pPr>
        <w:pStyle w:val="Style_3"/>
        <w:widowControl w:val="1"/>
        <w:ind w:right="0"/>
        <w:jc w:val="center"/>
        <w:rPr>
          <w:rFonts w:ascii="Times New Roman" w:hAnsi="Times New Roman"/>
          <w:caps w:val="1"/>
          <w:sz w:val="28"/>
        </w:rPr>
      </w:pPr>
      <w:r>
        <w:rPr>
          <w:rFonts w:ascii="Times New Roman" w:hAnsi="Times New Roman"/>
          <w:caps w:val="1"/>
          <w:sz w:val="28"/>
        </w:rPr>
        <w:t>КУЙБЫШЕВСКОГО РАЙОНА</w:t>
      </w:r>
    </w:p>
    <w:p w14:paraId="07000000">
      <w:pPr>
        <w:pStyle w:val="Style_3"/>
        <w:widowControl w:val="1"/>
        <w:ind w:right="0"/>
        <w:jc w:val="center"/>
        <w:rPr>
          <w:rFonts w:ascii="Times New Roman" w:hAnsi="Times New Roman"/>
          <w:caps w:val="1"/>
          <w:sz w:val="28"/>
        </w:rPr>
      </w:pPr>
      <w:r>
        <w:rPr>
          <w:rFonts w:ascii="Times New Roman" w:hAnsi="Times New Roman"/>
          <w:caps w:val="1"/>
          <w:sz w:val="28"/>
        </w:rPr>
        <w:t>МУНИЦИПАЛЬНОЕ ОБРАЗОВАНИЕ</w:t>
      </w:r>
    </w:p>
    <w:p w14:paraId="08000000">
      <w:pPr>
        <w:pStyle w:val="Style_3"/>
        <w:widowControl w:val="1"/>
        <w:ind w:right="0"/>
        <w:jc w:val="center"/>
        <w:rPr>
          <w:rFonts w:ascii="Times New Roman" w:hAnsi="Times New Roman"/>
          <w:caps w:val="1"/>
          <w:sz w:val="28"/>
        </w:rPr>
      </w:pPr>
      <w:r>
        <w:rPr>
          <w:rFonts w:ascii="Times New Roman" w:hAnsi="Times New Roman"/>
          <w:caps w:val="1"/>
          <w:sz w:val="28"/>
        </w:rPr>
        <w:t>«КУЙБЫШЕВСКОЕ СЕЛЬСКОЕ ПОСЕЛЕНИЕ»</w:t>
      </w:r>
    </w:p>
    <w:p w14:paraId="09000000">
      <w:pPr>
        <w:pStyle w:val="Style_3"/>
        <w:widowControl w:val="1"/>
        <w:ind w:right="0"/>
        <w:jc w:val="center"/>
        <w:rPr>
          <w:rFonts w:ascii="Times New Roman" w:hAnsi="Times New Roman"/>
          <w:caps w:val="1"/>
          <w:sz w:val="28"/>
        </w:rPr>
      </w:pPr>
    </w:p>
    <w:p w14:paraId="0A000000">
      <w:pPr>
        <w:pStyle w:val="Style_3"/>
        <w:widowControl w:val="1"/>
        <w:ind w:right="0"/>
        <w:jc w:val="center"/>
        <w:rPr>
          <w:rFonts w:ascii="Times New Roman" w:hAnsi="Times New Roman"/>
          <w:caps w:val="1"/>
          <w:sz w:val="28"/>
        </w:rPr>
      </w:pPr>
      <w:r>
        <w:rPr>
          <w:rFonts w:ascii="Times New Roman" w:hAnsi="Times New Roman"/>
          <w:caps w:val="1"/>
          <w:sz w:val="28"/>
        </w:rPr>
        <w:t>АДМИНИСТРАЦИЯ КУЙБЫШЕВСКОГО СЕЛЬСКОГО ПОСЕЛЕНИЯ</w:t>
      </w:r>
    </w:p>
    <w:p w14:paraId="0B000000">
      <w:pPr>
        <w:pStyle w:val="Style_3"/>
        <w:widowControl w:val="1"/>
        <w:ind w:right="0"/>
        <w:jc w:val="center"/>
        <w:rPr>
          <w:rFonts w:ascii="Times New Roman" w:hAnsi="Times New Roman"/>
          <w:caps w:val="1"/>
          <w:sz w:val="28"/>
        </w:rPr>
      </w:pPr>
    </w:p>
    <w:p w14:paraId="0C000000">
      <w:pPr>
        <w:ind w:firstLine="0" w:left="0"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 xml:space="preserve">ПОСТАНОВЛЕНИЕ </w:t>
      </w:r>
    </w:p>
    <w:p w14:paraId="0D000000">
      <w:pPr>
        <w:ind w:firstLine="0" w:left="0"/>
        <w:jc w:val="center"/>
        <w:rPr>
          <w:b w:val="1"/>
          <w:caps w:val="1"/>
          <w:sz w:val="28"/>
        </w:rPr>
      </w:pPr>
    </w:p>
    <w:p w14:paraId="0E000000">
      <w:pPr>
        <w:ind w:firstLine="0" w:left="0"/>
        <w:rPr>
          <w:b w:val="1"/>
          <w:sz w:val="28"/>
        </w:rPr>
      </w:pPr>
      <w:r>
        <w:rPr>
          <w:b w:val="1"/>
          <w:sz w:val="28"/>
        </w:rPr>
        <w:t>15.</w:t>
      </w:r>
      <w:r>
        <w:rPr>
          <w:b w:val="1"/>
          <w:sz w:val="28"/>
        </w:rPr>
        <w:t>03</w:t>
      </w:r>
      <w:r>
        <w:rPr>
          <w:b w:val="1"/>
          <w:sz w:val="28"/>
        </w:rPr>
        <w:t>.20</w:t>
      </w:r>
      <w:r>
        <w:rPr>
          <w:b w:val="1"/>
          <w:sz w:val="28"/>
        </w:rPr>
        <w:t>2</w:t>
      </w:r>
      <w:r>
        <w:rPr>
          <w:b w:val="1"/>
          <w:sz w:val="28"/>
        </w:rPr>
        <w:t>4</w:t>
      </w:r>
      <w:r>
        <w:rPr>
          <w:b w:val="1"/>
          <w:sz w:val="28"/>
        </w:rPr>
        <w:t xml:space="preserve">             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                </w:t>
      </w:r>
      <w:r>
        <w:rPr>
          <w:b w:val="1"/>
          <w:sz w:val="28"/>
        </w:rPr>
        <w:t>№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42</w:t>
      </w:r>
      <w:r>
        <w:rPr>
          <w:b w:val="1"/>
          <w:sz w:val="28"/>
        </w:rPr>
        <w:t xml:space="preserve">           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           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     </w:t>
      </w:r>
      <w:r>
        <w:rPr>
          <w:b w:val="1"/>
          <w:sz w:val="28"/>
        </w:rPr>
        <w:t xml:space="preserve"> с.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Куйбышево</w:t>
      </w:r>
    </w:p>
    <w:p w14:paraId="0F000000"/>
    <w:p w14:paraId="10000000">
      <w:pPr>
        <w:ind w:firstLine="0" w:left="0"/>
        <w:jc w:val="center"/>
        <w:rPr>
          <w:b w:val="1"/>
          <w:caps w:val="1"/>
          <w:sz w:val="28"/>
        </w:rPr>
      </w:pPr>
      <w:r>
        <w:rPr>
          <w:b w:val="1"/>
          <w:sz w:val="28"/>
        </w:rPr>
        <w:t>О внесении изменений в постановление Администрации Куйбышевского сельского поселения от 10.07.2013 №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259</w:t>
      </w:r>
    </w:p>
    <w:p w14:paraId="11000000">
      <w:pPr>
        <w:ind w:firstLine="709" w:left="0"/>
        <w:jc w:val="center"/>
        <w:rPr>
          <w:b w:val="1"/>
          <w:caps w:val="1"/>
        </w:rPr>
      </w:pPr>
    </w:p>
    <w:p w14:paraId="12000000">
      <w:pPr>
        <w:ind w:firstLine="0" w:left="0"/>
        <w:rPr>
          <w:b w:val="1"/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целях совершенствования Порядка с</w:t>
      </w:r>
      <w:r>
        <w:rPr>
          <w:sz w:val="28"/>
        </w:rPr>
        <w:t>оставлени</w:t>
      </w:r>
      <w:r>
        <w:rPr>
          <w:sz w:val="28"/>
        </w:rPr>
        <w:t>я</w:t>
      </w:r>
      <w:r>
        <w:rPr>
          <w:sz w:val="28"/>
        </w:rPr>
        <w:t xml:space="preserve"> и ведени</w:t>
      </w:r>
      <w:r>
        <w:rPr>
          <w:sz w:val="28"/>
        </w:rPr>
        <w:t>я</w:t>
      </w:r>
      <w:r>
        <w:rPr>
          <w:sz w:val="28"/>
        </w:rPr>
        <w:t xml:space="preserve"> сводной бюджетной росписи бюджета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и бюджетных росписей главных распорядителей средств бюджета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(главных администраторов источников финансирования дефицита бюджета</w:t>
      </w:r>
      <w:r>
        <w:rPr>
          <w:sz w:val="28"/>
        </w:rPr>
        <w:t xml:space="preserve"> сельского поселения</w:t>
      </w:r>
      <w:r>
        <w:rPr>
          <w:sz w:val="28"/>
        </w:rPr>
        <w:t>)</w:t>
      </w:r>
      <w:r>
        <w:rPr>
          <w:sz w:val="28"/>
        </w:rPr>
        <w:t xml:space="preserve">, </w:t>
      </w:r>
      <w:r>
        <w:rPr>
          <w:b w:val="1"/>
          <w:i w:val="1"/>
          <w:spacing w:val="40"/>
          <w:sz w:val="28"/>
        </w:rPr>
        <w:t>постановляю:</w:t>
      </w:r>
    </w:p>
    <w:p w14:paraId="13000000">
      <w:pPr>
        <w:ind w:firstLine="709" w:left="0"/>
        <w:jc w:val="center"/>
        <w:rPr>
          <w:sz w:val="28"/>
        </w:rPr>
      </w:pPr>
    </w:p>
    <w:p w14:paraId="14000000">
      <w:pPr>
        <w:ind w:firstLine="708" w:left="0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Внести в постановление Администрации Куйбышевского сельского поселения от 10.07.2013 №259 «Об у</w:t>
      </w:r>
      <w:r>
        <w:rPr>
          <w:sz w:val="28"/>
        </w:rPr>
        <w:t>твер</w:t>
      </w:r>
      <w:r>
        <w:rPr>
          <w:sz w:val="28"/>
        </w:rPr>
        <w:t>ждении</w:t>
      </w:r>
      <w:r>
        <w:rPr>
          <w:sz w:val="28"/>
        </w:rPr>
        <w:t xml:space="preserve"> Поряд</w:t>
      </w:r>
      <w:r>
        <w:rPr>
          <w:sz w:val="28"/>
        </w:rPr>
        <w:t>ка</w:t>
      </w:r>
      <w:r>
        <w:rPr>
          <w:sz w:val="28"/>
        </w:rPr>
        <w:t xml:space="preserve"> составления и ведения сводной бюджетной росписи бюджета Куйбышевского сельского поселения Куйбышевского района и бюджетных росписей главных распорядителей средств бюджета Куйбышевского сельского поселения Куйбышевского района (главных администраторов источников финансирования дефицита бюджета Куйбышевского сельского поселения Куйбышевского района)» </w:t>
      </w:r>
      <w:r>
        <w:rPr>
          <w:sz w:val="28"/>
        </w:rPr>
        <w:t xml:space="preserve"> изменения</w:t>
      </w:r>
      <w:r>
        <w:rPr>
          <w:sz w:val="28"/>
        </w:rPr>
        <w:t xml:space="preserve"> согласно приложению.</w:t>
      </w:r>
    </w:p>
    <w:p w14:paraId="15000000">
      <w:pPr>
        <w:ind w:firstLine="708" w:left="0"/>
        <w:rPr>
          <w:sz w:val="28"/>
        </w:rPr>
      </w:pPr>
      <w:r>
        <w:rPr>
          <w:sz w:val="28"/>
        </w:rPr>
        <w:t>2. Настоящее постановление вступает в силу</w:t>
      </w:r>
      <w:r>
        <w:rPr>
          <w:sz w:val="28"/>
        </w:rPr>
        <w:t xml:space="preserve"> </w:t>
      </w:r>
      <w:r>
        <w:rPr>
          <w:sz w:val="28"/>
        </w:rPr>
        <w:t>со дня его подписания</w:t>
      </w:r>
      <w:r>
        <w:rPr>
          <w:sz w:val="28"/>
        </w:rPr>
        <w:t>.</w:t>
      </w:r>
    </w:p>
    <w:p w14:paraId="16000000">
      <w:pPr>
        <w:ind w:firstLine="708" w:left="0"/>
        <w:rPr>
          <w:sz w:val="28"/>
        </w:rPr>
      </w:pPr>
      <w:r>
        <w:rPr>
          <w:sz w:val="28"/>
        </w:rPr>
        <w:t xml:space="preserve">Действие пункта </w:t>
      </w:r>
      <w:r>
        <w:rPr>
          <w:sz w:val="28"/>
        </w:rPr>
        <w:t>2</w:t>
      </w:r>
      <w:r>
        <w:rPr>
          <w:sz w:val="28"/>
        </w:rPr>
        <w:t xml:space="preserve"> приложения к на</w:t>
      </w:r>
      <w:r>
        <w:rPr>
          <w:sz w:val="28"/>
        </w:rPr>
        <w:t>стоящему постановлению распространяется на правоотношения, возникшие с 1 января 2024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ода</w:t>
      </w:r>
      <w:r>
        <w:rPr>
          <w:sz w:val="28"/>
        </w:rPr>
        <w:t>.</w:t>
      </w:r>
    </w:p>
    <w:p w14:paraId="17000000">
      <w:pPr>
        <w:widowControl w:val="0"/>
        <w:ind w:firstLine="709" w:left="0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</w:t>
      </w:r>
      <w:r>
        <w:rPr>
          <w:sz w:val="28"/>
        </w:rPr>
        <w:t>исполнением</w:t>
      </w:r>
      <w:r>
        <w:rPr>
          <w:sz w:val="28"/>
        </w:rPr>
        <w:t xml:space="preserve"> настоящего </w:t>
      </w:r>
      <w:r>
        <w:rPr>
          <w:sz w:val="28"/>
        </w:rPr>
        <w:t>постановления</w:t>
      </w:r>
      <w:r>
        <w:rPr>
          <w:sz w:val="28"/>
        </w:rPr>
        <w:t xml:space="preserve"> </w:t>
      </w:r>
      <w:r>
        <w:rPr>
          <w:sz w:val="28"/>
        </w:rPr>
        <w:t>оставляю за собой.</w:t>
      </w:r>
      <w:r>
        <w:rPr>
          <w:sz w:val="28"/>
        </w:rPr>
        <w:t xml:space="preserve"> </w:t>
      </w:r>
    </w:p>
    <w:p w14:paraId="18000000">
      <w:pPr>
        <w:widowControl w:val="0"/>
        <w:ind w:firstLine="709" w:left="0"/>
        <w:rPr>
          <w:sz w:val="28"/>
        </w:rPr>
      </w:pPr>
      <w:r>
        <w:rPr>
          <w:sz w:val="28"/>
        </w:rPr>
        <w:t xml:space="preserve"> </w:t>
      </w:r>
    </w:p>
    <w:p w14:paraId="19000000">
      <w:pPr>
        <w:widowControl w:val="0"/>
        <w:ind w:firstLine="709" w:left="0"/>
        <w:rPr>
          <w:sz w:val="28"/>
        </w:rPr>
      </w:pPr>
    </w:p>
    <w:p w14:paraId="1A000000">
      <w:pPr>
        <w:pStyle w:val="Style_4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</w:p>
    <w:p w14:paraId="1B000000">
      <w:pPr>
        <w:pStyle w:val="Style_4"/>
        <w:rPr>
          <w:sz w:val="28"/>
        </w:rPr>
      </w:pPr>
      <w:r>
        <w:rPr>
          <w:sz w:val="28"/>
        </w:rPr>
        <w:t>Куйбышевского</w:t>
      </w:r>
    </w:p>
    <w:p w14:paraId="1C000000">
      <w:pPr>
        <w:pStyle w:val="Style_4"/>
        <w:rPr>
          <w:sz w:val="28"/>
        </w:rPr>
      </w:pPr>
      <w:r>
        <w:rPr>
          <w:sz w:val="28"/>
        </w:rPr>
        <w:t xml:space="preserve">сельского поселения </w:t>
      </w:r>
      <w:r>
        <w:rPr>
          <w:sz w:val="28"/>
        </w:rPr>
        <w:tab/>
      </w:r>
      <w:r>
        <w:rPr>
          <w:sz w:val="28"/>
        </w:rPr>
        <w:t xml:space="preserve">                      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         </w:t>
      </w:r>
      <w:r>
        <w:rPr>
          <w:sz w:val="28"/>
        </w:rPr>
        <w:t>С.Л.</w:t>
      </w:r>
      <w:r>
        <w:rPr>
          <w:sz w:val="28"/>
        </w:rPr>
        <w:t xml:space="preserve"> </w:t>
      </w:r>
      <w:r>
        <w:rPr>
          <w:sz w:val="28"/>
        </w:rPr>
        <w:t>Слепченко</w:t>
      </w:r>
    </w:p>
    <w:p w14:paraId="1D000000">
      <w:pPr>
        <w:pStyle w:val="Style_4"/>
        <w:ind w:firstLine="709" w:left="0"/>
        <w:rPr>
          <w:sz w:val="28"/>
        </w:rPr>
      </w:pPr>
    </w:p>
    <w:p w14:paraId="1E000000">
      <w:pPr>
        <w:pStyle w:val="Style_4"/>
        <w:ind/>
        <w:jc w:val="left"/>
        <w:rPr>
          <w:sz w:val="28"/>
        </w:rPr>
      </w:pPr>
    </w:p>
    <w:p w14:paraId="1F000000">
      <w:pPr>
        <w:pStyle w:val="Style_4"/>
        <w:rPr>
          <w:sz w:val="22"/>
        </w:rPr>
      </w:pPr>
      <w:r>
        <w:rPr>
          <w:sz w:val="22"/>
        </w:rPr>
        <w:t>По</w:t>
      </w:r>
      <w:r>
        <w:rPr>
          <w:sz w:val="22"/>
        </w:rPr>
        <w:t xml:space="preserve">становление вносит: </w:t>
      </w:r>
    </w:p>
    <w:p w14:paraId="20000000">
      <w:pPr>
        <w:pStyle w:val="Style_4"/>
      </w:pPr>
      <w:r>
        <w:rPr>
          <w:sz w:val="22"/>
        </w:rPr>
        <w:t>сектор экономики и финансов</w:t>
      </w:r>
    </w:p>
    <w:p w14:paraId="21000000">
      <w:pPr>
        <w:pStyle w:val="Style_5"/>
        <w:widowControl w:val="1"/>
        <w:tabs>
          <w:tab w:leader="none" w:pos="180" w:val="left"/>
          <w:tab w:leader="none" w:pos="6690" w:val="left"/>
          <w:tab w:leader="none" w:pos="10092" w:val="right"/>
        </w:tabs>
        <w:ind w:firstLine="0" w:left="6237"/>
        <w:jc w:val="center"/>
        <w:outlineLvl w:val="0"/>
        <w:rPr>
          <w:rFonts w:ascii="Times New Roman" w:hAnsi="Times New Roman"/>
          <w:sz w:val="28"/>
        </w:rPr>
      </w:pPr>
    </w:p>
    <w:p w14:paraId="22000000">
      <w:pPr>
        <w:pStyle w:val="Style_5"/>
        <w:widowControl w:val="1"/>
        <w:tabs>
          <w:tab w:leader="none" w:pos="180" w:val="left"/>
          <w:tab w:leader="none" w:pos="6690" w:val="left"/>
          <w:tab w:leader="none" w:pos="10092" w:val="right"/>
        </w:tabs>
        <w:ind w:firstLine="0" w:left="6237"/>
        <w:jc w:val="center"/>
        <w:outlineLvl w:val="0"/>
        <w:rPr>
          <w:rFonts w:ascii="Times New Roman" w:hAnsi="Times New Roman"/>
          <w:sz w:val="28"/>
        </w:rPr>
      </w:pPr>
    </w:p>
    <w:p w14:paraId="23000000">
      <w:pPr>
        <w:pStyle w:val="Style_5"/>
        <w:widowControl w:val="1"/>
        <w:tabs>
          <w:tab w:leader="none" w:pos="180" w:val="left"/>
          <w:tab w:leader="none" w:pos="6690" w:val="left"/>
          <w:tab w:leader="none" w:pos="10092" w:val="right"/>
        </w:tabs>
        <w:ind w:firstLine="0" w:left="6237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риложение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 </w:t>
      </w:r>
    </w:p>
    <w:p w14:paraId="24000000">
      <w:pPr>
        <w:pStyle w:val="Style_5"/>
        <w:widowControl w:val="1"/>
        <w:tabs>
          <w:tab w:leader="none" w:pos="180" w:val="left"/>
          <w:tab w:leader="none" w:pos="6690" w:val="left"/>
          <w:tab w:leader="none" w:pos="10092" w:val="right"/>
        </w:tabs>
        <w:ind w:firstLine="0" w:left="6237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постановлению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Куйбышевского 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</w:p>
    <w:p w14:paraId="25000000">
      <w:pPr>
        <w:pStyle w:val="Style_5"/>
        <w:widowControl w:val="1"/>
        <w:ind w:firstLine="0"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03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42</w:t>
      </w:r>
    </w:p>
    <w:p w14:paraId="26000000">
      <w:pPr>
        <w:pStyle w:val="Style_5"/>
        <w:widowControl w:val="1"/>
        <w:tabs>
          <w:tab w:leader="none" w:pos="6540" w:val="left"/>
          <w:tab w:leader="none" w:pos="10092" w:val="right"/>
        </w:tabs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14:paraId="27000000">
      <w:pPr>
        <w:pStyle w:val="Style_5"/>
        <w:widowControl w:val="1"/>
        <w:tabs>
          <w:tab w:leader="none" w:pos="6540" w:val="left"/>
          <w:tab w:leader="none" w:pos="10092" w:val="right"/>
        </w:tabs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ИЗМЕНЕНИЯ,</w:t>
      </w:r>
    </w:p>
    <w:p w14:paraId="28000000">
      <w:pPr>
        <w:pStyle w:val="Style_5"/>
        <w:widowControl w:val="1"/>
        <w:tabs>
          <w:tab w:leader="none" w:pos="6540" w:val="left"/>
          <w:tab w:leader="none" w:pos="10092" w:val="right"/>
        </w:tabs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вносимые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постановление Администрации Куйбышевского сельского поселения от 10.07.2013 №259 «Об утверждении Порядка составления и ведения сводной бюджетной росписи бюджета Куйбышевского сельского поселения Куйбышевского района и бюджетных росписей главных распорядителей средств бюджета Куйбышевского сельского поселения Куйбышевского района (главных администраторов источников финансирования дефицита бюджета Куйбышевского сельского поселения Куйбышевского района)»</w:t>
      </w:r>
    </w:p>
    <w:p w14:paraId="29000000">
      <w:pPr>
        <w:pStyle w:val="Style_5"/>
        <w:widowControl w:val="1"/>
        <w:tabs>
          <w:tab w:leader="none" w:pos="6540" w:val="left"/>
          <w:tab w:leader="none" w:pos="10092" w:val="right"/>
        </w:tabs>
        <w:ind w:firstLine="709" w:left="0"/>
        <w:rPr>
          <w:rFonts w:ascii="Times New Roman" w:hAnsi="Times New Roman"/>
          <w:sz w:val="28"/>
        </w:rPr>
      </w:pPr>
    </w:p>
    <w:p w14:paraId="2A000000">
      <w:pPr>
        <w:pStyle w:val="Style_5"/>
        <w:widowControl w:val="1"/>
        <w:tabs>
          <w:tab w:leader="none" w:pos="6540" w:val="left"/>
          <w:tab w:leader="none" w:pos="10092" w:val="right"/>
        </w:tabs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приложении:</w:t>
      </w:r>
    </w:p>
    <w:p w14:paraId="2B000000">
      <w:pPr>
        <w:pStyle w:val="Style_5"/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разделе 1;</w:t>
      </w:r>
    </w:p>
    <w:p w14:paraId="2C000000">
      <w:pPr>
        <w:pStyle w:val="Style_5"/>
        <w:numPr>
          <w:ilvl w:val="1"/>
          <w:numId w:val="1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подпункте 3.2;</w:t>
      </w:r>
    </w:p>
    <w:p w14:paraId="2D000000">
      <w:pPr>
        <w:pStyle w:val="Style_5"/>
        <w:ind w:firstLine="0" w:left="15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Абзац восемнадцатый изложить в редакции:</w:t>
      </w:r>
    </w:p>
    <w:p w14:paraId="2E000000">
      <w:pPr>
        <w:pStyle w:val="Style_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«по коду 240- пояснительная записка с обоснованием предлагаемых изменений, направленных на выполнение региона</w:t>
      </w:r>
      <w:r>
        <w:rPr>
          <w:rFonts w:ascii="Times New Roman" w:hAnsi="Times New Roman"/>
          <w:sz w:val="28"/>
        </w:rPr>
        <w:t>льных проектов, не противоречащих бюджетному законодательству, подписанная руководителем или лицом, исполняющим его обязанности;»</w:t>
      </w:r>
    </w:p>
    <w:p w14:paraId="2F000000">
      <w:pPr>
        <w:widowControl w:val="0"/>
        <w:ind w:firstLine="851" w:left="0"/>
        <w:rPr>
          <w:sz w:val="28"/>
        </w:rPr>
      </w:pPr>
      <w:r>
        <w:rPr>
          <w:sz w:val="28"/>
        </w:rPr>
        <w:t xml:space="preserve">3.2.3. </w:t>
      </w:r>
      <w:r>
        <w:rPr>
          <w:sz w:val="28"/>
        </w:rPr>
        <w:t>Сектор экономики и  финансов</w:t>
      </w:r>
      <w:r>
        <w:rPr>
          <w:sz w:val="28"/>
        </w:rPr>
        <w:t xml:space="preserve"> в течение 2 рабочих дней осуществляет контроль сводной бюджетной заявки на изменение расходов на её соответствие бюджетному законодательству и сводной росписи, в случае согласования направляет её </w:t>
      </w:r>
      <w:r>
        <w:rPr>
          <w:sz w:val="28"/>
        </w:rPr>
        <w:t>главе администрации</w:t>
      </w:r>
      <w:r>
        <w:rPr>
          <w:sz w:val="28"/>
        </w:rPr>
        <w:t xml:space="preserve"> на утверждение.</w:t>
      </w:r>
    </w:p>
    <w:p w14:paraId="30000000">
      <w:pPr>
        <w:widowControl w:val="0"/>
        <w:ind w:firstLine="851" w:left="0"/>
        <w:rPr>
          <w:sz w:val="28"/>
        </w:rPr>
      </w:pPr>
      <w:r>
        <w:rPr>
          <w:sz w:val="28"/>
        </w:rPr>
        <w:t xml:space="preserve">Сводная бюджетная заявка на изменение расходов по основаниям, предусмотренным кодом вида изменений 000 «Изменение дополнительных показателей, используемых при составлении и ведении сводной бюджетной росписи </w:t>
      </w:r>
      <w:r>
        <w:rPr>
          <w:sz w:val="28"/>
        </w:rPr>
        <w:t>местного</w:t>
      </w:r>
      <w:r>
        <w:rPr>
          <w:sz w:val="28"/>
        </w:rPr>
        <w:t xml:space="preserve"> бюджета», направляется </w:t>
      </w:r>
      <w:r>
        <w:rPr>
          <w:sz w:val="28"/>
        </w:rPr>
        <w:t xml:space="preserve">главе администрации </w:t>
      </w:r>
      <w:r>
        <w:rPr>
          <w:sz w:val="28"/>
        </w:rPr>
        <w:t xml:space="preserve">на утверждение. </w:t>
      </w:r>
    </w:p>
    <w:p w14:paraId="31000000">
      <w:pPr>
        <w:widowControl w:val="0"/>
        <w:ind w:firstLine="851" w:left="0"/>
        <w:rPr>
          <w:sz w:val="28"/>
        </w:rPr>
      </w:pPr>
      <w:r>
        <w:rPr>
          <w:sz w:val="28"/>
        </w:rPr>
        <w:t xml:space="preserve">В случае несогласования сводной бюджетной заявки на изменение расходов </w:t>
      </w:r>
      <w:r>
        <w:rPr>
          <w:sz w:val="28"/>
        </w:rPr>
        <w:t>сектор экономики и финансов</w:t>
      </w:r>
      <w:r>
        <w:rPr>
          <w:sz w:val="28"/>
        </w:rPr>
        <w:t xml:space="preserve"> возвраща</w:t>
      </w:r>
      <w:r>
        <w:rPr>
          <w:sz w:val="28"/>
        </w:rPr>
        <w:t>е</w:t>
      </w:r>
      <w:r>
        <w:rPr>
          <w:sz w:val="28"/>
        </w:rPr>
        <w:t>т её на доработку.</w:t>
      </w:r>
    </w:p>
    <w:p w14:paraId="32000000">
      <w:pPr>
        <w:widowControl w:val="0"/>
        <w:ind w:firstLine="851" w:left="0"/>
        <w:rPr>
          <w:sz w:val="28"/>
        </w:rPr>
      </w:pPr>
      <w:r>
        <w:rPr>
          <w:sz w:val="28"/>
        </w:rPr>
        <w:t>3.2.4. Сектор экономики и  финансов не позднее 15 января текущего финансового года осуществляет формирование сводной бюджетной росписи по составлению на 31 декабря отчетного финансового года по форме согласно приложению №1 к настоящему Порядку.</w:t>
      </w:r>
    </w:p>
    <w:p w14:paraId="33000000">
      <w:pPr>
        <w:widowControl w:val="0"/>
        <w:ind w:firstLine="851" w:left="0"/>
        <w:rPr>
          <w:sz w:val="28"/>
        </w:rPr>
      </w:pPr>
    </w:p>
    <w:p w14:paraId="34000000">
      <w:pPr>
        <w:widowControl w:val="0"/>
        <w:ind w:firstLine="708" w:left="0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Приложение №3 к Порядку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 изложить в редакции:</w:t>
      </w:r>
    </w:p>
    <w:p w14:paraId="35000000">
      <w:pPr>
        <w:ind w:firstLine="0" w:left="6237"/>
        <w:jc w:val="center"/>
        <w:rPr>
          <w:sz w:val="28"/>
        </w:rPr>
      </w:pPr>
      <w:r>
        <w:rPr>
          <w:sz w:val="28"/>
        </w:rPr>
        <w:t>Приложение № 3</w:t>
      </w:r>
    </w:p>
    <w:p w14:paraId="36000000">
      <w:pPr>
        <w:ind w:firstLine="0" w:left="6237"/>
        <w:jc w:val="center"/>
        <w:rPr>
          <w:sz w:val="28"/>
        </w:rPr>
      </w:pPr>
      <w:r>
        <w:rPr>
          <w:sz w:val="28"/>
        </w:rPr>
        <w:t>к Порядку</w:t>
      </w:r>
      <w:r>
        <w:rPr>
          <w:sz w:val="28"/>
        </w:rPr>
        <w:t xml:space="preserve"> </w:t>
      </w:r>
      <w:r>
        <w:rPr>
          <w:sz w:val="28"/>
        </w:rPr>
        <w:t>составления и ведения</w:t>
      </w:r>
      <w:r>
        <w:rPr>
          <w:sz w:val="28"/>
        </w:rPr>
        <w:t xml:space="preserve"> </w:t>
      </w:r>
      <w:r>
        <w:rPr>
          <w:sz w:val="28"/>
        </w:rPr>
        <w:t>сводной бюджетной росписи</w:t>
      </w:r>
      <w:r>
        <w:rPr>
          <w:sz w:val="28"/>
        </w:rPr>
        <w:t xml:space="preserve"> </w:t>
      </w:r>
      <w:r>
        <w:rPr>
          <w:sz w:val="28"/>
        </w:rPr>
        <w:t>местного бюджета и бюджетных</w:t>
      </w:r>
      <w:r>
        <w:rPr>
          <w:sz w:val="28"/>
        </w:rPr>
        <w:t xml:space="preserve"> </w:t>
      </w:r>
      <w:r>
        <w:rPr>
          <w:sz w:val="28"/>
        </w:rPr>
        <w:t>росписей главных распорядителей</w:t>
      </w:r>
      <w:r>
        <w:rPr>
          <w:sz w:val="28"/>
        </w:rPr>
        <w:t xml:space="preserve"> </w:t>
      </w:r>
      <w:r>
        <w:rPr>
          <w:sz w:val="28"/>
        </w:rPr>
        <w:t>средств местного бюджета</w:t>
      </w:r>
      <w:r>
        <w:rPr>
          <w:sz w:val="28"/>
        </w:rPr>
        <w:t xml:space="preserve"> </w:t>
      </w:r>
      <w:r>
        <w:rPr>
          <w:sz w:val="28"/>
        </w:rPr>
        <w:t>(главных администраторов источников</w:t>
      </w:r>
      <w:r>
        <w:rPr>
          <w:sz w:val="28"/>
        </w:rPr>
        <w:t xml:space="preserve"> </w:t>
      </w:r>
      <w:r>
        <w:rPr>
          <w:sz w:val="28"/>
        </w:rPr>
        <w:t>финансирования дефицита</w:t>
      </w:r>
      <w:r>
        <w:rPr>
          <w:sz w:val="28"/>
        </w:rPr>
        <w:t xml:space="preserve"> </w:t>
      </w:r>
      <w:r>
        <w:rPr>
          <w:sz w:val="28"/>
        </w:rPr>
        <w:t>местного бюджета)</w:t>
      </w:r>
    </w:p>
    <w:p w14:paraId="37000000">
      <w:pPr>
        <w:ind w:firstLine="0" w:left="6237"/>
        <w:jc w:val="center"/>
        <w:rPr>
          <w:b w:val="1"/>
          <w:sz w:val="28"/>
        </w:rPr>
      </w:pPr>
    </w:p>
    <w:p w14:paraId="3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Перечень источников изменений сводной бюджетной росписи бюджета сельского поселения </w:t>
      </w:r>
    </w:p>
    <w:p w14:paraId="39000000">
      <w:pPr>
        <w:pStyle w:val="Style_5"/>
        <w:rPr>
          <w:rFonts w:ascii="Times New Roman" w:hAnsi="Times New Roman"/>
          <w:sz w:val="28"/>
        </w:rPr>
      </w:pPr>
    </w:p>
    <w:tbl>
      <w:tblPr>
        <w:tblStyle w:val="Style_6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92"/>
        <w:gridCol w:w="9122"/>
      </w:tblGrid>
      <w:tr>
        <w:trPr>
          <w:trHeight w:hRule="atLeast" w:val="375"/>
        </w:trP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ind w:firstLine="0" w:left="0"/>
            </w:pPr>
            <w:r>
              <w:t>Код</w:t>
            </w:r>
          </w:p>
        </w:tc>
        <w:tc>
          <w:tcPr>
            <w:tcW w:type="dxa" w:w="9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ind/>
              <w:jc w:val="center"/>
            </w:pPr>
            <w:r>
              <w:t>Вид изменений</w:t>
            </w:r>
          </w:p>
        </w:tc>
      </w:tr>
      <w:tr>
        <w:trPr>
          <w:trHeight w:hRule="atLeast" w:val="750"/>
        </w:trPr>
        <w:tc>
          <w:tcPr>
            <w:tcW w:type="dxa" w:w="98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ind/>
              <w:jc w:val="center"/>
            </w:pPr>
            <w:r>
              <w:t>Изменения в сводную бюджетную роспись бюджета сельского поселения на основании решения Собрания депутатов о внесении изменений в решение Собрание депутатов о бюджете сельского поселения</w:t>
            </w:r>
          </w:p>
        </w:tc>
      </w:tr>
      <w:tr>
        <w:trPr>
          <w:trHeight w:hRule="atLeast" w:val="630"/>
        </w:trP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ind/>
              <w:jc w:val="center"/>
            </w:pPr>
            <w:r>
              <w:t>010</w:t>
            </w:r>
          </w:p>
        </w:tc>
        <w:tc>
          <w:tcPr>
            <w:tcW w:type="dxa" w:w="9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r>
              <w:t>изменения, вносимые в случае принятия решения Собрания депутатов о внесении изменений в решение Собрание депутатов о бюджете сельского поселения</w:t>
            </w:r>
          </w:p>
        </w:tc>
      </w:tr>
      <w:tr>
        <w:trPr>
          <w:trHeight w:hRule="atLeast" w:val="669"/>
        </w:trPr>
        <w:tc>
          <w:tcPr>
            <w:tcW w:type="dxa" w:w="98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ind/>
              <w:jc w:val="center"/>
            </w:pPr>
            <w:bookmarkStart w:id="1" w:name="RANGE!A7"/>
            <w:r>
              <w:t>Изменения в сводную бюджетную роспись бюджета  сельского поселения и лимиты бюджетных обязательств в ходе исполнения бюджета сельского поселения (1)</w:t>
            </w:r>
            <w:bookmarkEnd w:id="1"/>
          </w:p>
        </w:tc>
      </w:tr>
      <w:tr>
        <w:trPr>
          <w:trHeight w:hRule="atLeast" w:val="630"/>
        </w:trP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ind/>
              <w:jc w:val="center"/>
            </w:pPr>
            <w:r>
              <w:t>020</w:t>
            </w:r>
          </w:p>
        </w:tc>
        <w:tc>
          <w:tcPr>
            <w:tcW w:type="dxa" w:w="9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r>
              <w:t>изменения, вносимые в случае перераспределения бюджетных ассигнований, предусмотренных для исполнения публичных нормативных обязательств</w:t>
            </w:r>
          </w:p>
        </w:tc>
      </w:tr>
      <w:tr>
        <w:trPr>
          <w:trHeight w:hRule="atLeast" w:val="945"/>
        </w:trP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ind/>
              <w:jc w:val="center"/>
            </w:pPr>
            <w:r>
              <w:t>030</w:t>
            </w:r>
          </w:p>
        </w:tc>
        <w:tc>
          <w:tcPr>
            <w:tcW w:type="dxa" w:w="9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r>
              <w:t>изменения, вносимые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 подведомственности распорядителей (получателей) бюджетных средств, централизацией закупок товаров, работ, услуг для обеспечения государственных (муниципальных) нужд в соответствии с частями 2 и 3 статьи 26 Федерального закона от 05.04.2013 №44-ФЗ «О  контрактной системе в сфере закупок товаров, работ, услуг для обеспечения  государственных и муниципальных нужд» и при осуществлении органами исполнительной власти бюджетных полномочий, предусмотренных пунктом 5 статьи 154 Бюджетного кодекса Российской Федерации</w:t>
            </w:r>
          </w:p>
        </w:tc>
      </w:tr>
      <w:tr>
        <w:trPr>
          <w:trHeight w:hRule="atLeast" w:val="2232"/>
        </w:trP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ind/>
              <w:jc w:val="center"/>
            </w:pPr>
            <w:r>
              <w:t>040</w:t>
            </w:r>
          </w:p>
        </w:tc>
        <w:tc>
          <w:tcPr>
            <w:tcW w:type="dxa" w:w="9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r>
              <w:t>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пункте 2 статьи 78.2 и пункте 2 статьи 79 Бюджетного кодекса Российской Федерации, муниципальные контракты или соглашения о предоставлении субсидий на осуществление капитальных вложений</w:t>
            </w:r>
          </w:p>
        </w:tc>
      </w:tr>
      <w:tr>
        <w:trPr>
          <w:trHeight w:hRule="atLeast" w:val="630"/>
        </w:trP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ind/>
              <w:jc w:val="center"/>
            </w:pPr>
            <w:r>
              <w:t>050</w:t>
            </w:r>
          </w:p>
        </w:tc>
        <w:tc>
          <w:tcPr>
            <w:tcW w:type="dxa" w:w="9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r>
              <w:t>изменения, вносимые в случае исполнения судебных актов, предусматривающих обращение взыскания на средства бюджета сельского поселения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 за исключением выплат, отнесенных к публичным нормативным обязательствам), установленных законодательством Российской Федерации</w:t>
            </w:r>
          </w:p>
        </w:tc>
      </w:tr>
      <w:tr>
        <w:trPr>
          <w:trHeight w:hRule="atLeast" w:val="630"/>
        </w:trP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ind/>
              <w:jc w:val="center"/>
            </w:pPr>
            <w:r>
              <w:t>060</w:t>
            </w:r>
          </w:p>
        </w:tc>
        <w:tc>
          <w:tcPr>
            <w:tcW w:type="dxa" w:w="9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r>
              <w:t xml:space="preserve">изменения, вносимые в случае использования (перераспределения) средств резервного фонда </w:t>
            </w:r>
          </w:p>
        </w:tc>
      </w:tr>
      <w:tr>
        <w:trPr>
          <w:trHeight w:hRule="atLeast" w:val="630"/>
        </w:trP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ind/>
              <w:jc w:val="center"/>
            </w:pPr>
            <w:r>
              <w:t>070</w:t>
            </w:r>
          </w:p>
        </w:tc>
        <w:tc>
          <w:tcPr>
            <w:tcW w:type="dxa" w:w="9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r>
              <w:t>изменения, вносимые в случае перераспределения бюджетных ассигнований, предоставляемых на конкурсной основе</w:t>
            </w:r>
          </w:p>
        </w:tc>
      </w:tr>
      <w:tr>
        <w:trPr>
          <w:trHeight w:hRule="atLeast" w:val="630"/>
        </w:trP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ind/>
              <w:jc w:val="center"/>
            </w:pPr>
            <w:r>
              <w:t>080</w:t>
            </w:r>
          </w:p>
        </w:tc>
        <w:tc>
          <w:tcPr>
            <w:tcW w:type="dxa" w:w="9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r>
              <w:t>изменения, вносимые в случае использования (перераспределения) зарезервированных в составе утвержденных бюджетных ассигнований</w:t>
            </w:r>
          </w:p>
        </w:tc>
      </w:tr>
      <w:tr>
        <w:trPr>
          <w:trHeight w:hRule="atLeast" w:val="630"/>
        </w:trP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ind/>
              <w:jc w:val="center"/>
            </w:pPr>
            <w:r>
              <w:t>1100</w:t>
            </w:r>
          </w:p>
        </w:tc>
        <w:tc>
          <w:tcPr>
            <w:tcW w:type="dxa" w:w="9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r>
              <w:t>изменения, вносимые в случае изменения типа муниципальных учреждений и организационно-правовой формы муниципального унитарного предприятия</w:t>
            </w:r>
          </w:p>
        </w:tc>
      </w:tr>
      <w:tr>
        <w:trPr>
          <w:trHeight w:hRule="atLeast" w:val="630"/>
        </w:trP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ind/>
              <w:jc w:val="center"/>
            </w:pPr>
            <w:r>
              <w:t>1110</w:t>
            </w:r>
          </w:p>
        </w:tc>
        <w:tc>
          <w:tcPr>
            <w:tcW w:type="dxa" w:w="9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r>
              <w:t>изменения, вносимые в случае перераспределения бюджетных ассигнований между текущим финансовым годом и плановым периодом (2)</w:t>
            </w:r>
          </w:p>
        </w:tc>
      </w:tr>
      <w:tr>
        <w:trPr>
          <w:trHeight w:hRule="atLeast" w:val="1350"/>
        </w:trP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ind/>
              <w:jc w:val="center"/>
            </w:pPr>
            <w:r>
              <w:t>1170</w:t>
            </w:r>
          </w:p>
        </w:tc>
        <w:tc>
          <w:tcPr>
            <w:tcW w:type="dxa" w:w="9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r>
              <w:t xml:space="preserve">изменения, вносимые в случае получения </w:t>
            </w:r>
            <w:r>
              <w:t xml:space="preserve">уведомления о предоставлении </w:t>
            </w:r>
            <w:r>
              <w:t>субсидий, субвенций, иных межбюджетных трансфертов</w:t>
            </w:r>
            <w:r>
              <w:t>, имеющих целевое назначение,</w:t>
            </w:r>
            <w:r>
              <w:t xml:space="preserve"> и безвозмездных поступлений от физических и юридических лиц, имеющих целевое назначение, сверх объемов, утвержденных решением  Собрания депутатов о бюджете сельского поселения, а также в случае сокращения (возврата при отсутствии потребности) указанных </w:t>
            </w:r>
            <w:r>
              <w:t>межбюджетных трансфертов</w:t>
            </w:r>
          </w:p>
        </w:tc>
      </w:tr>
      <w:tr>
        <w:trPr>
          <w:trHeight w:hRule="atLeast" w:val="1350"/>
        </w:trP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ind/>
              <w:jc w:val="center"/>
            </w:pPr>
            <w:r>
              <w:t>1190</w:t>
            </w:r>
          </w:p>
        </w:tc>
        <w:tc>
          <w:tcPr>
            <w:tcW w:type="dxa" w:w="9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r>
              <w:t>изменения, вносимые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том числе на сумму неисполненного казначейского обеспечения обязательств, выданного в соответствии со статьей 24222 Бюджетного кодекса Российской Федерации, в объеме, не превышающем остатка не использованных на начало текущего финансового года бюджетных ассигнований на исполнение указанных государственных (муниципальных) контрактов в соответствии с требованиями бюджетного законодательства</w:t>
            </w:r>
          </w:p>
        </w:tc>
      </w:tr>
      <w:tr>
        <w:trPr>
          <w:trHeight w:hRule="atLeast" w:val="1350"/>
        </w:trP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ind/>
              <w:jc w:val="center"/>
            </w:pPr>
            <w:r>
              <w:t>2200</w:t>
            </w:r>
          </w:p>
        </w:tc>
        <w:tc>
          <w:tcPr>
            <w:tcW w:type="dxa" w:w="9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r>
              <w:t>изменения, вносимые в случае увеличения бюджетных ассигнований текущего финансового года в соответствии с пунктами 1 – 5 части 2 статьи 501 Областного закона от 03.08.2007 № 743-ЗС в объеме остатков средств местного бюджета на начало текущего финансового года, не превышающем разницы между остатками, образовавшимися в связи с неполным использованием бюджетных ассигнований в ходе исполнения местного бюджета в отчетном финансовом году, и суммой увеличения бюджетных ассигнований, предусмотренных абзацами вторым и третьим пункта 3 статьи 95 Бюджетного кодекса Российской Федерации</w:t>
            </w:r>
          </w:p>
        </w:tc>
      </w:tr>
      <w:tr>
        <w:trPr>
          <w:trHeight w:hRule="atLeast" w:val="1350"/>
        </w:trP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ind/>
              <w:jc w:val="center"/>
            </w:pPr>
            <w:r>
              <w:t>2230</w:t>
            </w:r>
          </w:p>
        </w:tc>
        <w:tc>
          <w:tcPr>
            <w:tcW w:type="dxa" w:w="9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r>
              <w:t>изменения, вносимые в случае перераспределения бюджетных ассигнований в связи и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сельского поселения</w:t>
            </w:r>
          </w:p>
        </w:tc>
      </w:tr>
      <w:tr>
        <w:trPr>
          <w:trHeight w:hRule="atLeast" w:val="147"/>
        </w:trP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ind/>
              <w:jc w:val="center"/>
            </w:pPr>
          </w:p>
          <w:p w14:paraId="5B000000">
            <w:r>
              <w:t>2240</w:t>
            </w:r>
          </w:p>
        </w:tc>
        <w:tc>
          <w:tcPr>
            <w:tcW w:type="dxa" w:w="9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r>
              <w:t>изменения, вносимые в случае перераспределения бюджетных ассигнований между разделами, подразделами, целевыми статьями и видами расходов классификации расходов бюджета сельского поселения в пределах общего объема бюджетных ассигнований, предусмотренных главному распорядителю средств бюджета сельского поселения,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</w:t>
            </w:r>
          </w:p>
        </w:tc>
      </w:tr>
      <w:tr>
        <w:trPr>
          <w:trHeight w:hRule="atLeast" w:val="1350"/>
        </w:trP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/>
              <w:jc w:val="center"/>
            </w:pPr>
            <w:r>
              <w:t>2250</w:t>
            </w:r>
          </w:p>
        </w:tc>
        <w:tc>
          <w:tcPr>
            <w:tcW w:type="dxa" w:w="9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ind w:firstLine="0" w:left="0"/>
            </w:pPr>
            <w:r>
              <w:t>изменения, вносимые в случае перераспределения бюджетных ассигнований между разделами, подразделами, целевыми статьями и видами расходов классификации расходов бюджета сельского поселения в пределах общего объема бюджетных ассигнований, предусмотренных главному распорядителю средств бюджета сельского поселения, для софинансирования расходных обязательств в целях выполнения условий предоставления субсидии и иных межбюджетных трансфертов из областного бюджета, не противоречащее бюджетному законодательству</w:t>
            </w:r>
          </w:p>
        </w:tc>
      </w:tr>
      <w:tr>
        <w:trPr>
          <w:trHeight w:hRule="atLeast" w:val="1350"/>
        </w:trP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ind/>
              <w:jc w:val="center"/>
            </w:pPr>
            <w:r>
              <w:t>2260</w:t>
            </w:r>
          </w:p>
        </w:tc>
        <w:tc>
          <w:tcPr>
            <w:tcW w:type="dxa" w:w="9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 w:firstLine="0" w:left="0"/>
            </w:pPr>
            <w:r>
              <w:t>перераспределение бюджетных ассигнований между разделами, подразделами, целевыми статьями, видами расходов классификации расходов местного бюджета, в пределах общего объема бюджетных ассигнований, предусмотренных главному распорядителю средств областного бюджета, финансовое обеспечение которых осуществляется за счет средств федерального бюджета, не противоречащее бюджетному законодательству</w:t>
            </w:r>
          </w:p>
        </w:tc>
      </w:tr>
      <w:tr>
        <w:trPr>
          <w:trHeight w:hRule="atLeast" w:val="1350"/>
        </w:trP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ind/>
              <w:jc w:val="center"/>
            </w:pPr>
            <w:r>
              <w:t>2270</w:t>
            </w:r>
          </w:p>
        </w:tc>
        <w:tc>
          <w:tcPr>
            <w:tcW w:type="dxa" w:w="9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ind w:firstLine="0" w:left="0"/>
            </w:pPr>
            <w:r>
              <w:t>перераспределение бюджетных ассигнований между разделами, подразделами, целевыми статьями, видами расходов классификации расходов областного бюджета в пределах общего объема бюджетных ассигнований по главному распорядителю средств областного бюджета, предусмотренных на социальные выплаты гражданам, кроме публичных нормативных социальных выплат, в связи с экономией, сложившейся при исполнении областного бюджета</w:t>
            </w:r>
          </w:p>
        </w:tc>
      </w:tr>
      <w:tr>
        <w:trPr>
          <w:trHeight w:hRule="atLeast" w:val="1350"/>
        </w:trP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ind/>
              <w:jc w:val="center"/>
            </w:pPr>
            <w:r>
              <w:t>3300</w:t>
            </w:r>
          </w:p>
        </w:tc>
        <w:tc>
          <w:tcPr>
            <w:tcW w:type="dxa" w:w="9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r>
              <w:t>изменения, вносимые в случае перераспределения бюджетных ассигнований между разделами, подразделами, целевыми статьями и видами расходов классификации расходов местного бюджета в связи с не востребованностью средств местного бюджета, в том числе экономией, сложившейся при осуществлении закупок товаров, работ, услуг для обеспечения государственных и муниципальных нужд, на пополнение резерва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</w:tr>
      <w:tr>
        <w:trPr>
          <w:trHeight w:hRule="atLeast" w:val="459"/>
        </w:trP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ind/>
              <w:jc w:val="center"/>
            </w:pPr>
            <w:r>
              <w:t>3350</w:t>
            </w:r>
          </w:p>
        </w:tc>
        <w:tc>
          <w:tcPr>
            <w:tcW w:type="dxa" w:w="9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ind w:firstLine="0" w:left="0"/>
            </w:pPr>
            <w:r>
              <w:t>изменения, вносимые в случае перераспределения бюджетных ассигнований на цели, определенные высшим исполнительным органом субъекта Российской Федерации</w:t>
            </w:r>
          </w:p>
        </w:tc>
      </w:tr>
      <w:tr>
        <w:trPr>
          <w:trHeight w:hRule="atLeast" w:val="375"/>
        </w:trPr>
        <w:tc>
          <w:tcPr>
            <w:tcW w:type="dxa" w:w="98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ind/>
              <w:jc w:val="center"/>
            </w:pPr>
            <w:r>
              <w:t>Изменения в лимиты бюджетных обязательств в ходе исполнения бюджета сельского поселения</w:t>
            </w:r>
          </w:p>
        </w:tc>
      </w:tr>
      <w:tr>
        <w:trPr>
          <w:trHeight w:hRule="atLeast" w:val="630"/>
        </w:trP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ind/>
              <w:jc w:val="center"/>
            </w:pPr>
            <w:r>
              <w:t>1160</w:t>
            </w:r>
          </w:p>
        </w:tc>
        <w:tc>
          <w:tcPr>
            <w:tcW w:type="dxa" w:w="9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r>
              <w:t>изменения, вносимые в случае перераспределения лимитов бюджетных обязательств по кодам элементов видов расходов (3)</w:t>
            </w:r>
          </w:p>
        </w:tc>
      </w:tr>
      <w:tr>
        <w:trPr>
          <w:trHeight w:hRule="atLeast" w:val="102"/>
        </w:trP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ind/>
              <w:jc w:val="center"/>
            </w:pPr>
            <w:r>
              <w:t>2200</w:t>
            </w:r>
          </w:p>
        </w:tc>
        <w:tc>
          <w:tcPr>
            <w:tcW w:type="dxa" w:w="9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r>
              <w:t>доведение лимитов бюджетных обязательств</w:t>
            </w:r>
          </w:p>
        </w:tc>
      </w:tr>
      <w:tr>
        <w:trPr>
          <w:trHeight w:hRule="atLeast" w:val="110"/>
        </w:trP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ind/>
              <w:jc w:val="center"/>
            </w:pPr>
            <w:r>
              <w:t>2210</w:t>
            </w:r>
          </w:p>
        </w:tc>
        <w:tc>
          <w:tcPr>
            <w:tcW w:type="dxa" w:w="9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r>
              <w:t>уменьшение лимитов бюджетных обязательств</w:t>
            </w:r>
          </w:p>
        </w:tc>
      </w:tr>
      <w:tr>
        <w:trPr>
          <w:trHeight w:hRule="atLeast" w:val="315"/>
        </w:trP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ind/>
              <w:jc w:val="center"/>
            </w:pPr>
            <w:r>
              <w:t>2220</w:t>
            </w:r>
          </w:p>
        </w:tc>
        <w:tc>
          <w:tcPr>
            <w:tcW w:type="dxa" w:w="9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r>
              <w:t>восстановление лимитов бюджетных обязательств</w:t>
            </w:r>
          </w:p>
        </w:tc>
      </w:tr>
      <w:tr>
        <w:trPr>
          <w:trHeight w:hRule="atLeast" w:val="375"/>
        </w:trPr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00000">
            <w:pPr>
              <w:ind/>
              <w:jc w:val="center"/>
            </w:pPr>
          </w:p>
        </w:tc>
        <w:tc>
          <w:tcPr>
            <w:tcW w:type="dxa" w:w="9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00000"/>
        </w:tc>
      </w:tr>
      <w:tr>
        <w:trPr>
          <w:trHeight w:hRule="atLeast" w:val="375"/>
        </w:trPr>
        <w:tc>
          <w:tcPr>
            <w:tcW w:type="dxa" w:w="98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r>
              <w:t>Справочно:</w:t>
            </w:r>
          </w:p>
        </w:tc>
      </w:tr>
      <w:tr>
        <w:trPr>
          <w:trHeight w:hRule="atLeast" w:val="1265"/>
        </w:trPr>
        <w:tc>
          <w:tcPr>
            <w:tcW w:type="dxa" w:w="98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r>
              <w:t>в случае присвоения (изменения) показателям сводной бюджетной росписи расходов бюджета сельского поселения кодов целей, дополнительных кодов, бюджетополучателей, изменения бланков расходов применяется код вида изменений 000 - Изменение дополнительных показателей, используемых при составлении и ведении сводной бюджетной росписи бюджета сельского поселения</w:t>
            </w:r>
          </w:p>
        </w:tc>
      </w:tr>
      <w:tr>
        <w:trPr>
          <w:trHeight w:hRule="atLeast" w:val="289"/>
          <w:hidden w:val="0"/>
        </w:trPr>
        <w:tc>
          <w:tcPr>
            <w:tcW w:type="dxa" w:w="98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bookmarkStart w:id="2" w:name="RANGE!A37"/>
            <w:r>
              <w:t>(1) уменьшение бюджетных ассигнований, предусмотренных на исполнение публичных нормативных обязательств и обслуживание муниципального долга Куйбышевского сельского поселения, в целях увеличения иных бюджетных ассигнований осуществляется на основании внесения изменений в решение Собрания депутатов  о бюджете</w:t>
            </w:r>
            <w:bookmarkEnd w:id="2"/>
            <w:r>
              <w:t xml:space="preserve"> сельского поселения</w:t>
            </w:r>
          </w:p>
        </w:tc>
      </w:tr>
      <w:tr>
        <w:trPr>
          <w:trHeight w:hRule="atLeast" w:val="575"/>
        </w:trPr>
        <w:tc>
          <w:tcPr>
            <w:tcW w:type="dxa" w:w="98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r>
              <w:t>(2) применяется в случае принятия в решения Собрания депутатов  о бюджете сельского поселения на очередной финансовый год и плановый период</w:t>
            </w:r>
          </w:p>
        </w:tc>
      </w:tr>
      <w:tr>
        <w:trPr>
          <w:trHeight w:hRule="atLeast" w:val="555"/>
        </w:trPr>
        <w:tc>
          <w:tcPr>
            <w:tcW w:type="dxa" w:w="98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bookmarkStart w:id="3" w:name="RANGE!A39"/>
            <w:r>
              <w:t>(3) показатели сводной бюджетной росписи местного бюджета могут быть изменены в пределах 100 процентов</w:t>
            </w:r>
            <w:bookmarkEnd w:id="3"/>
          </w:p>
        </w:tc>
      </w:tr>
    </w:tbl>
    <w:p w14:paraId="77000000">
      <w:pPr>
        <w:pStyle w:val="Style_5"/>
        <w:ind w:firstLine="851" w:left="0"/>
        <w:rPr>
          <w:rFonts w:ascii="Times New Roman" w:hAnsi="Times New Roman"/>
          <w:sz w:val="28"/>
        </w:rPr>
      </w:pPr>
    </w:p>
    <w:sectPr>
      <w:headerReference r:id="rId1" w:type="default"/>
      <w:footerReference r:id="rId2" w:type="first"/>
      <w:pgSz w:h="16838" w:orient="portrait" w:w="11906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 w:firstLine="0" w:left="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tabs>
        <w:tab w:leader="none" w:pos="4677" w:val="clear"/>
        <w:tab w:leader="none" w:pos="9355" w:val="clear"/>
      </w:tabs>
      <w:ind w:firstLine="0" w:left="0"/>
      <w:jc w:val="center"/>
    </w:pPr>
  </w:p>
  <w:p w14:paraId="02000000">
    <w:pPr>
      <w:pStyle w:val="Style_1"/>
      <w:tabs>
        <w:tab w:leader="none" w:pos="1140" w:val="left"/>
        <w:tab w:leader="none" w:pos="4677" w:val="clear"/>
        <w:tab w:leader="none" w:pos="9355" w:val="clear"/>
      </w:tabs>
      <w:ind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450" w:left="450"/>
      </w:pPr>
    </w:lvl>
    <w:lvl w:ilvl="1">
      <w:start w:val="1"/>
      <w:numFmt w:val="decimal"/>
      <w:lvlText w:val="%1.%2."/>
      <w:lvlJc w:val="left"/>
      <w:pPr>
        <w:ind w:hanging="720" w:left="1571"/>
      </w:pPr>
    </w:lvl>
    <w:lvl w:ilvl="2">
      <w:start w:val="1"/>
      <w:numFmt w:val="decimal"/>
      <w:lvlText w:val="%1.%2.%3."/>
      <w:lvlJc w:val="left"/>
      <w:pPr>
        <w:ind w:hanging="720" w:left="2422"/>
      </w:pPr>
    </w:lvl>
    <w:lvl w:ilvl="3">
      <w:start w:val="1"/>
      <w:numFmt w:val="decimal"/>
      <w:lvlText w:val="%1.%2.%3.%4."/>
      <w:lvlJc w:val="left"/>
      <w:pPr>
        <w:ind w:hanging="1080" w:left="3633"/>
      </w:pPr>
    </w:lvl>
    <w:lvl w:ilvl="4">
      <w:start w:val="1"/>
      <w:numFmt w:val="decimal"/>
      <w:lvlText w:val="%1.%2.%3.%4.%5."/>
      <w:lvlJc w:val="left"/>
      <w:pPr>
        <w:ind w:hanging="1080" w:left="4484"/>
      </w:pPr>
    </w:lvl>
    <w:lvl w:ilvl="5">
      <w:start w:val="1"/>
      <w:numFmt w:val="decimal"/>
      <w:lvlText w:val="%1.%2.%3.%4.%5.%6."/>
      <w:lvlJc w:val="left"/>
      <w:pPr>
        <w:ind w:hanging="1440" w:left="5695"/>
      </w:pPr>
    </w:lvl>
    <w:lvl w:ilvl="6">
      <w:start w:val="1"/>
      <w:numFmt w:val="decimal"/>
      <w:lvlText w:val="%1.%2.%3.%4.%5.%6.%7."/>
      <w:lvlJc w:val="left"/>
      <w:pPr>
        <w:ind w:hanging="1800" w:left="6906"/>
      </w:pPr>
    </w:lvl>
    <w:lvl w:ilvl="7">
      <w:start w:val="1"/>
      <w:numFmt w:val="decimal"/>
      <w:lvlText w:val="%1.%2.%3.%4.%5.%6.%7.%8."/>
      <w:lvlJc w:val="left"/>
      <w:pPr>
        <w:ind w:hanging="1800" w:left="7757"/>
      </w:pPr>
    </w:lvl>
    <w:lvl w:ilvl="8">
      <w:start w:val="1"/>
      <w:numFmt w:val="decimal"/>
      <w:lvlText w:val="%1.%2.%3.%4.%5.%6.%7.%8.%9."/>
      <w:lvlJc w:val="left"/>
      <w:pPr>
        <w:ind w:hanging="2160" w:left="8968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ind w:firstLine="680" w:left="0"/>
      <w:jc w:val="both"/>
    </w:pPr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4" w:type="paragraph">
    <w:name w:val="Body Text"/>
    <w:basedOn w:val="Style_7"/>
    <w:link w:val="Style_4_ch"/>
    <w:pPr>
      <w:ind w:firstLine="0" w:left="0"/>
    </w:pPr>
  </w:style>
  <w:style w:styleId="Style_4_ch" w:type="character">
    <w:name w:val="Body Text"/>
    <w:basedOn w:val="Style_7_ch"/>
    <w:link w:val="Style_4"/>
  </w:style>
  <w:style w:styleId="Style_5" w:type="paragraph">
    <w:name w:val="ConsPlusNormal"/>
    <w:link w:val="Style_5_ch"/>
    <w:pPr>
      <w:widowControl w:val="0"/>
      <w:ind w:firstLine="720" w:left="0"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12" w:type="paragraph">
    <w:name w:val="heading 3"/>
    <w:next w:val="Style_7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page number"/>
    <w:basedOn w:val="Style_14"/>
    <w:link w:val="Style_13_ch"/>
  </w:style>
  <w:style w:styleId="Style_13_ch" w:type="character">
    <w:name w:val="page number"/>
    <w:basedOn w:val="Style_14_ch"/>
    <w:link w:val="Style_13"/>
  </w:style>
  <w:style w:styleId="Style_15" w:type="paragraph">
    <w:name w:val="Body Text Indent"/>
    <w:basedOn w:val="Style_7"/>
    <w:link w:val="Style_15_ch"/>
    <w:pPr>
      <w:ind w:firstLine="0" w:left="0"/>
      <w:jc w:val="left"/>
    </w:pPr>
    <w:rPr>
      <w:b w:val="1"/>
    </w:rPr>
  </w:style>
  <w:style w:styleId="Style_15_ch" w:type="character">
    <w:name w:val="Body Text Indent"/>
    <w:basedOn w:val="Style_7_ch"/>
    <w:link w:val="Style_15"/>
    <w:rPr>
      <w:b w:val="1"/>
    </w:rPr>
  </w:style>
  <w:style w:styleId="Style_16" w:type="paragraph">
    <w:name w:val="ConsPlusTitle"/>
    <w:link w:val="Style_16_ch"/>
    <w:pPr>
      <w:widowControl w:val="0"/>
      <w:ind/>
    </w:pPr>
    <w:rPr>
      <w:rFonts w:ascii="Arial" w:hAnsi="Arial"/>
      <w:b w:val="1"/>
    </w:rPr>
  </w:style>
  <w:style w:styleId="Style_16_ch" w:type="character">
    <w:name w:val="ConsPlusTitle"/>
    <w:link w:val="Style_16"/>
    <w:rPr>
      <w:rFonts w:ascii="Arial" w:hAnsi="Arial"/>
      <w:b w:val="1"/>
    </w:rPr>
  </w:style>
  <w:style w:styleId="Style_17" w:type="paragraph">
    <w:name w:val="toc 3"/>
    <w:next w:val="Style_7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heading 5"/>
    <w:next w:val="Style_7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next w:val="Style_7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" w:type="paragraph">
    <w:name w:val="foot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7_ch"/>
    <w:link w:val="Style_2"/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Body Text Indent 2"/>
    <w:basedOn w:val="Style_7"/>
    <w:link w:val="Style_22_ch"/>
    <w:pPr>
      <w:spacing w:after="120" w:line="480" w:lineRule="auto"/>
      <w:ind w:firstLine="0" w:left="283"/>
      <w:jc w:val="left"/>
    </w:pPr>
  </w:style>
  <w:style w:styleId="Style_22_ch" w:type="character">
    <w:name w:val="Body Text Indent 2"/>
    <w:basedOn w:val="Style_7_ch"/>
    <w:link w:val="Style_22"/>
  </w:style>
  <w:style w:styleId="Style_23" w:type="paragraph">
    <w:name w:val="toc 1"/>
    <w:next w:val="Style_7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7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3" w:type="paragraph">
    <w:name w:val="ConsTitle"/>
    <w:link w:val="Style_3_ch"/>
    <w:pPr>
      <w:widowControl w:val="0"/>
      <w:ind w:right="19772"/>
    </w:pPr>
    <w:rPr>
      <w:rFonts w:ascii="Arial" w:hAnsi="Arial"/>
      <w:b w:val="1"/>
      <w:sz w:val="16"/>
    </w:rPr>
  </w:style>
  <w:style w:styleId="Style_3_ch" w:type="character">
    <w:name w:val="ConsTitle"/>
    <w:link w:val="Style_3"/>
    <w:rPr>
      <w:rFonts w:ascii="Arial" w:hAnsi="Arial"/>
      <w:b w:val="1"/>
      <w:sz w:val="16"/>
    </w:rPr>
  </w:style>
  <w:style w:styleId="Style_26" w:type="paragraph">
    <w:name w:val="toc 8"/>
    <w:next w:val="Style_7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Balloon Text"/>
    <w:basedOn w:val="Style_7"/>
    <w:link w:val="Style_27_ch"/>
    <w:rPr>
      <w:rFonts w:ascii="Tahoma" w:hAnsi="Tahoma"/>
      <w:sz w:val="16"/>
    </w:rPr>
  </w:style>
  <w:style w:styleId="Style_27_ch" w:type="character">
    <w:name w:val="Balloon Text"/>
    <w:basedOn w:val="Style_7_ch"/>
    <w:link w:val="Style_27"/>
    <w:rPr>
      <w:rFonts w:ascii="Tahoma" w:hAnsi="Tahoma"/>
      <w:sz w:val="16"/>
    </w:rPr>
  </w:style>
  <w:style w:styleId="Style_28" w:type="paragraph">
    <w:name w:val="toc 5"/>
    <w:next w:val="Style_7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Subtitle"/>
    <w:next w:val="Style_7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7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7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32" w:type="paragraph">
    <w:name w:val="heading 2"/>
    <w:next w:val="Style_7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2024-03-15T10:54:42Z</dcterms:modified>
</cp:coreProperties>
</file>