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5BE" w:rsidRDefault="00F02565">
      <w:pPr>
        <w:pStyle w:val="ac"/>
        <w:rPr>
          <w:b/>
        </w:rPr>
      </w:pPr>
      <w:r>
        <w:rPr>
          <w:b/>
        </w:rPr>
        <w:t>РОССИЙСКАЯ ФЕДЕРАЦИЯ</w:t>
      </w:r>
    </w:p>
    <w:p w:rsidR="007F75BE" w:rsidRDefault="00F02565">
      <w:pPr>
        <w:pStyle w:val="ac"/>
        <w:rPr>
          <w:b/>
        </w:rPr>
      </w:pPr>
      <w:r>
        <w:rPr>
          <w:b/>
        </w:rPr>
        <w:t>РОСТОВСКАЯ ОБЛАСТЬ</w:t>
      </w:r>
    </w:p>
    <w:p w:rsidR="007F75BE" w:rsidRDefault="00F02565">
      <w:pPr>
        <w:pStyle w:val="ac"/>
        <w:rPr>
          <w:b/>
        </w:rPr>
      </w:pPr>
      <w:r>
        <w:rPr>
          <w:b/>
        </w:rPr>
        <w:t>КУЙБЫШЕВСКИЙ РАЙОН</w:t>
      </w:r>
    </w:p>
    <w:p w:rsidR="007F75BE" w:rsidRDefault="00F02565">
      <w:pPr>
        <w:pStyle w:val="ac"/>
        <w:rPr>
          <w:b/>
        </w:rPr>
      </w:pPr>
      <w:r>
        <w:rPr>
          <w:b/>
        </w:rPr>
        <w:t>МУНИЦИПАЛЬНОЕ ОБРАЗОВАНИЕ</w:t>
      </w:r>
    </w:p>
    <w:p w:rsidR="007F75BE" w:rsidRDefault="00F02565">
      <w:pPr>
        <w:pStyle w:val="ac"/>
        <w:rPr>
          <w:b/>
        </w:rPr>
      </w:pPr>
      <w:r>
        <w:rPr>
          <w:b/>
        </w:rPr>
        <w:t>«КУЙБЫШЕВСКОЕ СЕЛЬСКОЕ ПОСЕЛЕНИЕ»</w:t>
      </w:r>
    </w:p>
    <w:p w:rsidR="007F75BE" w:rsidRDefault="007F75BE">
      <w:pPr>
        <w:pStyle w:val="ac"/>
        <w:rPr>
          <w:b/>
        </w:rPr>
      </w:pPr>
    </w:p>
    <w:p w:rsidR="007F75BE" w:rsidRDefault="00F02565">
      <w:pPr>
        <w:pStyle w:val="a8"/>
      </w:pPr>
      <w:r>
        <w:t xml:space="preserve">АДМИНИСТРАЦИЯ </w:t>
      </w:r>
      <w:proofErr w:type="gramStart"/>
      <w:r>
        <w:t>КУЙБЫШЕВСКОГО</w:t>
      </w:r>
      <w:proofErr w:type="gramEnd"/>
      <w:r>
        <w:t xml:space="preserve"> СЕЛЬСКОГО</w:t>
      </w:r>
    </w:p>
    <w:p w:rsidR="007F75BE" w:rsidRDefault="00F02565">
      <w:pPr>
        <w:pStyle w:val="a8"/>
      </w:pPr>
      <w:r>
        <w:t>ПОСЕЛЕНИЯ</w:t>
      </w:r>
    </w:p>
    <w:p w:rsidR="007F75BE" w:rsidRDefault="007F75BE">
      <w:pPr>
        <w:jc w:val="center"/>
        <w:rPr>
          <w:b/>
          <w:sz w:val="28"/>
        </w:rPr>
      </w:pPr>
    </w:p>
    <w:p w:rsidR="007F75BE" w:rsidRDefault="00F02565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7F75BE" w:rsidRDefault="007F75BE">
      <w:pPr>
        <w:jc w:val="center"/>
        <w:rPr>
          <w:b/>
          <w:sz w:val="28"/>
        </w:rPr>
      </w:pPr>
    </w:p>
    <w:p w:rsidR="007F75BE" w:rsidRDefault="00F02565">
      <w:pPr>
        <w:rPr>
          <w:b/>
          <w:sz w:val="28"/>
        </w:rPr>
      </w:pPr>
      <w:r>
        <w:rPr>
          <w:b/>
          <w:sz w:val="28"/>
        </w:rPr>
        <w:t xml:space="preserve">    </w:t>
      </w:r>
      <w:r>
        <w:rPr>
          <w:b/>
          <w:sz w:val="28"/>
        </w:rPr>
        <w:t>1</w:t>
      </w:r>
      <w:r>
        <w:rPr>
          <w:b/>
          <w:sz w:val="28"/>
        </w:rPr>
        <w:t xml:space="preserve">7.08.2023                                    </w:t>
      </w:r>
      <w:r>
        <w:rPr>
          <w:b/>
          <w:sz w:val="28"/>
        </w:rPr>
        <w:t xml:space="preserve">№ 121                                   </w:t>
      </w:r>
      <w:r>
        <w:rPr>
          <w:b/>
          <w:sz w:val="28"/>
        </w:rPr>
        <w:t>с. Куйбышево</w:t>
      </w:r>
    </w:p>
    <w:p w:rsidR="007F75BE" w:rsidRDefault="007F75BE">
      <w:pPr>
        <w:rPr>
          <w:b/>
          <w:sz w:val="28"/>
        </w:rPr>
      </w:pPr>
    </w:p>
    <w:p w:rsidR="007F75BE" w:rsidRDefault="00F02565">
      <w:pPr>
        <w:pStyle w:val="a3"/>
        <w:rPr>
          <w:b/>
        </w:rPr>
      </w:pPr>
      <w:r>
        <w:rPr>
          <w:b/>
        </w:rPr>
        <w:t>Об утверждении</w:t>
      </w:r>
      <w:r>
        <w:rPr>
          <w:b/>
        </w:rPr>
        <w:t xml:space="preserve"> схемы теплоснабжения Куйбышевского сельского поселения</w:t>
      </w:r>
    </w:p>
    <w:p w:rsidR="007F75BE" w:rsidRDefault="007F75BE">
      <w:pPr>
        <w:pStyle w:val="23"/>
        <w:jc w:val="both"/>
        <w:rPr>
          <w:b/>
        </w:rPr>
      </w:pP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В соответствии </w:t>
      </w:r>
      <w:r>
        <w:rPr>
          <w:sz w:val="28"/>
          <w:highlight w:val="white"/>
        </w:rPr>
        <w:t>с Федеральным законом от 27 июля 2010 года                       № 190-ФЗ «О теплоснабжении», постановлением Правительства Российской Федерации от 22.02.2012 № 154 «О требованиях к схе</w:t>
      </w:r>
      <w:r>
        <w:rPr>
          <w:sz w:val="28"/>
          <w:highlight w:val="white"/>
        </w:rPr>
        <w:t>мам теплоснабжения, порядку их разработки и утверждения», Уставом Куйбышевского сельского поселения</w:t>
      </w:r>
      <w:r>
        <w:t xml:space="preserve">, </w:t>
      </w:r>
      <w:r>
        <w:rPr>
          <w:b/>
          <w:i/>
          <w:spacing w:val="60"/>
          <w:sz w:val="28"/>
        </w:rPr>
        <w:t>постановляю</w:t>
      </w:r>
      <w:r>
        <w:rPr>
          <w:spacing w:val="60"/>
          <w:sz w:val="28"/>
        </w:rPr>
        <w:t>:</w:t>
      </w:r>
    </w:p>
    <w:p w:rsidR="007F75BE" w:rsidRDefault="007F75BE">
      <w:pPr>
        <w:pStyle w:val="23"/>
        <w:ind w:firstLine="709"/>
        <w:jc w:val="both"/>
        <w:rPr>
          <w:spacing w:val="60"/>
        </w:rPr>
      </w:pPr>
    </w:p>
    <w:p w:rsidR="007F75BE" w:rsidRDefault="00F02565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>1. Утвердить  схему теплоснабжения Куйбышевского сельского поселения, согласно приложению</w:t>
      </w:r>
    </w:p>
    <w:p w:rsidR="007F75BE" w:rsidRDefault="00F02565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>2. Опубликовать настоящее постановление в информацио</w:t>
      </w:r>
      <w:r>
        <w:rPr>
          <w:sz w:val="28"/>
        </w:rPr>
        <w:t>нном бюллетене и на сайте Администрации Куйбышевского сельского поселения.</w:t>
      </w:r>
    </w:p>
    <w:p w:rsidR="007F75BE" w:rsidRDefault="00F02565">
      <w:pPr>
        <w:pStyle w:val="23"/>
        <w:spacing w:line="360" w:lineRule="auto"/>
        <w:ind w:left="142" w:hanging="142"/>
        <w:jc w:val="both"/>
      </w:pPr>
      <w:r>
        <w:t>3. Контроль над выполнением настоящего постановления оставляю за собой.</w:t>
      </w:r>
    </w:p>
    <w:p w:rsidR="007F75BE" w:rsidRDefault="007F75BE">
      <w:pPr>
        <w:pStyle w:val="23"/>
        <w:spacing w:line="360" w:lineRule="auto"/>
        <w:jc w:val="both"/>
      </w:pPr>
    </w:p>
    <w:p w:rsidR="007F75BE" w:rsidRDefault="007F75BE">
      <w:pPr>
        <w:pStyle w:val="23"/>
        <w:jc w:val="both"/>
      </w:pPr>
    </w:p>
    <w:p w:rsidR="007F75BE" w:rsidRDefault="007F75BE">
      <w:pPr>
        <w:pStyle w:val="23"/>
        <w:jc w:val="both"/>
      </w:pPr>
    </w:p>
    <w:p w:rsidR="007F75BE" w:rsidRDefault="00F02565">
      <w:pPr>
        <w:pStyle w:val="23"/>
        <w:jc w:val="both"/>
      </w:pPr>
      <w:r>
        <w:t>Глава Администрации</w:t>
      </w:r>
    </w:p>
    <w:p w:rsidR="007F75BE" w:rsidRDefault="00F02565">
      <w:pPr>
        <w:pStyle w:val="23"/>
        <w:jc w:val="both"/>
      </w:pPr>
      <w:r>
        <w:t>Куйбышевского</w:t>
      </w:r>
    </w:p>
    <w:p w:rsidR="007F75BE" w:rsidRDefault="00F02565">
      <w:pPr>
        <w:jc w:val="both"/>
        <w:rPr>
          <w:b/>
          <w:sz w:val="28"/>
        </w:rPr>
      </w:pPr>
      <w:r>
        <w:rPr>
          <w:sz w:val="28"/>
        </w:rPr>
        <w:t>сельского поселения                                С.Л. Слепченко</w:t>
      </w:r>
    </w:p>
    <w:p w:rsidR="007F75BE" w:rsidRDefault="007F75BE">
      <w:pPr>
        <w:jc w:val="both"/>
        <w:rPr>
          <w:b/>
          <w:sz w:val="28"/>
        </w:rPr>
      </w:pPr>
    </w:p>
    <w:p w:rsidR="007F75BE" w:rsidRDefault="007F75BE">
      <w:pPr>
        <w:jc w:val="both"/>
        <w:rPr>
          <w:b/>
          <w:sz w:val="28"/>
        </w:rPr>
      </w:pPr>
    </w:p>
    <w:p w:rsidR="007F75BE" w:rsidRDefault="007F75BE">
      <w:pPr>
        <w:jc w:val="both"/>
        <w:rPr>
          <w:b/>
          <w:sz w:val="28"/>
        </w:rPr>
      </w:pPr>
    </w:p>
    <w:p w:rsidR="007F75BE" w:rsidRDefault="007F75BE">
      <w:pPr>
        <w:jc w:val="both"/>
        <w:rPr>
          <w:b/>
          <w:sz w:val="28"/>
        </w:rPr>
      </w:pPr>
    </w:p>
    <w:p w:rsidR="007F75BE" w:rsidRDefault="007F75BE">
      <w:pPr>
        <w:rPr>
          <w:sz w:val="28"/>
        </w:rPr>
      </w:pPr>
    </w:p>
    <w:p w:rsidR="007F75BE" w:rsidRDefault="007F75BE">
      <w:pPr>
        <w:rPr>
          <w:sz w:val="28"/>
        </w:rPr>
      </w:pPr>
    </w:p>
    <w:p w:rsidR="007F75BE" w:rsidRDefault="00F02565">
      <w:pPr>
        <w:jc w:val="both"/>
        <w:rPr>
          <w:sz w:val="18"/>
        </w:rPr>
      </w:pPr>
      <w:r>
        <w:rPr>
          <w:sz w:val="18"/>
        </w:rPr>
        <w:t>Постановление вносит:</w:t>
      </w:r>
    </w:p>
    <w:p w:rsidR="007F75BE" w:rsidRDefault="00F02565">
      <w:pPr>
        <w:pStyle w:val="23"/>
        <w:rPr>
          <w:sz w:val="18"/>
        </w:rPr>
      </w:pPr>
      <w:r>
        <w:rPr>
          <w:sz w:val="18"/>
        </w:rPr>
        <w:t>ведущий специалист по вопросам ЖКХ,</w:t>
      </w:r>
    </w:p>
    <w:p w:rsidR="007F75BE" w:rsidRDefault="00F02565">
      <w:pPr>
        <w:pStyle w:val="23"/>
        <w:rPr>
          <w:sz w:val="18"/>
        </w:rPr>
      </w:pPr>
      <w:r>
        <w:rPr>
          <w:sz w:val="18"/>
        </w:rPr>
        <w:t>благоустройства, пожарной безопасности,</w:t>
      </w:r>
    </w:p>
    <w:p w:rsidR="007F75BE" w:rsidRDefault="00F02565">
      <w:pPr>
        <w:pStyle w:val="23"/>
      </w:pPr>
      <w:r>
        <w:rPr>
          <w:sz w:val="18"/>
        </w:rPr>
        <w:t>ГО и ЧС</w:t>
      </w:r>
    </w:p>
    <w:p w:rsidR="007F75BE" w:rsidRDefault="00F02565">
      <w:pPr>
        <w:pStyle w:val="23"/>
        <w:jc w:val="right"/>
      </w:pPr>
      <w:r>
        <w:lastRenderedPageBreak/>
        <w:t>Приложение к постановлению</w:t>
      </w:r>
    </w:p>
    <w:p w:rsidR="007F75BE" w:rsidRDefault="00F02565">
      <w:pPr>
        <w:pStyle w:val="23"/>
        <w:jc w:val="right"/>
      </w:pPr>
      <w:r>
        <w:t xml:space="preserve">Администрации </w:t>
      </w:r>
      <w:proofErr w:type="gramStart"/>
      <w:r>
        <w:t>Куйбышевского</w:t>
      </w:r>
      <w:proofErr w:type="gramEnd"/>
      <w:r>
        <w:t xml:space="preserve"> </w:t>
      </w:r>
    </w:p>
    <w:p w:rsidR="007F75BE" w:rsidRDefault="00F02565">
      <w:pPr>
        <w:pStyle w:val="23"/>
        <w:jc w:val="right"/>
      </w:pPr>
      <w:r>
        <w:t>сельского поселения</w:t>
      </w:r>
    </w:p>
    <w:p w:rsidR="007F75BE" w:rsidRDefault="00F02565">
      <w:pPr>
        <w:pStyle w:val="23"/>
        <w:jc w:val="right"/>
      </w:pPr>
      <w:r>
        <w:t xml:space="preserve">№ 121 от 17.08.2023 г. </w:t>
      </w:r>
    </w:p>
    <w:p w:rsidR="007F75BE" w:rsidRDefault="007F75BE">
      <w:pPr>
        <w:ind w:firstLine="567"/>
        <w:jc w:val="center"/>
        <w:rPr>
          <w:sz w:val="48"/>
        </w:rPr>
      </w:pPr>
    </w:p>
    <w:p w:rsidR="007F75BE" w:rsidRDefault="00F02565">
      <w:pPr>
        <w:ind w:firstLine="567"/>
        <w:jc w:val="center"/>
        <w:rPr>
          <w:sz w:val="48"/>
        </w:rPr>
      </w:pPr>
      <w:r>
        <w:rPr>
          <w:sz w:val="48"/>
        </w:rPr>
        <w:t>Схема теплоснабжения</w:t>
      </w:r>
    </w:p>
    <w:p w:rsidR="007F75BE" w:rsidRDefault="00F02565">
      <w:pPr>
        <w:ind w:firstLine="567"/>
        <w:jc w:val="center"/>
        <w:rPr>
          <w:sz w:val="48"/>
        </w:rPr>
      </w:pPr>
      <w:r>
        <w:rPr>
          <w:sz w:val="48"/>
        </w:rPr>
        <w:t>Куйбышевского сельского посе</w:t>
      </w:r>
      <w:r>
        <w:rPr>
          <w:sz w:val="48"/>
        </w:rPr>
        <w:t>ления</w:t>
      </w:r>
    </w:p>
    <w:p w:rsidR="007F75BE" w:rsidRDefault="00F02565">
      <w:pPr>
        <w:ind w:firstLine="567"/>
        <w:jc w:val="center"/>
        <w:rPr>
          <w:sz w:val="48"/>
        </w:rPr>
      </w:pPr>
      <w:r>
        <w:rPr>
          <w:sz w:val="48"/>
        </w:rPr>
        <w:t>Куйбышевского района</w:t>
      </w:r>
    </w:p>
    <w:p w:rsidR="007F75BE" w:rsidRDefault="00F02565">
      <w:pPr>
        <w:ind w:firstLine="567"/>
        <w:jc w:val="center"/>
        <w:rPr>
          <w:sz w:val="48"/>
        </w:rPr>
      </w:pPr>
      <w:r>
        <w:rPr>
          <w:sz w:val="48"/>
        </w:rPr>
        <w:t>Ростовской области</w:t>
      </w:r>
    </w:p>
    <w:p w:rsidR="007F75BE" w:rsidRDefault="007F75BE">
      <w:pPr>
        <w:ind w:firstLine="567"/>
        <w:jc w:val="center"/>
        <w:rPr>
          <w:sz w:val="48"/>
        </w:rPr>
      </w:pPr>
    </w:p>
    <w:p w:rsidR="007F75BE" w:rsidRDefault="00F02565">
      <w:pPr>
        <w:spacing w:line="20" w:lineRule="atLeast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ЧАСТЬ I. УТВЕРЖДАЕМАЯ ЧАСТЬ </w:t>
      </w:r>
      <w:proofErr w:type="gramStart"/>
      <w:r>
        <w:rPr>
          <w:sz w:val="28"/>
        </w:rPr>
        <w:t>СХЕМЫ ТЕПЛОСНАБЖЕНИЯ КУЙБЫШЕВСКОГО СЕЛЬСКОГО ПОСЕЛЕНИЯ КУЙБЫШЕВСКОГО РАЙОНА РОСТОВСКОЙ ОБЛАСТИ</w:t>
      </w:r>
      <w:proofErr w:type="gramEnd"/>
      <w:r>
        <w:rPr>
          <w:sz w:val="28"/>
        </w:rPr>
        <w:t xml:space="preserve"> ДО 2033 ГОДА ..................................стр.11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РАЗДЕЛ 1. ПОКАЗАТЕЛИ </w:t>
      </w:r>
      <w:r>
        <w:rPr>
          <w:sz w:val="28"/>
        </w:rPr>
        <w:t>СУЩЕСТВУЮЩЕГО И ПЕРСПЕКТИВНОГО СПРОСА НА ТЕПЛОВУЮ ЭНЕРГИЮ (МОЩНОСТЬ) И ТЕПЛОНОСИТЕЛЬ В УСТАНОВЛЕННЫХ ГРАНИЦАХ ТЕРРИТОРИИ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………………………………………………………………….…...</w:t>
      </w:r>
      <w:proofErr w:type="gramEnd"/>
      <w:r>
        <w:rPr>
          <w:sz w:val="28"/>
        </w:rPr>
        <w:t>стр.12</w:t>
      </w:r>
    </w:p>
    <w:p w:rsidR="007F75BE" w:rsidRDefault="00F02565">
      <w:pPr>
        <w:spacing w:line="20" w:lineRule="atLeast"/>
        <w:jc w:val="both"/>
        <w:rPr>
          <w:sz w:val="28"/>
        </w:rPr>
      </w:pPr>
      <w:proofErr w:type="gramStart"/>
      <w:r>
        <w:rPr>
          <w:sz w:val="28"/>
        </w:rPr>
        <w:t>1.1 Величины существующей</w:t>
      </w:r>
      <w:r>
        <w:rPr>
          <w:sz w:val="28"/>
        </w:rPr>
        <w:t xml:space="preserve">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</w:t>
      </w:r>
      <w:r>
        <w:rPr>
          <w:sz w:val="28"/>
        </w:rPr>
        <w:t>изводственные здания промышленных предприятий по этапам - на каждый год первого 5-летнего периода и на последующие 5-летние периоды (далее - этапы)……………………………………………………………………….…..стр.12</w:t>
      </w:r>
      <w:proofErr w:type="gramEnd"/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1.2 Существующие и перспективные объёмы потребления тепловой энергии (м</w:t>
      </w:r>
      <w:r>
        <w:rPr>
          <w:sz w:val="28"/>
        </w:rPr>
        <w:t>ощности) и теплоносителя с разделением по видам теплопотребления в каждом расчётном элементе территориального деления на каждом этапе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.стр.12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1.3 Существующие и перспективные объёмы потребления тепловой энергии (мощности) и теплоносителя объектами, распол</w:t>
      </w:r>
      <w:r>
        <w:rPr>
          <w:sz w:val="28"/>
        </w:rPr>
        <w:t>оженными в производственных зонах, на каждом этапе ………………………………….………………….…стр.13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1.4 Существующие и перспективные величины средневзвешенной плотности тепловой нагрузки в каждом расчётном элементе территориального деления, зоне действия каждого источника те</w:t>
      </w:r>
      <w:r>
        <w:rPr>
          <w:sz w:val="28"/>
        </w:rPr>
        <w:t>пловой энергии, каждой системе теплоснабжения и по Куйбышевскому сельскому поселению Куйбышевского района Ростовской области …………...………………………………………стр.14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2. СУЩЕСТВУЮЩИЕ И ПЕРСПЕКТИВНЫЕ БАЛАНСЫ ТЕПЛОВОЙ МОЩНОСТИ ИСТОЧНИКОВ ТЕПЛОВОЙ ЭНЕРГИИ И ТЕПЛОВО</w:t>
      </w:r>
      <w:r>
        <w:rPr>
          <w:sz w:val="28"/>
        </w:rPr>
        <w:t xml:space="preserve">Й НАГРУЗКИ ПОТРЕБИТЕЛЕЙ КУЙБЫШЕВСКОГО </w:t>
      </w:r>
      <w:r>
        <w:rPr>
          <w:sz w:val="28"/>
        </w:rPr>
        <w:lastRenderedPageBreak/>
        <w:t>СЕЛЬСКОГО ПОСЕЛЕНИЯ КУЙБЫШЕВСКОГО РАЙОНА РОСТОВСКОЙ ОБЛАСТИ ……………………………………………………………………...стр.14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2.1 Описание существующих и перспективных зон действия систем теплоснабжения и источников тепловой энергии ………………..…………стр</w:t>
      </w:r>
      <w:r>
        <w:rPr>
          <w:sz w:val="28"/>
        </w:rPr>
        <w:t>.14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2.2 Описание существующих и перспективных зон действия индивидуальных источников тепловой энергии ………………………………………………...стр.16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2.3 Существующие и перспективные балансы тепловой мощности и тепловой нагрузки потребителей в зонах действия источников теплов</w:t>
      </w:r>
      <w:r>
        <w:rPr>
          <w:sz w:val="28"/>
        </w:rPr>
        <w:t>ой энергии, в том числе работающих на единую тепловую сеть, на каждом этапе ………...…стр.16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</w:t>
      </w:r>
      <w:r>
        <w:rPr>
          <w:sz w:val="28"/>
        </w:rPr>
        <w:t>ложена в границах Куйбышевского сельского поселения Куйбышевского района Ростовской области, с указанием величины тепловой нагрузки для потребителей Куйбышевского сельского поселения Куйбышевского района Ростовской области ………………………...……...стр.18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2.5 Радиу</w:t>
      </w:r>
      <w:r>
        <w:rPr>
          <w:sz w:val="28"/>
        </w:rPr>
        <w:t>с эффективного теплоснабжения, определяемый в соответствии с методическими указаниями по разработке схем теплоснабжения…………стр.20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3. СУЩЕСТВУЮЩИЕ И ПЕРСПЕКТИВНЫЕ БАЛАНСЫ ТЕПЛОНОСИТЕЛЯ КУЙБЫШЕВСКОГО СЕЛЬСКОГО ПОСЕЛЕНИЯ КУЙБЫШЕВСКОГО РАЙОНА РОСТОВСКОЙ</w:t>
      </w:r>
      <w:r>
        <w:rPr>
          <w:sz w:val="28"/>
        </w:rPr>
        <w:t xml:space="preserve"> ОБЛАСТИ …….…...……стр.20 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3.1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sz w:val="28"/>
        </w:rPr>
        <w:t>теплопотребляющими</w:t>
      </w:r>
      <w:proofErr w:type="spellEnd"/>
      <w:r>
        <w:rPr>
          <w:sz w:val="28"/>
        </w:rPr>
        <w:t xml:space="preserve"> установками потребителей ……………………….…стр.21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3.2 Существующие и перспективные ба</w:t>
      </w:r>
      <w:r>
        <w:rPr>
          <w:sz w:val="28"/>
        </w:rPr>
        <w:t>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……………………………………………………………..…стр.21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4. ОСНОВНЫЕ ПОЛОЖЕНИЯ МАСТЕР – ПЛАНА СИСТЕМ ТЕ</w:t>
      </w:r>
      <w:r>
        <w:rPr>
          <w:sz w:val="28"/>
        </w:rPr>
        <w:t>ПЛОСНАБЖЕНИЯ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…..…………...</w:t>
      </w:r>
      <w:proofErr w:type="gramEnd"/>
      <w:r>
        <w:rPr>
          <w:sz w:val="28"/>
        </w:rPr>
        <w:t xml:space="preserve">стр.21 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4.1 Описание </w:t>
      </w:r>
      <w:proofErr w:type="gramStart"/>
      <w:r>
        <w:rPr>
          <w:sz w:val="28"/>
        </w:rPr>
        <w:t>сценариев развития теплоснабжения Куйбышевского сельского поселения Куйбышевского района Ростовской</w:t>
      </w:r>
      <w:proofErr w:type="gramEnd"/>
      <w:r>
        <w:rPr>
          <w:sz w:val="28"/>
        </w:rPr>
        <w:t xml:space="preserve"> области ….…..………….…стр.21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4.2 Обоснован</w:t>
      </w:r>
      <w:r>
        <w:rPr>
          <w:sz w:val="28"/>
        </w:rPr>
        <w:t xml:space="preserve">ие </w:t>
      </w:r>
      <w:proofErr w:type="gramStart"/>
      <w:r>
        <w:rPr>
          <w:sz w:val="28"/>
        </w:rPr>
        <w:t>выбора приоритетного сценария развития теплоснабжения Куйбышевского сельского поселения Куйбышевского района Ростовской</w:t>
      </w:r>
      <w:proofErr w:type="gramEnd"/>
      <w:r>
        <w:rPr>
          <w:sz w:val="28"/>
        </w:rPr>
        <w:t xml:space="preserve"> области…………….……………………………………………………………стр.21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5. ПРЕДЛОЖЕНИЯ ПО СТРОИТЕЛЬСТВУ, РЕКОНСТРУКЦИИ, ТЕХНИЧЕСКОМУ ПЕРЕВООРУЖЕНИЮ И (ИЛИ)</w:t>
      </w:r>
      <w:r>
        <w:rPr>
          <w:sz w:val="28"/>
        </w:rPr>
        <w:t xml:space="preserve"> МОДЕРНИЗАЦИИ </w:t>
      </w:r>
      <w:proofErr w:type="gramStart"/>
      <w:r>
        <w:rPr>
          <w:sz w:val="28"/>
        </w:rPr>
        <w:t>ИСТОЧНИКОВ ТЕПЛОВОЙ ЭНЕРГИИ КУЙБЫШЕВСКОГО СЕЛЬСКОГО ПОСЕЛЕНИЯ КУЙБЫШЕВСКОГО РАЙОНА РОСТОВСКОЙ ОБЛАСТИ</w:t>
      </w:r>
      <w:proofErr w:type="gramEnd"/>
      <w:r>
        <w:rPr>
          <w:sz w:val="28"/>
        </w:rPr>
        <w:t>………………………………………………………………………стр.22</w:t>
      </w:r>
    </w:p>
    <w:p w:rsidR="007F75BE" w:rsidRDefault="00F02565">
      <w:pPr>
        <w:spacing w:line="20" w:lineRule="atLeast"/>
        <w:jc w:val="both"/>
        <w:rPr>
          <w:sz w:val="28"/>
        </w:rPr>
      </w:pPr>
      <w:proofErr w:type="gramStart"/>
      <w:r>
        <w:rPr>
          <w:sz w:val="28"/>
        </w:rPr>
        <w:t>5.1 Предложения по строительству источников тепловой энергии, обеспечивающих перспективную тепловую нагрузк</w:t>
      </w:r>
      <w:r>
        <w:rPr>
          <w:sz w:val="28"/>
        </w:rPr>
        <w:t xml:space="preserve">у на осваиваемых территориях Куйбышевского сельского поселения Куйбышевского района Ростовской области, для которых отсутствует возможность и (или) </w:t>
      </w:r>
      <w:r>
        <w:rPr>
          <w:sz w:val="28"/>
        </w:rPr>
        <w:lastRenderedPageBreak/>
        <w:t>целесообразность передачи тепловой энергии от существующих или реконструируемых источников тепловой энергии,</w:t>
      </w:r>
      <w:r>
        <w:rPr>
          <w:sz w:val="28"/>
        </w:rPr>
        <w:t xml:space="preserve"> обоснованная расчётами ценовых (тарифных) последствий для потребителей (в ценовых зонах теплоснабжения - обоснованная расчётами ценовых (тарифных) последствий для потребителей, если реализацию товаров 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сфере теплоснабжения с использованием такого источни</w:t>
      </w:r>
      <w:r>
        <w:rPr>
          <w:sz w:val="28"/>
        </w:rPr>
        <w:t>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Куйбышевского сельского поселения Куйбышевского района Ростовской области, если реализация товаров в сфе</w:t>
      </w:r>
      <w:r>
        <w:rPr>
          <w:sz w:val="28"/>
        </w:rPr>
        <w:t>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</w:t>
      </w:r>
      <w:proofErr w:type="gramEnd"/>
      <w:r>
        <w:rPr>
          <w:sz w:val="28"/>
        </w:rPr>
        <w:t xml:space="preserve"> теплоснабжения ……………………………...…</w:t>
      </w:r>
      <w:r>
        <w:rPr>
          <w:sz w:val="28"/>
        </w:rPr>
        <w:t>…...стр.22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 ……………...стр.22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5.3 Предложения по техническому перевооружению и </w:t>
      </w:r>
      <w:r>
        <w:rPr>
          <w:sz w:val="28"/>
        </w:rPr>
        <w:t>(или) модернизации источников тепловой энергии с целью повышения эффективности работы систем теплоснабжения</w:t>
      </w:r>
      <w:proofErr w:type="gramStart"/>
      <w:r>
        <w:rPr>
          <w:sz w:val="28"/>
        </w:rPr>
        <w:t xml:space="preserve"> ……………………………………………………….</w:t>
      </w:r>
      <w:proofErr w:type="gramEnd"/>
      <w:r>
        <w:rPr>
          <w:sz w:val="28"/>
        </w:rPr>
        <w:t>стр.23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5.4 Графики совместной работы источников тепловой энергии, функционирующих в режиме комбинированной выработки электриче</w:t>
      </w:r>
      <w:r>
        <w:rPr>
          <w:sz w:val="28"/>
        </w:rPr>
        <w:t>ской и тепловой энергии и котельных</w:t>
      </w:r>
      <w:proofErr w:type="gramStart"/>
      <w:r>
        <w:rPr>
          <w:sz w:val="28"/>
        </w:rPr>
        <w:t xml:space="preserve"> ……………………………………………….</w:t>
      </w:r>
      <w:proofErr w:type="gramEnd"/>
      <w:r>
        <w:rPr>
          <w:sz w:val="28"/>
        </w:rPr>
        <w:t>стр.25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</w:t>
      </w:r>
      <w:r>
        <w:rPr>
          <w:sz w:val="28"/>
        </w:rPr>
        <w:t>ение срока службы технически невозможно или экономически нецелесообразно ……стр.25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proofErr w:type="gramStart"/>
      <w:r>
        <w:rPr>
          <w:sz w:val="28"/>
        </w:rPr>
        <w:t xml:space="preserve"> …………………………………………………..</w:t>
      </w:r>
      <w:r>
        <w:rPr>
          <w:sz w:val="28"/>
        </w:rPr>
        <w:t>………….</w:t>
      </w:r>
      <w:proofErr w:type="gramEnd"/>
      <w:r>
        <w:rPr>
          <w:sz w:val="28"/>
        </w:rPr>
        <w:t>стр.25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5.7 Меры по переводу котельных, размещённых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</w:t>
      </w:r>
      <w:r>
        <w:rPr>
          <w:sz w:val="28"/>
        </w:rPr>
        <w:t>из эксплуатации ……………………………………………………………..……стр.25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</w:r>
      <w:r>
        <w:rPr>
          <w:sz w:val="28"/>
        </w:rPr>
        <w:t>при необходимости его изменения ………………………………………..………стр.26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proofErr w:type="gramStart"/>
      <w:r>
        <w:rPr>
          <w:sz w:val="28"/>
        </w:rPr>
        <w:t xml:space="preserve"> ……………………………………………..</w:t>
      </w:r>
      <w:proofErr w:type="gramEnd"/>
      <w:r>
        <w:rPr>
          <w:sz w:val="28"/>
        </w:rPr>
        <w:t xml:space="preserve">стр.26 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5.10 Пре</w:t>
      </w:r>
      <w:r>
        <w:rPr>
          <w:sz w:val="28"/>
        </w:rPr>
        <w:t>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 ………………………………………..………стр.27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lastRenderedPageBreak/>
        <w:t>РАЗДЕЛ 6. ПРЕДЛОЖЕНИЯ ПО СТРОИТЕЛЬСТВУ, РЕКОНСТРУКЦИИ И (ИЛИ) МОДЕ</w:t>
      </w:r>
      <w:r>
        <w:rPr>
          <w:sz w:val="28"/>
        </w:rPr>
        <w:t>РНИЗАЦИИ ТЕПЛОВЫХ СЕТЕЙ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 xml:space="preserve"> ………………………………………………………………......….</w:t>
      </w:r>
      <w:proofErr w:type="gramEnd"/>
      <w:r>
        <w:rPr>
          <w:sz w:val="28"/>
        </w:rPr>
        <w:t>стр.27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6.1 Предложения по строительству, реконструкции и (или) модернизации тепловых сетей, обеспечивающих перераспределение т</w:t>
      </w:r>
      <w:r>
        <w:rPr>
          <w:sz w:val="28"/>
        </w:rPr>
        <w:t>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…………………………стр.27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6.2 Предложения по строител</w:t>
      </w:r>
      <w:r>
        <w:rPr>
          <w:sz w:val="28"/>
        </w:rPr>
        <w:t>ьству, реконструкции и (или) модернизации тепловых сетей для обеспечения перспективных приростов тепловой нагрузки в осваиваемых районах Куйбышевского сельского поселения Куйбышевского района Ростовской области под жилищную, комплексную или производственну</w:t>
      </w:r>
      <w:r>
        <w:rPr>
          <w:sz w:val="28"/>
        </w:rPr>
        <w:t>ю застройку ………………………………………………...стр.27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</w:t>
      </w:r>
      <w:r>
        <w:rPr>
          <w:sz w:val="28"/>
        </w:rPr>
        <w:t>ов тепловой энергии при сохранении надёжности теплоснабжения ……………………………………………………………..…стр.28</w:t>
      </w:r>
    </w:p>
    <w:p w:rsidR="007F75BE" w:rsidRDefault="00F02565">
      <w:pPr>
        <w:spacing w:line="20" w:lineRule="atLeast"/>
        <w:jc w:val="both"/>
        <w:rPr>
          <w:sz w:val="28"/>
        </w:rPr>
      </w:pPr>
      <w:proofErr w:type="gramStart"/>
      <w:r>
        <w:rPr>
          <w:sz w:val="28"/>
        </w:rPr>
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</w:t>
      </w:r>
      <w:r>
        <w:rPr>
          <w:sz w:val="28"/>
        </w:rPr>
        <w:t>ле за счёт перевода котельных в пиковый режим работы или ликвидации котельных по основаниям, указанным в подпункте «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» пункта 11 Постановления Правительства РФ от 22.02.2012 № 154 (ред. от 10.01.2023 года) «О требованиях к схемам теплоснабжения, порядку их</w:t>
      </w:r>
      <w:r>
        <w:rPr>
          <w:sz w:val="28"/>
        </w:rPr>
        <w:t xml:space="preserve"> разработки и утверждения» …………………………………………….…….стр.28</w:t>
      </w:r>
      <w:proofErr w:type="gramEnd"/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6.5 Предложения по строительству, реконструкции и (или) модернизации тепловых сетей для обеспечения нормативной надёжности теплоснабжения потребителей…………………………………………………………………...стр.29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7. ПРЕДЛО</w:t>
      </w:r>
      <w:r>
        <w:rPr>
          <w:sz w:val="28"/>
        </w:rPr>
        <w:t>ЖЕНИЯ ПО ПЕРЕВОДУ ОТКРЫТЫХ СИСТЕМ ТЕПЛОСНАБЖЕНИЯ (ГОРЯЧЕГО ВОДОСНАБЖЕНИЯ), ОТДЕЛЬНЫХ УЧАСТКОВ ТАКИХ СИСТЕМ НА ЗАКРЫТЫЕ СИСТЕМЫ ГОРЯЧЕГО ВОДОСНАБЖЕНИЯ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………….........</w:t>
      </w:r>
      <w:proofErr w:type="gramEnd"/>
      <w:r>
        <w:rPr>
          <w:sz w:val="28"/>
        </w:rPr>
        <w:t>стр.29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7.1 Предложен</w:t>
      </w:r>
      <w:r>
        <w:rPr>
          <w:sz w:val="28"/>
        </w:rPr>
        <w:t>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</w:t>
      </w:r>
      <w:r>
        <w:rPr>
          <w:sz w:val="28"/>
        </w:rPr>
        <w:t xml:space="preserve"> пунктов при наличии у потребителей внутридомовых систем горячего водоснабжения</w:t>
      </w:r>
      <w:proofErr w:type="gramStart"/>
      <w:r>
        <w:rPr>
          <w:sz w:val="28"/>
        </w:rPr>
        <w:t xml:space="preserve"> …….................................................................................……..</w:t>
      </w:r>
      <w:proofErr w:type="gramEnd"/>
      <w:r>
        <w:rPr>
          <w:sz w:val="28"/>
        </w:rPr>
        <w:t>стр.29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7.2 Предложения по переводу существующих открытых систем теплоснабжения (горячего </w:t>
      </w:r>
      <w:r>
        <w:rPr>
          <w:sz w:val="28"/>
        </w:rPr>
        <w:t xml:space="preserve">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</w:t>
      </w:r>
      <w:r>
        <w:rPr>
          <w:sz w:val="28"/>
        </w:rPr>
        <w:lastRenderedPageBreak/>
        <w:t>центральных тепловых пунктов по причине отсутствия у потребителей внутридо</w:t>
      </w:r>
      <w:r>
        <w:rPr>
          <w:sz w:val="28"/>
        </w:rPr>
        <w:t>мовых систем горячего водоснабжения</w:t>
      </w:r>
      <w:proofErr w:type="gramStart"/>
      <w:r>
        <w:rPr>
          <w:sz w:val="28"/>
        </w:rPr>
        <w:t>……………………............</w:t>
      </w:r>
      <w:proofErr w:type="gramEnd"/>
      <w:r>
        <w:rPr>
          <w:sz w:val="28"/>
        </w:rPr>
        <w:t>стр.29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8. ПЕРСПЕКТИВНЫЕ ТОПЛИВНЫЕ БАЛАНСЫ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…........................................................стр.29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8.1 Перспекти</w:t>
      </w:r>
      <w:r>
        <w:rPr>
          <w:sz w:val="28"/>
        </w:rPr>
        <w:t>вные топливные балансы для каждого источника тепловой энергии по видам основного, резервного и аварийного топлива на каждом этапе</w:t>
      </w:r>
      <w:proofErr w:type="gramStart"/>
      <w:r>
        <w:rPr>
          <w:sz w:val="28"/>
        </w:rPr>
        <w:t xml:space="preserve"> ……………………………………………................................………….</w:t>
      </w:r>
      <w:proofErr w:type="gramEnd"/>
      <w:r>
        <w:rPr>
          <w:sz w:val="28"/>
        </w:rPr>
        <w:t>стр.30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8.2 Потребляемые источником тепловой энергии виды топлива, включа</w:t>
      </w:r>
      <w:r>
        <w:rPr>
          <w:sz w:val="28"/>
        </w:rPr>
        <w:t>я местные виды топлива, а также используемые возобновляемые источники энергии</w:t>
      </w:r>
      <w:proofErr w:type="gramStart"/>
      <w:r>
        <w:rPr>
          <w:sz w:val="28"/>
        </w:rPr>
        <w:t xml:space="preserve"> ……………………………………………………………………..…..</w:t>
      </w:r>
      <w:proofErr w:type="gramEnd"/>
      <w:r>
        <w:rPr>
          <w:sz w:val="28"/>
        </w:rPr>
        <w:t>стр.30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</w:t>
      </w:r>
      <w:r>
        <w:rPr>
          <w:sz w:val="28"/>
        </w:rPr>
        <w:t>снабжения</w:t>
      </w:r>
      <w:proofErr w:type="gramStart"/>
      <w:r>
        <w:rPr>
          <w:sz w:val="28"/>
        </w:rPr>
        <w:t xml:space="preserve"> ………………………………………………………………..</w:t>
      </w:r>
      <w:proofErr w:type="gramEnd"/>
      <w:r>
        <w:rPr>
          <w:sz w:val="28"/>
        </w:rPr>
        <w:t>стр.31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8.4 Преобладающий в Куйбышевском сельском поселении Куйбышевского района Ростовской области, вид топлива, определяемый по совокупности всех систем теплоснабжения, находящихся в Куйбышевском сельском поселении Куйб</w:t>
      </w:r>
      <w:r>
        <w:rPr>
          <w:sz w:val="28"/>
        </w:rPr>
        <w:t>ышевского района Ростовской области………………………………...стр.31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8.5 Приоритетное направление развития топливного баланса Куйбышевского сельского поселения Куйбышевского района Ростовской области………...стр.31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9. ИНВЕСТИЦИИ В СТРОИТЕЛЬСТВО, РЕКОНСТРУКЦИЮ, ТЕХ</w:t>
      </w:r>
      <w:r>
        <w:rPr>
          <w:sz w:val="28"/>
        </w:rPr>
        <w:t>НИЧЕСКОЕ ПЕРЕВООРУЖЕНИЕ И (ИЛИ) МОДЕРНИЗАЦИЮ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………………….…………………….</w:t>
      </w:r>
      <w:proofErr w:type="gramEnd"/>
      <w:r>
        <w:rPr>
          <w:sz w:val="28"/>
        </w:rPr>
        <w:t>стр.31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9.1 Предложения по величине необходимых инвестиций в строительство, реконструкцию, техническое перевооружение и (и</w:t>
      </w:r>
      <w:r>
        <w:rPr>
          <w:sz w:val="28"/>
        </w:rPr>
        <w:t>ли) модернизацию источников тепловой энергии на каждом этапе</w:t>
      </w:r>
      <w:proofErr w:type="gramStart"/>
      <w:r>
        <w:rPr>
          <w:sz w:val="28"/>
        </w:rPr>
        <w:t xml:space="preserve"> ……………………………..</w:t>
      </w:r>
      <w:proofErr w:type="gramEnd"/>
      <w:r>
        <w:rPr>
          <w:sz w:val="28"/>
        </w:rPr>
        <w:t>стр.31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</w:t>
      </w:r>
      <w:r>
        <w:rPr>
          <w:sz w:val="28"/>
        </w:rPr>
        <w:t>пунктов на каждом этапе …………...стр.34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>
        <w:rPr>
          <w:sz w:val="28"/>
        </w:rPr>
        <w:t xml:space="preserve"> на каждом этапе</w:t>
      </w:r>
      <w:proofErr w:type="gramStart"/>
      <w:r>
        <w:rPr>
          <w:sz w:val="28"/>
        </w:rPr>
        <w:t xml:space="preserve"> …………………………………………....</w:t>
      </w:r>
      <w:proofErr w:type="gramEnd"/>
      <w:r>
        <w:rPr>
          <w:sz w:val="28"/>
        </w:rPr>
        <w:t>стр.35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</w:t>
      </w:r>
      <w:r>
        <w:rPr>
          <w:sz w:val="28"/>
        </w:rPr>
        <w:t>е..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 xml:space="preserve">тр.36                                   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9.5 Оценка эффективности инвестиций по отдельным предложениям ……стр.36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9.6 Величина фактически осуществлённых инвестиций в строительство, реконструкцию, техническое перевооружение и (или) модернизацию объектов </w:t>
      </w:r>
      <w:r>
        <w:rPr>
          <w:sz w:val="28"/>
        </w:rPr>
        <w:t>теплоснабжения за базовый период и базовый период актуализации</w:t>
      </w:r>
      <w:proofErr w:type="gramStart"/>
      <w:r>
        <w:rPr>
          <w:sz w:val="28"/>
        </w:rPr>
        <w:t xml:space="preserve"> ……..</w:t>
      </w:r>
      <w:proofErr w:type="gramEnd"/>
      <w:r>
        <w:rPr>
          <w:sz w:val="28"/>
        </w:rPr>
        <w:t>стр.36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РАЗДЕЛ 10. РЕШЕНИЕ О ПРИСВОЕНИИ СТАТУСА ЕДИНОЙ ТЕПЛОСНАБЖАЮЩЕЙ ОРГАНИЗАЦИИ (ОРГАНИЗАЦИЯМ) </w:t>
      </w:r>
      <w:r>
        <w:rPr>
          <w:sz w:val="28"/>
        </w:rPr>
        <w:lastRenderedPageBreak/>
        <w:t>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…….................</w:t>
      </w:r>
      <w:r>
        <w:rPr>
          <w:sz w:val="28"/>
        </w:rPr>
        <w:t>.....................................</w:t>
      </w:r>
      <w:proofErr w:type="gramEnd"/>
      <w:r>
        <w:rPr>
          <w:sz w:val="28"/>
        </w:rPr>
        <w:t>стр.37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10.1 Решение о присвоении статуса единой теплоснабжающей организации (организациям) ………………………………………………………………...стр.37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10.2 Реестр зон деятельности единой теплоснабжающей организации (организаций</w:t>
      </w:r>
      <w:proofErr w:type="gramStart"/>
      <w:r>
        <w:rPr>
          <w:sz w:val="28"/>
        </w:rPr>
        <w:t>) …………………………………………</w:t>
      </w:r>
      <w:r>
        <w:rPr>
          <w:sz w:val="28"/>
        </w:rPr>
        <w:t>………………………..</w:t>
      </w:r>
      <w:proofErr w:type="gramEnd"/>
      <w:r>
        <w:rPr>
          <w:sz w:val="28"/>
        </w:rPr>
        <w:t>стр.37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proofErr w:type="gramStart"/>
      <w:r>
        <w:rPr>
          <w:sz w:val="28"/>
        </w:rPr>
        <w:t xml:space="preserve"> …………………………………………..………………………..</w:t>
      </w:r>
      <w:proofErr w:type="gramEnd"/>
      <w:r>
        <w:rPr>
          <w:sz w:val="28"/>
        </w:rPr>
        <w:t>стр.37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10.4 Информация о поданных теплоснабжающими организациями </w:t>
      </w:r>
      <w:r>
        <w:rPr>
          <w:sz w:val="28"/>
        </w:rPr>
        <w:t>заявках на присвоение статуса единой теплоснабжающей организации ………………стр.37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Куйбышевского сельского </w:t>
      </w:r>
      <w:r>
        <w:rPr>
          <w:sz w:val="28"/>
        </w:rPr>
        <w:t>поселения Куйбышевского района Ростовской области</w:t>
      </w:r>
      <w:proofErr w:type="gramStart"/>
      <w:r>
        <w:rPr>
          <w:sz w:val="28"/>
        </w:rPr>
        <w:t>……………………….………………………………...….</w:t>
      </w:r>
      <w:proofErr w:type="gramEnd"/>
      <w:r>
        <w:rPr>
          <w:sz w:val="28"/>
        </w:rPr>
        <w:t>стр.37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11. РЕШЕНИЯ О РАСПРЕДЕЛЕНИИ ТЕПЛОВОЙ НАГРУЗКИ МЕЖДУ ИСТОЧНИКАМИ ТЕПЛОВОЙ ЭНЕРГИИ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……….……………………</w:t>
      </w:r>
      <w:r>
        <w:rPr>
          <w:sz w:val="28"/>
        </w:rPr>
        <w:t>……………………….………………..</w:t>
      </w:r>
      <w:proofErr w:type="gramEnd"/>
      <w:r>
        <w:rPr>
          <w:sz w:val="28"/>
        </w:rPr>
        <w:t>стр.39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12. РЕШЕНИЯ ПО БЕСХОЗЯЙНЫМ ТЕПЛОВЫМ СЕТЯМ КУЙБЫШЕВСКОГО СЕЛЬСКОГО ПОСЕЛЕНИЯ КУЙБЫШЕВСКОГО РАЙОНА РОСТОВСКОЙ ОБЛАСТИ……….…………………………….…стр.39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13. СИНХРОНИЗАЦИЯ СХЕМЫ ТЕПЛОСНАБЖЕНИЯ СО СХЕМОЙ ГАЗОСНАБЖЕНИЯ И ГАЗИФИКАЦИИ Р</w:t>
      </w:r>
      <w:r>
        <w:rPr>
          <w:sz w:val="28"/>
        </w:rPr>
        <w:t>ОСТОВСКОЙ ОБЛАСТИ И КУЙБЫШЕВСКОГО СЕЛЬСКОГО ПОСЕЛЕНИЯ КУЙБЫШЕВСКОГО РАЙОНА РОСТОВСКОЙ ОБЛАСТИ, СХЕМОЙ И ПРОГРАММОЙ РАЗВИТИЯ ЭЛЕКТРОЭНЕРГЕТИКИ, А ТАКЖЕ СО СХЕМОЙ ВОДОСНАБЖЕНИЯ И ВОДООТВЕДЕНИЯ КУЙБЫШЕВСКОГО СЕЛЬСКОГО ПОСЕЛЕНИЯ КУЙБЫШЕВСКОГО РАЙОНА РОСТОВСКОЙ</w:t>
      </w:r>
      <w:r>
        <w:rPr>
          <w:sz w:val="28"/>
        </w:rPr>
        <w:t xml:space="preserve"> ОБЛАСТИ</w:t>
      </w:r>
      <w:proofErr w:type="gramStart"/>
      <w:r>
        <w:rPr>
          <w:sz w:val="28"/>
        </w:rPr>
        <w:t>………………………………...........................…………………….</w:t>
      </w:r>
      <w:proofErr w:type="gramEnd"/>
      <w:r>
        <w:rPr>
          <w:sz w:val="28"/>
        </w:rPr>
        <w:t>стр.39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13.1 Описание решений (на основе утверждённой региональной программы «Газификация жилищно-коммунального хозяйства, промышленных и иных организаций Ростовской области на 2021-2030 годы») о разви</w:t>
      </w:r>
      <w:r>
        <w:rPr>
          <w:sz w:val="28"/>
        </w:rPr>
        <w:t>тии соответствующей системы газоснабжения в части обеспечения топливом источников тепловой энергии</w:t>
      </w:r>
      <w:proofErr w:type="gramStart"/>
      <w:r>
        <w:rPr>
          <w:sz w:val="28"/>
        </w:rPr>
        <w:t xml:space="preserve"> …………....................................………...……</w:t>
      </w:r>
      <w:proofErr w:type="gramEnd"/>
      <w:r>
        <w:rPr>
          <w:sz w:val="28"/>
        </w:rPr>
        <w:t>стр.40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13.2 Описание </w:t>
      </w:r>
      <w:proofErr w:type="gramStart"/>
      <w:r>
        <w:rPr>
          <w:sz w:val="28"/>
        </w:rPr>
        <w:t>проблем организации газоснабжения источников тепловой энергии</w:t>
      </w:r>
      <w:proofErr w:type="gramEnd"/>
      <w:r>
        <w:rPr>
          <w:sz w:val="28"/>
        </w:rPr>
        <w:t xml:space="preserve"> ……………………………………………………………………</w:t>
      </w:r>
      <w:r>
        <w:rPr>
          <w:sz w:val="28"/>
        </w:rPr>
        <w:t>……стр.40</w:t>
      </w:r>
    </w:p>
    <w:p w:rsidR="007F75BE" w:rsidRDefault="00F02565">
      <w:pPr>
        <w:spacing w:line="20" w:lineRule="atLeast"/>
        <w:jc w:val="both"/>
        <w:rPr>
          <w:sz w:val="28"/>
        </w:rPr>
      </w:pPr>
      <w:proofErr w:type="gramStart"/>
      <w:r>
        <w:rPr>
          <w:sz w:val="28"/>
        </w:rPr>
        <w:t>13.3 Предложения по корректировке утверждённой региональной программы «Газификация жилищно-коммунального хозяйства, промышленных и иных организаций Ростовской области на 2021-2030 годы») для обеспечения согласованности такой программы с указанными</w:t>
      </w:r>
      <w:r>
        <w:rPr>
          <w:sz w:val="28"/>
        </w:rPr>
        <w:t xml:space="preserve"> в схеме теплоснабжения решениями о развитии источников тепловой энергии и систем теплоснабжения …………………………………………………………...…...стр.40</w:t>
      </w:r>
      <w:proofErr w:type="gramEnd"/>
    </w:p>
    <w:p w:rsidR="007F75BE" w:rsidRDefault="00F02565">
      <w:pPr>
        <w:spacing w:line="20" w:lineRule="atLeast"/>
        <w:jc w:val="both"/>
        <w:rPr>
          <w:sz w:val="28"/>
        </w:rPr>
      </w:pPr>
      <w:proofErr w:type="gramStart"/>
      <w:r>
        <w:rPr>
          <w:sz w:val="28"/>
        </w:rPr>
        <w:lastRenderedPageBreak/>
        <w:t>13.4 Описание решений (вырабатываемых с учётом положений утверждённой схемы и программы развития Единой энергетической сист</w:t>
      </w:r>
      <w:r>
        <w:rPr>
          <w:sz w:val="28"/>
        </w:rPr>
        <w:t>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</w:t>
      </w:r>
      <w:r>
        <w:rPr>
          <w:sz w:val="28"/>
        </w:rPr>
        <w:t>аботки электрической и тепловой энергии, в части перспективных балансов тепловой мощности в схемах теплоснабжения………………………………………………………..стр.40</w:t>
      </w:r>
      <w:proofErr w:type="gramEnd"/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13.5 Предложения по строительству генерирующих объектов, функционирующих в режиме комбинированной выработки элект</w:t>
      </w:r>
      <w:r>
        <w:rPr>
          <w:sz w:val="28"/>
        </w:rPr>
        <w:t xml:space="preserve">рической и тепловой энергии, указанных в схеме теплоснабжения, для их учёта при разработке схемы и программы перспективного развития электроэнергетики Ростовской области, схемы и программы развития Единой энергетической системы России, </w:t>
      </w:r>
      <w:proofErr w:type="gramStart"/>
      <w:r>
        <w:rPr>
          <w:sz w:val="28"/>
        </w:rPr>
        <w:t>содержащие</w:t>
      </w:r>
      <w:proofErr w:type="gramEnd"/>
      <w:r>
        <w:rPr>
          <w:sz w:val="28"/>
        </w:rPr>
        <w:t xml:space="preserve"> в том чис</w:t>
      </w:r>
      <w:r>
        <w:rPr>
          <w:sz w:val="28"/>
        </w:rPr>
        <w:t>ле описание участия указанных объектов в перспективных балансах тепловой мощности и энергии ……...стр.41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13.6 Описание решений (вырабатываемых с учётом </w:t>
      </w:r>
      <w:proofErr w:type="gramStart"/>
      <w:r>
        <w:rPr>
          <w:sz w:val="28"/>
        </w:rPr>
        <w:t>положений утверждённой схемы водоснабжения Куйбышевского сельского поселения Куйбышевского района Ростовс</w:t>
      </w:r>
      <w:r>
        <w:rPr>
          <w:sz w:val="28"/>
        </w:rPr>
        <w:t>кой</w:t>
      </w:r>
      <w:proofErr w:type="gramEnd"/>
      <w:r>
        <w:rPr>
          <w:sz w:val="28"/>
        </w:rPr>
        <w:t xml:space="preserve"> области) о развитии соответствующей системы водоснабжения в части, относящейся к системам теплоснабжения ……….стр.41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13.7 Предложения по корректировке утверждённой (разработке) схемы водоснабжения и водоотведения Куйбышевского сельского поселения Куйбыш</w:t>
      </w:r>
      <w:r>
        <w:rPr>
          <w:sz w:val="28"/>
        </w:rPr>
        <w:t>евского района Ростовской области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proofErr w:type="gramStart"/>
      <w:r>
        <w:rPr>
          <w:sz w:val="28"/>
        </w:rPr>
        <w:t xml:space="preserve"> …………………..</w:t>
      </w:r>
      <w:proofErr w:type="gramEnd"/>
      <w:r>
        <w:rPr>
          <w:sz w:val="28"/>
        </w:rPr>
        <w:t>стр.41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РАЗДЕЛ 14. ИНДИКАТОРЫ </w:t>
      </w:r>
      <w:proofErr w:type="gramStart"/>
      <w:r>
        <w:rPr>
          <w:sz w:val="28"/>
        </w:rPr>
        <w:t>РАЗВИТИЯ СИСТЕМ ТЕПЛОСНАБЖЕНИЯ КУЙ</w:t>
      </w:r>
      <w:r>
        <w:rPr>
          <w:sz w:val="28"/>
        </w:rPr>
        <w:t>БЫШЕВСКОГО СЕЛЬСКОГО ПОСЕЛЕНИЯ КУЙБЫШЕВСКОГО РАЙОНА РОСТОВСКОЙ</w:t>
      </w:r>
      <w:proofErr w:type="gramEnd"/>
      <w:r>
        <w:rPr>
          <w:sz w:val="28"/>
        </w:rPr>
        <w:t xml:space="preserve"> ОБЛАСТИ……………………….……………….стр.41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РАЗДЕЛ 15. ЦЕНОВЫЕ (ТАРИФНЫЕ) ПОСЛЕДСТВИЯ ………………...стр.44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II. ОБОСНОВЫВАЮЩИЕ МАТЕРИАЛЫ К АКТУАЛИЗАЦИИ СХЕМЫ ТЕПЛОСНАБЖЕНИЯ КУЙБЫШЕВСКОГО СЕЛЬСКОГО ПОСЕЛЕНИЯ</w:t>
      </w:r>
      <w:r>
        <w:rPr>
          <w:sz w:val="28"/>
        </w:rPr>
        <w:t xml:space="preserve"> КУЙБЫШЕВСКОГО РАЙОНА РОСТОВСКОЙ ОБЛАСТИ …………………………………………………………………...…стр.45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1 «Существующее положение в сфере производства, передачи и потребления тепловой энергии для целей теплоснабжения Куйбышевского сельского поселения Куйбышевского района Росто</w:t>
      </w:r>
      <w:r>
        <w:rPr>
          <w:sz w:val="28"/>
        </w:rPr>
        <w:t>вской области</w:t>
      </w:r>
      <w:proofErr w:type="gramStart"/>
      <w:r>
        <w:rPr>
          <w:sz w:val="28"/>
        </w:rPr>
        <w:t>» ............</w:t>
      </w:r>
      <w:proofErr w:type="gramEnd"/>
      <w:r>
        <w:rPr>
          <w:sz w:val="28"/>
        </w:rPr>
        <w:t>стр.46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1 «Функциональная структура теплоснабжения Куйбышевского сельского поселения Куйбышевского района Ростовской области»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..…….стр.46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2 «Источники тепловой энергии Куйбышевского сельского поселения Куйбышевского р</w:t>
      </w:r>
      <w:r>
        <w:rPr>
          <w:sz w:val="28"/>
        </w:rPr>
        <w:t>айона Ростовской области</w:t>
      </w:r>
      <w:proofErr w:type="gramStart"/>
      <w:r>
        <w:rPr>
          <w:sz w:val="28"/>
        </w:rPr>
        <w:t>» ….…………...........................</w:t>
      </w:r>
      <w:proofErr w:type="gramEnd"/>
      <w:r>
        <w:rPr>
          <w:sz w:val="28"/>
        </w:rPr>
        <w:t>стр.47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3 «Тепловые сети, сооружения на них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………….……….</w:t>
      </w:r>
      <w:proofErr w:type="gramEnd"/>
      <w:r>
        <w:rPr>
          <w:sz w:val="28"/>
        </w:rPr>
        <w:t>стр.52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Часть 4 «Зоны </w:t>
      </w:r>
      <w:proofErr w:type="gramStart"/>
      <w:r>
        <w:rPr>
          <w:sz w:val="28"/>
        </w:rPr>
        <w:t>действия источников тепловой энергии Куйбыш</w:t>
      </w:r>
      <w:r>
        <w:rPr>
          <w:sz w:val="28"/>
        </w:rPr>
        <w:t>евского сельского поселения Куйбышевского района Ростовской</w:t>
      </w:r>
      <w:proofErr w:type="gramEnd"/>
      <w:r>
        <w:rPr>
          <w:sz w:val="28"/>
        </w:rPr>
        <w:t xml:space="preserve"> области» ……....стр.57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lastRenderedPageBreak/>
        <w:t>Часть 5 «Тепловые нагрузки потребителей тепловой энергии, групп потребителей тепловой энергии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……………</w:t>
      </w:r>
      <w:r>
        <w:rPr>
          <w:sz w:val="28"/>
        </w:rPr>
        <w:t>………………....</w:t>
      </w:r>
      <w:proofErr w:type="gramEnd"/>
      <w:r>
        <w:rPr>
          <w:sz w:val="28"/>
        </w:rPr>
        <w:t>стр.57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6 «Балансы тепловой мощности и тепловой нагрузки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…..…..</w:t>
      </w:r>
      <w:proofErr w:type="gramEnd"/>
      <w:r>
        <w:rPr>
          <w:sz w:val="28"/>
        </w:rPr>
        <w:t>стр.60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7 «Балансы теплоносителя Куйбышевского сельского поселения Куйбышевского района Ростовской</w:t>
      </w:r>
      <w:r>
        <w:rPr>
          <w:sz w:val="28"/>
        </w:rPr>
        <w:t xml:space="preserve"> области</w:t>
      </w:r>
      <w:proofErr w:type="gramStart"/>
      <w:r>
        <w:rPr>
          <w:sz w:val="28"/>
        </w:rPr>
        <w:t>» ………....................................</w:t>
      </w:r>
      <w:proofErr w:type="gramEnd"/>
      <w:r>
        <w:rPr>
          <w:sz w:val="28"/>
        </w:rPr>
        <w:t>стр.62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8 «Топливные балансы источников тепловой энергии и система обеспечения топливом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……......……………………………………..….</w:t>
      </w:r>
      <w:proofErr w:type="gramEnd"/>
      <w:r>
        <w:rPr>
          <w:sz w:val="28"/>
        </w:rPr>
        <w:t>стр.63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Часть </w:t>
      </w:r>
      <w:r>
        <w:rPr>
          <w:sz w:val="28"/>
        </w:rPr>
        <w:t>9 «Надёжность теплоснабжения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…………...................…….....</w:t>
      </w:r>
      <w:proofErr w:type="gramEnd"/>
      <w:r>
        <w:rPr>
          <w:sz w:val="28"/>
        </w:rPr>
        <w:t>стр.64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10 «</w:t>
      </w:r>
      <w:proofErr w:type="spellStart"/>
      <w:proofErr w:type="gramStart"/>
      <w:r>
        <w:rPr>
          <w:sz w:val="28"/>
        </w:rPr>
        <w:t>Технико</w:t>
      </w:r>
      <w:proofErr w:type="spellEnd"/>
      <w:r>
        <w:rPr>
          <w:sz w:val="28"/>
        </w:rPr>
        <w:t xml:space="preserve"> – экономические</w:t>
      </w:r>
      <w:proofErr w:type="gramEnd"/>
      <w:r>
        <w:rPr>
          <w:sz w:val="28"/>
        </w:rPr>
        <w:t xml:space="preserve"> показатели теплоснабжающих и </w:t>
      </w:r>
      <w:proofErr w:type="spellStart"/>
      <w:r>
        <w:rPr>
          <w:sz w:val="28"/>
        </w:rPr>
        <w:t>теплосетевых</w:t>
      </w:r>
      <w:proofErr w:type="spellEnd"/>
      <w:r>
        <w:rPr>
          <w:sz w:val="28"/>
        </w:rPr>
        <w:t xml:space="preserve"> организаций Куйбышевского сельского пос</w:t>
      </w:r>
      <w:r>
        <w:rPr>
          <w:sz w:val="28"/>
        </w:rPr>
        <w:t>еления Куйбышевского района Ростовской области» ……………...........……..…...стр.66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11 «Цены (тарифы) в сфере теплоснабжения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..............................</w:t>
      </w:r>
      <w:proofErr w:type="gramEnd"/>
      <w:r>
        <w:rPr>
          <w:sz w:val="28"/>
        </w:rPr>
        <w:t>стр.66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Часть 12 «Описание</w:t>
      </w:r>
      <w:r>
        <w:rPr>
          <w:sz w:val="28"/>
        </w:rPr>
        <w:t xml:space="preserve"> существующих технических и технологических проблем в системах теплоснабжения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…………................................</w:t>
      </w:r>
      <w:proofErr w:type="gramEnd"/>
      <w:r>
        <w:rPr>
          <w:sz w:val="28"/>
        </w:rPr>
        <w:t>стр.68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Глава 2 «Перспективное потребление тепловой энергии на цели </w:t>
      </w:r>
      <w:r>
        <w:rPr>
          <w:sz w:val="28"/>
        </w:rPr>
        <w:t>теплоснабжения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…………..…………………………………………........</w:t>
      </w:r>
      <w:proofErr w:type="gramEnd"/>
      <w:r>
        <w:rPr>
          <w:sz w:val="28"/>
        </w:rPr>
        <w:t>стр.68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3 «Электронная модель системы теплоснабжения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…..</w:t>
      </w:r>
      <w:r>
        <w:rPr>
          <w:sz w:val="28"/>
        </w:rPr>
        <w:t>…..</w:t>
      </w:r>
      <w:proofErr w:type="gramEnd"/>
      <w:r>
        <w:rPr>
          <w:sz w:val="28"/>
        </w:rPr>
        <w:t>стр.70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4 «Перспективные балансы тепловой мощности источников тепловой энергии и тепловой нагрузки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……………............................</w:t>
      </w:r>
      <w:proofErr w:type="gramEnd"/>
      <w:r>
        <w:rPr>
          <w:sz w:val="28"/>
        </w:rPr>
        <w:t>стр.70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Глава 5 «Мастер-план </w:t>
      </w:r>
      <w:proofErr w:type="gramStart"/>
      <w:r>
        <w:rPr>
          <w:sz w:val="28"/>
        </w:rPr>
        <w:t>развития сист</w:t>
      </w:r>
      <w:r>
        <w:rPr>
          <w:sz w:val="28"/>
        </w:rPr>
        <w:t>ем теплоснабжения Куйбышевского сельского поселения Куйбышевского района Ростовской</w:t>
      </w:r>
      <w:proofErr w:type="gramEnd"/>
      <w:r>
        <w:rPr>
          <w:sz w:val="28"/>
        </w:rPr>
        <w:t xml:space="preserve"> области» ……....стр.72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Глава 6 «Существующие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sz w:val="28"/>
        </w:rPr>
        <w:t>теплопотребл</w:t>
      </w:r>
      <w:r>
        <w:rPr>
          <w:sz w:val="28"/>
        </w:rPr>
        <w:t>яющими</w:t>
      </w:r>
      <w:proofErr w:type="spellEnd"/>
      <w:r>
        <w:rPr>
          <w:sz w:val="28"/>
        </w:rPr>
        <w:t xml:space="preserve"> установками потребителей, в том числе в аварийных режимах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…………………......…………………………………....</w:t>
      </w:r>
      <w:proofErr w:type="gramEnd"/>
      <w:r>
        <w:rPr>
          <w:sz w:val="28"/>
        </w:rPr>
        <w:t>стр.73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6.1 Описание изменений в существующих и перспективных балансах производительнос</w:t>
      </w:r>
      <w:r>
        <w:rPr>
          <w:sz w:val="28"/>
        </w:rPr>
        <w:t xml:space="preserve">ти водоподготовительных установок и максимального потребления теплоносителя </w:t>
      </w:r>
      <w:proofErr w:type="spellStart"/>
      <w:r>
        <w:rPr>
          <w:sz w:val="28"/>
        </w:rPr>
        <w:t>теплопотребляющими</w:t>
      </w:r>
      <w:proofErr w:type="spellEnd"/>
      <w:r>
        <w:rPr>
          <w:sz w:val="28"/>
        </w:rPr>
        <w:t xml:space="preserve"> установками потребителей, в том числе в аварийных режимах, за период, предшествующий актуализации схемы теплоснабжения ……………………………………………………..…стр.73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6.2 Сравните</w:t>
      </w:r>
      <w:r>
        <w:rPr>
          <w:sz w:val="28"/>
        </w:rPr>
        <w:t>льный анализ расчётных и фактических потерь теплоносителя для всех зон действия источников тепловой энергии за период, предшествующий актуализации схемы теплоснабжения …………………………………...…...стр.73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lastRenderedPageBreak/>
        <w:t>Глава 7 «Предложения по строительству, реконструкции, техниче</w:t>
      </w:r>
      <w:r>
        <w:rPr>
          <w:sz w:val="28"/>
        </w:rPr>
        <w:t>скому перевооружению и (или) модернизации источников тепловой энергии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..............................................................................................................</w:t>
      </w:r>
      <w:proofErr w:type="gramEnd"/>
      <w:r>
        <w:rPr>
          <w:sz w:val="28"/>
        </w:rPr>
        <w:t>с</w:t>
      </w:r>
      <w:r>
        <w:rPr>
          <w:sz w:val="28"/>
        </w:rPr>
        <w:t>тр.74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8 «Предложения по строительству, реконструкции и (или) модернизации тепловых сетей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….....................................................................................</w:t>
      </w:r>
      <w:r>
        <w:rPr>
          <w:sz w:val="28"/>
        </w:rPr>
        <w:t>.</w:t>
      </w:r>
      <w:proofErr w:type="gramEnd"/>
      <w:r>
        <w:rPr>
          <w:sz w:val="28"/>
        </w:rPr>
        <w:t>стр.79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9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……………………</w:t>
      </w:r>
      <w:r>
        <w:rPr>
          <w:sz w:val="28"/>
        </w:rPr>
        <w:t>…............</w:t>
      </w:r>
      <w:proofErr w:type="gramEnd"/>
      <w:r>
        <w:rPr>
          <w:sz w:val="28"/>
        </w:rPr>
        <w:t>стр.82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10 «Перспективные топливные балансы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 …………..……...</w:t>
      </w:r>
      <w:proofErr w:type="gramEnd"/>
      <w:r>
        <w:rPr>
          <w:sz w:val="28"/>
        </w:rPr>
        <w:t>стр.83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11 «Оценка надёжности теплоснабжения Куйбышевского сельского поселения Куйбышевского района Ро</w:t>
      </w:r>
      <w:r>
        <w:rPr>
          <w:sz w:val="28"/>
        </w:rPr>
        <w:t>стовской области</w:t>
      </w:r>
      <w:proofErr w:type="gramStart"/>
      <w:r>
        <w:rPr>
          <w:sz w:val="28"/>
        </w:rPr>
        <w:t>»  …….........…........</w:t>
      </w:r>
      <w:proofErr w:type="gramEnd"/>
      <w:r>
        <w:rPr>
          <w:sz w:val="28"/>
        </w:rPr>
        <w:t>стр.85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12 «Обоснование инвестиций в строительство, реконструкцию, техническое перевооружение и (или) модернизацию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………..……..…..</w:t>
      </w:r>
      <w:proofErr w:type="gramEnd"/>
      <w:r>
        <w:rPr>
          <w:sz w:val="28"/>
        </w:rPr>
        <w:t>стр.88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Глава 13 «Индикаторы </w:t>
      </w:r>
      <w:proofErr w:type="gramStart"/>
      <w:r>
        <w:rPr>
          <w:sz w:val="28"/>
        </w:rPr>
        <w:t>развития систем теплоснабжения Куйбышевского сельского поселения Куйбышевского района Ростовской</w:t>
      </w:r>
      <w:proofErr w:type="gramEnd"/>
      <w:r>
        <w:rPr>
          <w:sz w:val="28"/>
        </w:rPr>
        <w:t xml:space="preserve"> области» …..…..стр.89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14 «Ценовые (тарифные) последствия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 xml:space="preserve">» </w:t>
      </w:r>
      <w:r>
        <w:rPr>
          <w:sz w:val="28"/>
        </w:rPr>
        <w:t>……….……..…...</w:t>
      </w:r>
      <w:proofErr w:type="gramEnd"/>
      <w:r>
        <w:rPr>
          <w:sz w:val="28"/>
        </w:rPr>
        <w:t>стр.90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15 «Реестр единых теплоснабжающих организаций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…..…..</w:t>
      </w:r>
      <w:proofErr w:type="gramEnd"/>
      <w:r>
        <w:rPr>
          <w:sz w:val="28"/>
        </w:rPr>
        <w:t>стр.91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Глава 16 «Реестр </w:t>
      </w:r>
      <w:proofErr w:type="gramStart"/>
      <w:r>
        <w:rPr>
          <w:sz w:val="28"/>
        </w:rPr>
        <w:t>мероприятий схемы теплоснабжения Куйбышевского сельского поселения Куйбышевского</w:t>
      </w:r>
      <w:r>
        <w:rPr>
          <w:sz w:val="28"/>
        </w:rPr>
        <w:t xml:space="preserve"> района Ростовской</w:t>
      </w:r>
      <w:proofErr w:type="gramEnd"/>
      <w:r>
        <w:rPr>
          <w:sz w:val="28"/>
        </w:rPr>
        <w:t xml:space="preserve"> области» ……....стр.92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16.1 Перечень мероприятий по строительству, реконструкции или техническому перевооружению источников тепловой энергии</w:t>
      </w:r>
      <w:proofErr w:type="gramStart"/>
      <w:r>
        <w:rPr>
          <w:sz w:val="28"/>
        </w:rPr>
        <w:t xml:space="preserve"> ………….</w:t>
      </w:r>
      <w:proofErr w:type="gramEnd"/>
      <w:r>
        <w:rPr>
          <w:sz w:val="28"/>
        </w:rPr>
        <w:t>стр.92 16.2 Перечень мероприятий по строительству, реконструкции и техническому перевооружен</w:t>
      </w:r>
      <w:r>
        <w:rPr>
          <w:sz w:val="28"/>
        </w:rPr>
        <w:t>ию тепловых сетей и сооружений на них ……………...….....стр.92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16.3 Перечень мероприятий, обеспечивающих перевод открытых систем теплоснабжения (горячего водоснабжения), отдельных участков таких систем на закрытые системы горячего водоснабжения</w:t>
      </w:r>
      <w:proofErr w:type="gramStart"/>
      <w:r>
        <w:rPr>
          <w:sz w:val="28"/>
        </w:rPr>
        <w:t xml:space="preserve"> ………………………......</w:t>
      </w:r>
      <w:r>
        <w:rPr>
          <w:sz w:val="28"/>
        </w:rPr>
        <w:t>....</w:t>
      </w:r>
      <w:proofErr w:type="gramEnd"/>
      <w:r>
        <w:rPr>
          <w:sz w:val="28"/>
        </w:rPr>
        <w:t>стр.92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Глава 17 «Замечания и предложения к проекту схемы теплоснабжения Куйбышевского сельского поселения Куйбышевского района Ростовской области</w:t>
      </w:r>
      <w:proofErr w:type="gramStart"/>
      <w:r>
        <w:rPr>
          <w:sz w:val="28"/>
        </w:rPr>
        <w:t>» ……......…………………………………………………………..…..</w:t>
      </w:r>
      <w:proofErr w:type="gramEnd"/>
      <w:r>
        <w:rPr>
          <w:sz w:val="28"/>
        </w:rPr>
        <w:t>стр.92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17.1 Перечень всех замечаний и предложений, поступивших при раз</w:t>
      </w:r>
      <w:r>
        <w:rPr>
          <w:sz w:val="28"/>
        </w:rPr>
        <w:t>работке, утверждении и актуализации схемы теплоснабжения ……………………...стр.92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17.2 Ответы разработчиков проекта схемы теплоснабжения на замечания и предложения ……………………………………………………….………..…стр.92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17.3 Перечень учтённых замечаний и предложений, а также реестр и</w:t>
      </w:r>
      <w:r>
        <w:rPr>
          <w:sz w:val="28"/>
        </w:rPr>
        <w:t>зменений, внесённых в разделы схемы теплоснабжения и главы обосновывающих материалов к схеме теплоснабжения</w:t>
      </w:r>
      <w:proofErr w:type="gramStart"/>
      <w:r>
        <w:rPr>
          <w:sz w:val="28"/>
        </w:rPr>
        <w:t xml:space="preserve"> …………………………………….......</w:t>
      </w:r>
      <w:proofErr w:type="gramEnd"/>
      <w:r>
        <w:rPr>
          <w:sz w:val="28"/>
        </w:rPr>
        <w:t>стр.93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lastRenderedPageBreak/>
        <w:t>Глава 18 «Сводный том изменений, выполненных в доработанной и (или) актуализированной схеме теплоснабжения Куйбышевского</w:t>
      </w:r>
      <w:r>
        <w:rPr>
          <w:sz w:val="28"/>
        </w:rPr>
        <w:t xml:space="preserve"> сельского поселения Куйбышевского района Ростовской области</w:t>
      </w:r>
      <w:proofErr w:type="gramStart"/>
      <w:r>
        <w:rPr>
          <w:sz w:val="28"/>
        </w:rPr>
        <w:t>» ……….……….....</w:t>
      </w:r>
      <w:proofErr w:type="gramEnd"/>
      <w:r>
        <w:rPr>
          <w:sz w:val="28"/>
        </w:rPr>
        <w:t>стр.93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Графическое приложение. </w:t>
      </w:r>
    </w:p>
    <w:p w:rsidR="007F75BE" w:rsidRDefault="007F75BE">
      <w:pPr>
        <w:spacing w:line="20" w:lineRule="atLeast"/>
        <w:jc w:val="both"/>
        <w:rPr>
          <w:sz w:val="28"/>
        </w:rPr>
      </w:pPr>
    </w:p>
    <w:p w:rsidR="007F75BE" w:rsidRDefault="007F75BE">
      <w:pPr>
        <w:spacing w:line="20" w:lineRule="atLeast"/>
        <w:jc w:val="both"/>
        <w:rPr>
          <w:color w:val="0070C0"/>
          <w:sz w:val="28"/>
        </w:rPr>
      </w:pPr>
    </w:p>
    <w:p w:rsidR="007F75BE" w:rsidRDefault="007F75BE">
      <w:pPr>
        <w:spacing w:line="20" w:lineRule="atLeast"/>
        <w:jc w:val="both"/>
        <w:rPr>
          <w:color w:val="0070C0"/>
          <w:sz w:val="28"/>
        </w:rPr>
      </w:pPr>
    </w:p>
    <w:p w:rsidR="007F75BE" w:rsidRDefault="007F75BE">
      <w:pPr>
        <w:spacing w:line="20" w:lineRule="atLeast"/>
        <w:jc w:val="both"/>
        <w:rPr>
          <w:color w:val="0070C0"/>
          <w:sz w:val="28"/>
        </w:rPr>
      </w:pPr>
    </w:p>
    <w:p w:rsidR="007F75BE" w:rsidRDefault="007F75BE">
      <w:pPr>
        <w:spacing w:line="20" w:lineRule="atLeast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F02565">
      <w:pPr>
        <w:spacing w:line="20" w:lineRule="atLeast"/>
        <w:ind w:firstLine="709"/>
        <w:jc w:val="center"/>
        <w:rPr>
          <w:sz w:val="28"/>
        </w:rPr>
      </w:pPr>
      <w:r>
        <w:rPr>
          <w:b/>
          <w:sz w:val="28"/>
        </w:rPr>
        <w:t xml:space="preserve">ЧАСТЬ I. УТВЕРЖДАЕМАЯ ЧАСТЬ                                                 </w:t>
      </w:r>
      <w:proofErr w:type="gramStart"/>
      <w:r>
        <w:rPr>
          <w:b/>
          <w:sz w:val="28"/>
        </w:rPr>
        <w:t xml:space="preserve">СХЕМЫ ТЕПЛОСНАБЖЕНИЯ                                       </w:t>
      </w:r>
      <w:r>
        <w:rPr>
          <w:b/>
          <w:sz w:val="28"/>
        </w:rPr>
        <w:t xml:space="preserve">                            КУЙБЫШЕВСКОГО СЕЛЬСКОГО ПОСЕЛЕНИЯ                 КУЙБЫШЕВСКОГО РАЙОНА РОСТОВСКОЙ ОБЛАСТИ</w:t>
      </w:r>
      <w:proofErr w:type="gramEnd"/>
      <w:r>
        <w:rPr>
          <w:b/>
          <w:sz w:val="28"/>
        </w:rPr>
        <w:t xml:space="preserve">                        ДО 2033 ГОДА</w:t>
      </w: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sz w:val="28"/>
        </w:rPr>
      </w:pP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 ПОКАЗАТЕЛИ СУЩЕСТВУЮЩЕГО И ПЕРСПЕКТИВНОГО СПРОСА НА ТЕПЛОВУЮ ЭНЕРГИЮ </w:t>
      </w:r>
      <w:r>
        <w:rPr>
          <w:b/>
          <w:sz w:val="28"/>
        </w:rPr>
        <w:t>(МОЩНОСТЬ) И ТЕПЛОНОСИТЕЛЬ В УСТАНОВЛЕННЫХ ГРАНИЦАХ ТЕРРИТОРИИ КУЙБЫШЕВСКОГО СЕЛЬСКОГО ПОСЕЛЕНИЯ КУЙБЫШЕВСКОГО РАЙОНА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1.1. Площадь строительных фондов и приросты площади строительных фондов по расчётным элементам территориального деления с разделением объе</w:t>
      </w:r>
      <w:r>
        <w:rPr>
          <w:b/>
          <w:sz w:val="28"/>
        </w:rPr>
        <w:t>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- этапы)</w:t>
      </w:r>
    </w:p>
    <w:p w:rsidR="007F75BE" w:rsidRDefault="00F02565">
      <w:pPr>
        <w:widowControl w:val="0"/>
        <w:ind w:right="-1" w:firstLine="709"/>
        <w:jc w:val="both"/>
        <w:rPr>
          <w:sz w:val="28"/>
        </w:rPr>
      </w:pPr>
      <w:r>
        <w:rPr>
          <w:sz w:val="28"/>
        </w:rPr>
        <w:t>В таблице 1 отражены величи</w:t>
      </w:r>
      <w:r>
        <w:rPr>
          <w:sz w:val="28"/>
        </w:rPr>
        <w:t>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деления.</w:t>
      </w:r>
    </w:p>
    <w:p w:rsidR="007F75BE" w:rsidRDefault="00F02565">
      <w:pPr>
        <w:widowControl w:val="0"/>
        <w:ind w:right="-1"/>
        <w:jc w:val="both"/>
        <w:rPr>
          <w:sz w:val="20"/>
        </w:rPr>
      </w:pPr>
      <w:r>
        <w:rPr>
          <w:sz w:val="28"/>
        </w:rPr>
        <w:t>Таблица 1 Величины существующей отапливаемой площади строительных фондов и приросты отапливаемой п</w:t>
      </w:r>
      <w:r>
        <w:rPr>
          <w:sz w:val="28"/>
        </w:rPr>
        <w:t>лощади строительных фондов по расчётным элементам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02"/>
        <w:gridCol w:w="982"/>
        <w:gridCol w:w="981"/>
        <w:gridCol w:w="701"/>
        <w:gridCol w:w="701"/>
        <w:gridCol w:w="700"/>
        <w:gridCol w:w="561"/>
        <w:gridCol w:w="701"/>
        <w:gridCol w:w="701"/>
        <w:gridCol w:w="840"/>
        <w:gridCol w:w="561"/>
        <w:gridCol w:w="700"/>
      </w:tblGrid>
      <w:tr w:rsidR="007F75BE">
        <w:trPr>
          <w:trHeight w:val="461"/>
        </w:trPr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*отапливаемая площадь строительных фондов, тыс. тыс. м</w:t>
            </w:r>
            <w:proofErr w:type="gramStart"/>
            <w:r>
              <w:rPr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81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Приросты отапливаемой площади строительных фондов по расчётным элементам, по годам*</w:t>
            </w:r>
          </w:p>
        </w:tc>
      </w:tr>
      <w:tr w:rsidR="007F75BE">
        <w:trPr>
          <w:trHeight w:val="1052"/>
        </w:trPr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7F75BE"/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2022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2023 -2024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</w:tr>
      <w:tr w:rsidR="007F75BE">
        <w:tc>
          <w:tcPr>
            <w:tcW w:w="95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1. Многоквартирные жилые дома (тыс. м</w:t>
            </w:r>
            <w:proofErr w:type="gramStart"/>
            <w:r>
              <w:rPr>
                <w:sz w:val="20"/>
                <w:vertAlign w:val="superscript"/>
              </w:rPr>
              <w:t>2</w:t>
            </w:r>
            <w:proofErr w:type="gramEnd"/>
            <w:r>
              <w:rPr>
                <w:sz w:val="20"/>
              </w:rPr>
              <w:t>)</w:t>
            </w:r>
          </w:p>
        </w:tc>
      </w:tr>
      <w:tr w:rsidR="007F75BE">
        <w:trPr>
          <w:trHeight w:val="332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c>
          <w:tcPr>
            <w:tcW w:w="95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2. Общественные здания (тыс. м</w:t>
            </w:r>
            <w:proofErr w:type="gramStart"/>
            <w:r>
              <w:rPr>
                <w:sz w:val="20"/>
                <w:vertAlign w:val="superscript"/>
              </w:rPr>
              <w:t>2</w:t>
            </w:r>
            <w:proofErr w:type="gramEnd"/>
            <w:r>
              <w:rPr>
                <w:sz w:val="20"/>
              </w:rPr>
              <w:t>)</w:t>
            </w:r>
          </w:p>
        </w:tc>
      </w:tr>
      <w:tr w:rsidR="007F75BE">
        <w:trPr>
          <w:trHeight w:val="978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22,37516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22,37516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43"/>
        </w:trPr>
        <w:tc>
          <w:tcPr>
            <w:tcW w:w="95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3. Прочие здания (тыс. м</w:t>
            </w:r>
            <w:proofErr w:type="gramStart"/>
            <w:r>
              <w:rPr>
                <w:sz w:val="20"/>
                <w:vertAlign w:val="superscript"/>
              </w:rPr>
              <w:t>2</w:t>
            </w:r>
            <w:proofErr w:type="gramEnd"/>
            <w:r>
              <w:rPr>
                <w:sz w:val="20"/>
              </w:rPr>
              <w:t>)</w:t>
            </w:r>
          </w:p>
        </w:tc>
      </w:tr>
      <w:tr w:rsidR="007F75BE">
        <w:trPr>
          <w:trHeight w:val="32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88"/>
        </w:trPr>
        <w:tc>
          <w:tcPr>
            <w:tcW w:w="95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4. Производственные здания промышленных предприятий</w:t>
            </w:r>
          </w:p>
        </w:tc>
      </w:tr>
      <w:tr w:rsidR="007F75BE">
        <w:trPr>
          <w:trHeight w:val="318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7F75BE">
            <w:pPr>
              <w:widowControl w:val="0"/>
              <w:ind w:left="113" w:right="284"/>
              <w:jc w:val="center"/>
              <w:rPr>
                <w:sz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1.2. Существующие и перспективные объёмы потребления тепловой энергии (мощности) и теплоносителя с разделением по видам теплопотребления в каждом расчётном элементе территориального деления на каждом этапе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 таблице 2 отражены существующие и </w:t>
      </w:r>
      <w:r>
        <w:rPr>
          <w:sz w:val="28"/>
        </w:rPr>
        <w:t>перспективные объёмы</w:t>
      </w:r>
    </w:p>
    <w:p w:rsidR="007F75BE" w:rsidRDefault="00F02565">
      <w:pPr>
        <w:spacing w:before="200" w:line="20" w:lineRule="atLeast"/>
        <w:jc w:val="both"/>
        <w:rPr>
          <w:sz w:val="28"/>
        </w:rPr>
      </w:pPr>
      <w:r>
        <w:rPr>
          <w:sz w:val="28"/>
        </w:rPr>
        <w:t>потребления тепловой энергии (мощности) и теплоносителя с разделением по видам теплопотребления в каждом расчётном элементе территориального деления на каждом этапе.</w:t>
      </w:r>
    </w:p>
    <w:p w:rsidR="007F75BE" w:rsidRDefault="00F02565">
      <w:pPr>
        <w:spacing w:before="200" w:line="20" w:lineRule="atLeast"/>
        <w:jc w:val="both"/>
        <w:rPr>
          <w:sz w:val="28"/>
        </w:rPr>
      </w:pPr>
      <w:r>
        <w:rPr>
          <w:sz w:val="28"/>
        </w:rPr>
        <w:lastRenderedPageBreak/>
        <w:t xml:space="preserve">Таблица 2 Существующие и перспективные объёмы потребления тепловой энергии (мощности) и теплоносителя с разделением по видам теплопотребления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1"/>
        <w:gridCol w:w="841"/>
        <w:gridCol w:w="700"/>
        <w:gridCol w:w="561"/>
        <w:gridCol w:w="701"/>
        <w:gridCol w:w="701"/>
        <w:gridCol w:w="701"/>
        <w:gridCol w:w="840"/>
        <w:gridCol w:w="981"/>
        <w:gridCol w:w="982"/>
        <w:gridCol w:w="840"/>
        <w:gridCol w:w="981"/>
      </w:tblGrid>
      <w:tr w:rsidR="007F75BE">
        <w:trPr>
          <w:trHeight w:val="573"/>
        </w:trPr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ед. </w:t>
            </w:r>
            <w:proofErr w:type="spellStart"/>
            <w:r>
              <w:rPr>
                <w:sz w:val="20"/>
              </w:rPr>
              <w:t>изм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82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7531"/>
              </w:tabs>
              <w:spacing w:before="200"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**Объёмы потребления тепловой энергии (Гкал), (мощности) в Гкал/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 xml:space="preserve"> и теплоносителя (в т/ч) с разделением </w:t>
            </w:r>
            <w:r>
              <w:rPr>
                <w:sz w:val="20"/>
              </w:rPr>
              <w:t>по видам теплопотребления, по годам</w:t>
            </w:r>
          </w:p>
        </w:tc>
      </w:tr>
      <w:tr w:rsidR="007F75BE">
        <w:trPr>
          <w:trHeight w:val="1162"/>
        </w:trPr>
        <w:tc>
          <w:tcPr>
            <w:tcW w:w="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7F75BE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2022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2023 -2024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</w:tr>
      <w:tr w:rsidR="007F75BE">
        <w:trPr>
          <w:trHeight w:val="381"/>
        </w:trPr>
        <w:tc>
          <w:tcPr>
            <w:tcW w:w="95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1. Население (многоквартирные жилые дома)</w:t>
            </w:r>
          </w:p>
        </w:tc>
      </w:tr>
      <w:tr w:rsidR="007F75BE">
        <w:trPr>
          <w:trHeight w:val="779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57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*т/ч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66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тыс. Гкал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425"/>
        </w:trPr>
        <w:tc>
          <w:tcPr>
            <w:tcW w:w="95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2. Общественные </w:t>
            </w:r>
            <w:r>
              <w:rPr>
                <w:sz w:val="20"/>
              </w:rPr>
              <w:t>здания</w:t>
            </w:r>
          </w:p>
        </w:tc>
      </w:tr>
      <w:tr w:rsidR="007F75BE">
        <w:trPr>
          <w:trHeight w:val="90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2,051</w:t>
            </w:r>
          </w:p>
        </w:tc>
      </w:tr>
      <w:tr w:rsidR="007F75BE">
        <w:trPr>
          <w:trHeight w:val="568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1134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тыс. Гкал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3,540434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3,540434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3,730462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3,730462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3,730462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3,730462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3,730462</w:t>
            </w:r>
          </w:p>
        </w:tc>
      </w:tr>
      <w:tr w:rsidR="007F75BE">
        <w:trPr>
          <w:trHeight w:val="283"/>
        </w:trPr>
        <w:tc>
          <w:tcPr>
            <w:tcW w:w="95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ind w:right="284"/>
              <w:jc w:val="center"/>
              <w:rPr>
                <w:sz w:val="20"/>
              </w:rPr>
            </w:pPr>
            <w:r>
              <w:rPr>
                <w:sz w:val="20"/>
              </w:rPr>
              <w:t>3. Прочие здания</w:t>
            </w:r>
          </w:p>
        </w:tc>
      </w:tr>
      <w:tr w:rsidR="007F75BE">
        <w:trPr>
          <w:trHeight w:val="66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43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69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тыс. Гкал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>*пар не используется,</w:t>
      </w:r>
    </w:p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>**топливо газ.</w:t>
      </w:r>
    </w:p>
    <w:p w:rsidR="007F75BE" w:rsidRDefault="00F02565">
      <w:pPr>
        <w:spacing w:line="20" w:lineRule="atLeast"/>
        <w:jc w:val="center"/>
        <w:rPr>
          <w:sz w:val="20"/>
        </w:rPr>
      </w:pPr>
      <w:r>
        <w:rPr>
          <w:b/>
          <w:sz w:val="28"/>
        </w:rPr>
        <w:t xml:space="preserve">1.3. Существующие и перспективные объёмы потребления тепловой энергии (мощности) и теплоносителя объектами, расположенными </w:t>
      </w: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 xml:space="preserve"> </w:t>
      </w:r>
    </w:p>
    <w:p w:rsidR="007F75BE" w:rsidRDefault="00F02565">
      <w:pPr>
        <w:spacing w:line="20" w:lineRule="atLeast"/>
        <w:jc w:val="both"/>
        <w:rPr>
          <w:b/>
          <w:sz w:val="28"/>
        </w:rPr>
      </w:pPr>
      <w:r>
        <w:rPr>
          <w:b/>
          <w:sz w:val="28"/>
        </w:rPr>
        <w:t xml:space="preserve">производственных </w:t>
      </w:r>
      <w:proofErr w:type="gramStart"/>
      <w:r>
        <w:rPr>
          <w:b/>
          <w:sz w:val="28"/>
        </w:rPr>
        <w:t>зонах</w:t>
      </w:r>
      <w:proofErr w:type="gramEnd"/>
      <w:r>
        <w:rPr>
          <w:b/>
          <w:sz w:val="28"/>
        </w:rPr>
        <w:t>, на каждом этапе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Потребление тепловой энергии (мощности) и теплоносителя объектами, расположенными в производственных зонах, с учётом возможных изменений производственных зон и их перепрофилирования объектами, с разделением по видам теплопотребления и по видам теплоносител</w:t>
      </w:r>
      <w:r>
        <w:rPr>
          <w:sz w:val="28"/>
        </w:rPr>
        <w:t xml:space="preserve">я (горячая вода и пар) до 2033 года не предусмотрено. 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1.4 Существующие и перспективные величины средневзвешенной плотности тепловой нагрузки в каждом расчётном элементе </w:t>
      </w:r>
      <w:r>
        <w:rPr>
          <w:b/>
          <w:sz w:val="28"/>
        </w:rPr>
        <w:lastRenderedPageBreak/>
        <w:t>территориального деления, зоне действия каждого источника тепловой энергии, каждой си</w:t>
      </w:r>
      <w:r>
        <w:rPr>
          <w:b/>
          <w:sz w:val="28"/>
        </w:rPr>
        <w:t xml:space="preserve">стеме теплоснабжения и по Куйбышевскому сельскому поселению Куйбышевского района 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Таблица 3 Существующие и перспективные величины средневзвешенной плотности тепловой нагрузки системы теплоснабжения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1"/>
        <w:gridCol w:w="701"/>
        <w:gridCol w:w="561"/>
        <w:gridCol w:w="700"/>
        <w:gridCol w:w="701"/>
        <w:gridCol w:w="841"/>
        <w:gridCol w:w="840"/>
        <w:gridCol w:w="841"/>
        <w:gridCol w:w="840"/>
        <w:gridCol w:w="841"/>
        <w:gridCol w:w="981"/>
        <w:gridCol w:w="840"/>
      </w:tblGrid>
      <w:tr w:rsidR="007F75BE">
        <w:trPr>
          <w:trHeight w:val="104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2022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2023 -2024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>032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widowControl w:val="0"/>
              <w:ind w:left="113" w:right="284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</w:tr>
      <w:tr w:rsidR="007F75BE">
        <w:trPr>
          <w:trHeight w:val="71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Жилая зона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</w:tr>
      <w:tr w:rsidR="007F75BE">
        <w:trPr>
          <w:trHeight w:val="127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 w:line="20" w:lineRule="atLeast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Обще-ствен-ные</w:t>
            </w:r>
            <w:proofErr w:type="spellEnd"/>
            <w:r>
              <w:rPr>
                <w:sz w:val="20"/>
              </w:rPr>
              <w:t xml:space="preserve"> здания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0,73</w:t>
            </w:r>
          </w:p>
        </w:tc>
      </w:tr>
      <w:tr w:rsidR="007F75BE">
        <w:trPr>
          <w:trHeight w:val="77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 w:line="20" w:lineRule="atLeast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Про-чие</w:t>
            </w:r>
            <w:proofErr w:type="spellEnd"/>
            <w:proofErr w:type="gramEnd"/>
            <w:r>
              <w:rPr>
                <w:sz w:val="20"/>
              </w:rPr>
              <w:t xml:space="preserve"> здания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spacing w:before="200" w:line="20" w:lineRule="atLeas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</w:pPr>
            <w:r>
              <w:t>-</w:t>
            </w:r>
          </w:p>
        </w:tc>
      </w:tr>
    </w:tbl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2. СУЩЕСТВУЮЩИЕ И ПЕРСПЕКТИВНЫЕ БАЛАНСЫ ТЕПЛОВОЙ МОЩНОСТИ ИСТОЧНИКОВ ТЕПЛОВОЙ ЭНЕРГИИ И </w:t>
      </w:r>
      <w:r>
        <w:rPr>
          <w:b/>
          <w:sz w:val="28"/>
        </w:rPr>
        <w:t>ТЕПЛОВОЙ НАГРУЗКИ ПОТРЕБИТЕЛЕЙ КУЙБЫШЕВСКОГО СЕЛЬСКОГО ПОСЕЛЕНИЯ КУЙБЫШЕВСКОГО РАЙОНА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2.1 Описание существующих и перспективных зон действия систем теплоснабжения и источников тепловой энергии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Описание существующих зон действия систем теплоснабжения составлено на основании среднеарифметической величины расстояния источников тепловой энергии до потребителей (включая наиболее удалённую точку), источников тепловой энергии приведены в таблице 4 Схем</w:t>
      </w:r>
      <w:r>
        <w:rPr>
          <w:sz w:val="28"/>
        </w:rPr>
        <w:t xml:space="preserve">ы.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Таблица 4 Зоны действия существующих котельных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1"/>
        <w:gridCol w:w="7427"/>
        <w:gridCol w:w="1682"/>
      </w:tblGrid>
      <w:tr w:rsidR="007F75BE">
        <w:trPr>
          <w:trHeight w:val="25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Адрес котельной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величина радиуса действия тепловой сети,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7F75BE">
        <w:trPr>
          <w:trHeight w:val="3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Героя Советского Союза М. П. </w:t>
            </w:r>
            <w:r>
              <w:rPr>
                <w:sz w:val="20"/>
              </w:rPr>
              <w:t>Алексеева, 8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33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17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  <w:tr w:rsidR="007F75BE">
        <w:trPr>
          <w:trHeight w:val="23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&lt;50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Зоны действия котельных компактны и соответствуют эффективному радиусу действия источника теплоты. Вновь подключаемые объекты планируется подключать к новым блочно-модульным котельным на газовом топливе. Централизованное обеспечение тепловой энергии общест</w:t>
      </w:r>
      <w:r>
        <w:rPr>
          <w:sz w:val="28"/>
        </w:rPr>
        <w:t>венной застройки будет осуществляться раздельно, от отдельных точечных источников. Поэтому зоны действия существующих котельных не изменят своей конфигурации в перспективе. Графическое представление существующих и перспективных зон действия источников тепл</w:t>
      </w:r>
      <w:r>
        <w:rPr>
          <w:sz w:val="28"/>
        </w:rPr>
        <w:t xml:space="preserve">овой энергии территориального планирования приведено в графическом приложении к схеме теплоснабжения.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2.2 Описание существующих и перспективных зон действия индивидуальных источников тепловой энергии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 жилой застройке отопление индивидуальных жилых домов </w:t>
      </w:r>
      <w:r>
        <w:rPr>
          <w:sz w:val="28"/>
        </w:rPr>
        <w:t xml:space="preserve">и многоквартирных жилых домов блокированной застройки, принято от газовых котлов, устанавливаемых непосредственно в каждом доме.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 зоне расположения объектов социального и общественного значения находятся стационарные котельные на газовом топливе, которые</w:t>
      </w:r>
      <w:r>
        <w:rPr>
          <w:sz w:val="28"/>
        </w:rPr>
        <w:t xml:space="preserve"> отапливают указанные объекты, и являются для них индивидуальными источниками тепловой энергии. </w:t>
      </w:r>
      <w:proofErr w:type="gramStart"/>
      <w:r>
        <w:rPr>
          <w:sz w:val="28"/>
        </w:rPr>
        <w:t>К ним относятся следующие котельные по адресу: с. Русское, ул. Красноармейская,8-а, с. Русское, ул. Героя Советского Союза М. П. Алексеева, 8, с. Куйбышево, ул.</w:t>
      </w:r>
      <w:r>
        <w:rPr>
          <w:sz w:val="28"/>
        </w:rPr>
        <w:t xml:space="preserve"> Театральная, 66, с. Куйбышево, ул. Пролетарская, 2 а, с. Куйбышево, ул. Кузьменко, 3 а, х. Свободный, ул. Молодёжная, 8, х. Ольховский, ул. Центральная, 3 а, с. Куйбышево, ул. Пролетарская, 5, с. Куйбышево, ул. Театральная, 22</w:t>
      </w:r>
      <w:proofErr w:type="gramEnd"/>
      <w:r>
        <w:rPr>
          <w:sz w:val="28"/>
        </w:rPr>
        <w:t xml:space="preserve">, </w:t>
      </w:r>
      <w:proofErr w:type="gramStart"/>
      <w:r>
        <w:rPr>
          <w:sz w:val="28"/>
        </w:rPr>
        <w:t>х. Свободный, ул. Победы, 2</w:t>
      </w:r>
      <w:r>
        <w:rPr>
          <w:sz w:val="28"/>
        </w:rPr>
        <w:t xml:space="preserve">9, х. Новобахмутский, ул. Широкая, 89 а, с. Русское, ул. Красноармейская, 1, с. Куйбышево, ул. Цветаева, 31, с. Куйбышево, ул. Куйбышевская, 24, с. Куйбышево, ул. Куйбышевская, 20, с. Куйбышево, ул. Миусская, 3. 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2.3 Существующие и перспективные балансы т</w:t>
      </w:r>
      <w:r>
        <w:rPr>
          <w:b/>
          <w:sz w:val="28"/>
        </w:rPr>
        <w:t xml:space="preserve">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 </w:t>
      </w:r>
    </w:p>
    <w:p w:rsidR="007F75BE" w:rsidRDefault="00F02565">
      <w:pPr>
        <w:spacing w:after="200"/>
        <w:jc w:val="both"/>
        <w:rPr>
          <w:sz w:val="28"/>
        </w:rPr>
      </w:pPr>
      <w:r>
        <w:rPr>
          <w:sz w:val="28"/>
        </w:rPr>
        <w:t>Таблица 5 Перспективные балансы тепловой мощности и тепловой нагрузки в перспективных зонах дей</w:t>
      </w:r>
      <w:r>
        <w:rPr>
          <w:sz w:val="28"/>
        </w:rPr>
        <w:t>ствия источника тепловой энергии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03"/>
        <w:gridCol w:w="1541"/>
        <w:gridCol w:w="1541"/>
        <w:gridCol w:w="1262"/>
        <w:gridCol w:w="1541"/>
        <w:gridCol w:w="1541"/>
      </w:tblGrid>
      <w:tr w:rsidR="007F75BE">
        <w:trPr>
          <w:trHeight w:val="1267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Адрес котельной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  мощность источника, Гкал/час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Тепловая нагрузка на горячее водоснабжения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Тепловая нагрузка на отопление, Гкал/час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Перспективная мощность источника, Гкал/час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Перспективная тепловая </w:t>
            </w:r>
            <w:r>
              <w:rPr>
                <w:sz w:val="20"/>
              </w:rPr>
              <w:t>нагрузка,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 П. Алексеева, 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</w:t>
            </w:r>
            <w:r>
              <w:rPr>
                <w:sz w:val="20"/>
              </w:rPr>
              <w:t xml:space="preserve"> 72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</w:tr>
      <w:tr w:rsidR="007F75BE">
        <w:trPr>
          <w:trHeight w:val="487"/>
        </w:trPr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val="503"/>
        </w:trPr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</w:tr>
      <w:tr w:rsidR="007F75BE">
        <w:trPr>
          <w:trHeight w:val="399"/>
        </w:trPr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val="312"/>
        </w:trPr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</w:tr>
      <w:tr w:rsidR="007F75BE">
        <w:trPr>
          <w:trHeight w:val="919"/>
        </w:trPr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val="770"/>
        </w:trPr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  <w:tr w:rsidR="007F75BE"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lastRenderedPageBreak/>
              <w:t>Миусская, 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0,036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</w:tr>
      <w:tr w:rsidR="007F75BE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ИТОГО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5,125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2,052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2,052</w:t>
            </w:r>
          </w:p>
        </w:tc>
      </w:tr>
    </w:tbl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Куйбышевского сельского поселения Куйбышевского района, с указанием вели</w:t>
      </w:r>
      <w:r>
        <w:rPr>
          <w:b/>
          <w:sz w:val="28"/>
        </w:rPr>
        <w:t>чины тепловой нагрузки для потребителей Куйбышевского сельского поселения Куйбышевского района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Зона действия системы теплоснабжения Куйбышевского сельского поселения Куйбышевского района (далее – Куйбышевское сельское поселение) расположена в границах с. К</w:t>
      </w:r>
      <w:r>
        <w:rPr>
          <w:sz w:val="28"/>
        </w:rPr>
        <w:t xml:space="preserve">уйбышево,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 Русское, х. Новобахмутский, х. Свободный, х. Ольховский. Включает в себя зону источников теплоснабжения двух организаций ООО «</w:t>
      </w:r>
      <w:proofErr w:type="spellStart"/>
      <w:r>
        <w:rPr>
          <w:sz w:val="28"/>
        </w:rPr>
        <w:t>Теплогарант</w:t>
      </w:r>
      <w:proofErr w:type="spellEnd"/>
      <w:r>
        <w:rPr>
          <w:sz w:val="28"/>
        </w:rPr>
        <w:t xml:space="preserve">»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 xml:space="preserve">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», филиал общества с ограниченной ответственностью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 Куйбышевс</w:t>
      </w:r>
      <w:r>
        <w:rPr>
          <w:sz w:val="28"/>
        </w:rPr>
        <w:t>кого района Ростовской области (далее - Филиал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 Куйбышевского района). Зона определяется по количеству теплоснабжающих организаций на рассматриваемой территории. Перспективные балансы тепловой мощности и тепловой нагрузки в системе т</w:t>
      </w:r>
      <w:r>
        <w:rPr>
          <w:sz w:val="28"/>
        </w:rPr>
        <w:t>еплоснабжения и зоне действия источников тепловой энергии определяют: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а) существующие и перспективные значения установленной тепловой мощности основного оборудования источников тепловой энергии по таблице 5 схемы теплоснабжения;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б) существующие и перспекти</w:t>
      </w:r>
      <w:r>
        <w:rPr>
          <w:sz w:val="28"/>
        </w:rPr>
        <w:t xml:space="preserve">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определены в таблице 6 схемы теплоснабжения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Таблица 6 Существующие и перспективные техническ</w:t>
      </w:r>
      <w:r>
        <w:rPr>
          <w:sz w:val="28"/>
        </w:rPr>
        <w:t xml:space="preserve">ие ограничения на использование  установленной тепловой мощности и значения располагаемой </w:t>
      </w:r>
    </w:p>
    <w:p w:rsidR="007F75BE" w:rsidRDefault="00F02565">
      <w:pPr>
        <w:spacing w:before="200" w:line="20" w:lineRule="atLeast"/>
        <w:jc w:val="both"/>
        <w:rPr>
          <w:sz w:val="28"/>
        </w:rPr>
      </w:pPr>
      <w:r>
        <w:rPr>
          <w:sz w:val="28"/>
        </w:rPr>
        <w:t>мощности основного оборудования источников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418"/>
        <w:gridCol w:w="1134"/>
        <w:gridCol w:w="1493"/>
        <w:gridCol w:w="1767"/>
        <w:gridCol w:w="1843"/>
        <w:gridCol w:w="1417"/>
      </w:tblGrid>
      <w:tr w:rsidR="007F75B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4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ограничения на использование установленной тепловой мощности¸ МВт/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значения располагаемой </w:t>
            </w:r>
            <w:r>
              <w:rPr>
                <w:sz w:val="20"/>
              </w:rPr>
              <w:t>мощности основного оборудования источников тепловой энергии,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rPr>
          <w:trHeight w:val="1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>
            <w:pPr>
              <w:spacing w:line="20" w:lineRule="atLeast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 год*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</w:pPr>
            <w:r>
              <w:t>2033 год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2023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 год*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</w:pPr>
            <w:r>
              <w:t>2033 год</w:t>
            </w:r>
          </w:p>
        </w:tc>
      </w:tr>
      <w:tr w:rsidR="007F75B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2,717</w:t>
            </w:r>
          </w:p>
        </w:tc>
      </w:tr>
    </w:tbl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>*</w:t>
      </w:r>
      <w:proofErr w:type="spellStart"/>
      <w:r>
        <w:rPr>
          <w:sz w:val="20"/>
        </w:rPr>
        <w:t>годактуализации</w:t>
      </w:r>
      <w:proofErr w:type="spellEnd"/>
      <w:r>
        <w:rPr>
          <w:sz w:val="20"/>
        </w:rPr>
        <w:t>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в) существующие и перспективные затраты тепловой мощности на собственные и </w:t>
      </w:r>
      <w:r>
        <w:rPr>
          <w:sz w:val="28"/>
        </w:rPr>
        <w:t>хозяйственные нужды теплоснабжающей организации в отношении источников тепловой энергии определены в таблице 7 схемы теплоснабжения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Таблица 7 Существующие и перспективные затраты тепловой мощности на собственные и хозяйственные нужды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2"/>
        <w:gridCol w:w="4469"/>
        <w:gridCol w:w="1576"/>
        <w:gridCol w:w="1682"/>
        <w:gridCol w:w="1401"/>
      </w:tblGrid>
      <w:tr w:rsidR="007F75B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 затрат</w:t>
            </w:r>
            <w:r>
              <w:rPr>
                <w:sz w:val="20"/>
              </w:rPr>
              <w:t>ы тепловой мощности на собственные и хозяйственные нужды, Гкал</w:t>
            </w:r>
          </w:p>
        </w:tc>
        <w:tc>
          <w:tcPr>
            <w:tcW w:w="4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перспективные затраты тепловой мощности на собственные и хозяйственные нужды, Гкал</w:t>
            </w:r>
          </w:p>
        </w:tc>
      </w:tr>
      <w:tr w:rsidR="007F75BE">
        <w:trPr>
          <w:trHeight w:val="235"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2022 год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2023 год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</w:pPr>
            <w:r>
              <w:t>2033 год</w:t>
            </w:r>
          </w:p>
        </w:tc>
      </w:tr>
      <w:tr w:rsidR="007F75BE">
        <w:trPr>
          <w:trHeight w:val="185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spacing w:line="20" w:lineRule="atLeast"/>
              <w:jc w:val="center"/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141,618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141,618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149,218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149,218</w:t>
            </w:r>
          </w:p>
        </w:tc>
      </w:tr>
    </w:tbl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г) значения существующей и </w:t>
      </w:r>
      <w:r>
        <w:rPr>
          <w:sz w:val="28"/>
        </w:rPr>
        <w:t>перспективной тепловой мощности источников тепловой энергии нетто. Существующая тепловая мощность источников тепловой энергии нетто равняется 5,108 Гкал/ч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ерспективная тепловая мощность на 2033 год источников тепловой энергии нетто равняется 2,717 Гкал/ч,</w:t>
      </w:r>
      <w:r>
        <w:rPr>
          <w:sz w:val="28"/>
        </w:rPr>
        <w:t xml:space="preserve"> за вычетом затрат на собственные и хозяйственные нужды.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через теплоизоляционные конструкци</w:t>
      </w:r>
      <w:r>
        <w:rPr>
          <w:sz w:val="28"/>
        </w:rPr>
        <w:t>и теплопроводов и потери теплоносителя, с указанием затрат теплоносителя на компенсацию этих потерь определены в таблице 8 схемы теплоснабжения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По данным теплоснабжающей организации филиал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 Куйбышевского района, потери тепловой энерг</w:t>
      </w:r>
      <w:r>
        <w:rPr>
          <w:sz w:val="28"/>
        </w:rPr>
        <w:t xml:space="preserve">ии за 2022 год не установлены. </w:t>
      </w:r>
      <w:proofErr w:type="gramStart"/>
      <w:r>
        <w:rPr>
          <w:sz w:val="28"/>
        </w:rPr>
        <w:t>В связи с планируемой передачей тепловых сетей от котельной, расположенной по адресу с. Куйбышево, ул. Пролетарская, 7 концессионеру с 2024 года, значения существующих потерь в 2023 году не определяются, значения перспективны</w:t>
      </w:r>
      <w:r>
        <w:rPr>
          <w:sz w:val="28"/>
        </w:rPr>
        <w:t>х потерь тепловой энергии при её передаче по тепловым сетям, от данной котельной определены в размере 226,633 Гкал в 2024-2025 годах, в размере 198,72 Гкал в 2026 году, и до</w:t>
      </w:r>
      <w:proofErr w:type="gramEnd"/>
      <w:r>
        <w:rPr>
          <w:sz w:val="28"/>
        </w:rPr>
        <w:t xml:space="preserve"> 2033 года 156,8 Гкал в год. Существующие и перспективные балансы тепловой мощности</w:t>
      </w:r>
      <w:r>
        <w:rPr>
          <w:sz w:val="28"/>
        </w:rPr>
        <w:t xml:space="preserve"> и тепловой нагрузки по пару (расчёт потерь теплоносителя) не составлялись, ввиду отсутствия выработки и потребления пара от систем централизованных тепловых установок, в том числе генеральным планом вышеуказанные мероприятия не предусмотрены.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е) затраты </w:t>
      </w:r>
      <w:r>
        <w:rPr>
          <w:sz w:val="28"/>
        </w:rPr>
        <w:t>существующей и перспективной тепловой мощности на хозяйственные нужды теплоснабжающей (</w:t>
      </w:r>
      <w:proofErr w:type="spellStart"/>
      <w:r>
        <w:rPr>
          <w:sz w:val="28"/>
        </w:rPr>
        <w:t>теплосетевой</w:t>
      </w:r>
      <w:proofErr w:type="spellEnd"/>
      <w:r>
        <w:rPr>
          <w:sz w:val="28"/>
        </w:rPr>
        <w:t>) организации в отношении тепловых сетей включены в значения показателей таблицы 7 Схемы теплоснабжения;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ж) значения существующей и перспективной резервной т</w:t>
      </w:r>
      <w:r>
        <w:rPr>
          <w:sz w:val="28"/>
        </w:rPr>
        <w:t>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</w:t>
      </w:r>
      <w:r>
        <w:rPr>
          <w:sz w:val="28"/>
        </w:rPr>
        <w:t>ервной тепловой мощности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Перспективные балансы тепловой мощности и тепловой нагрузки в перспективных зонах действия источника тепловой энергии отражены в таблице 5 схемы теплоснабжения. В настоящее время в Куйбышевском сельском поселении отсутствует информ</w:t>
      </w:r>
      <w:r>
        <w:rPr>
          <w:sz w:val="28"/>
        </w:rPr>
        <w:t>ация: о наличии долгосрочных договоров на теплоснабжение по регулируемой цене, о наличии перспективного потребления тепловой энергии отдельными категориями потребителей, в том числе социально значимых, для которых устанавливаются льготные тарифы на теплову</w:t>
      </w:r>
      <w:r>
        <w:rPr>
          <w:sz w:val="28"/>
        </w:rPr>
        <w:t xml:space="preserve">ю энергию (мощность), о наличии свободных долгосрочных договорах на теплоснабжение. В виду отсутствия договоров на </w:t>
      </w:r>
      <w:r>
        <w:rPr>
          <w:sz w:val="28"/>
        </w:rPr>
        <w:lastRenderedPageBreak/>
        <w:t xml:space="preserve">поддержание резервной тепловой мощности, аварийный резерв и резерв по договорам не предусматривается.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spellStart"/>
      <w:r>
        <w:rPr>
          <w:sz w:val="28"/>
        </w:rPr>
        <w:t>з</w:t>
      </w:r>
      <w:proofErr w:type="spellEnd"/>
      <w:r>
        <w:rPr>
          <w:sz w:val="28"/>
        </w:rPr>
        <w:t>) значения существующей и перспективн</w:t>
      </w:r>
      <w:r>
        <w:rPr>
          <w:sz w:val="28"/>
        </w:rPr>
        <w:t xml:space="preserve">ой тепловой нагрузки потребителей, устанавливаемые с учётом расчётной тепловой нагрузки, определены в таблице 5 схемы теплоснабжения.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2.5 Радиус эффективного теплоснабжения, определяемый в соответствии с методическими указаниями по разработке схем теплосн</w:t>
      </w:r>
      <w:r>
        <w:rPr>
          <w:b/>
          <w:sz w:val="28"/>
        </w:rPr>
        <w:t>абжения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определяться по общей цели развития - обеспечению наиболее экономичным способом качественного и на</w:t>
      </w:r>
      <w:r>
        <w:rPr>
          <w:sz w:val="28"/>
        </w:rPr>
        <w:t>дёжного теплоснабжения с учётом экологических требований. Расширение радиусов действия тепловых сетей по существующим котельным не планируется. В силу Постановления Правительства Российской Федерации № 154 от 22.02.2012 года (</w:t>
      </w:r>
      <w:proofErr w:type="spellStart"/>
      <w:r>
        <w:rPr>
          <w:sz w:val="28"/>
        </w:rPr>
        <w:t>изм</w:t>
      </w:r>
      <w:proofErr w:type="spellEnd"/>
      <w:r>
        <w:rPr>
          <w:sz w:val="28"/>
        </w:rPr>
        <w:t>. 10.01.2023 года) расчёт р</w:t>
      </w:r>
      <w:r>
        <w:rPr>
          <w:sz w:val="28"/>
        </w:rPr>
        <w:t>адиуса эффективного теплоснабжения не производится.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 xml:space="preserve">РАЗДЕЛ 3. СУЩЕСТВУЮЩИЕ И ПЕРСПЕКТИВНЫЕ БАЛАНСЫ </w:t>
      </w:r>
    </w:p>
    <w:p w:rsidR="007F75BE" w:rsidRDefault="00F02565">
      <w:pPr>
        <w:spacing w:before="200" w:line="20" w:lineRule="atLeast"/>
        <w:jc w:val="both"/>
        <w:rPr>
          <w:b/>
          <w:sz w:val="28"/>
        </w:rPr>
      </w:pPr>
      <w:r>
        <w:rPr>
          <w:b/>
          <w:sz w:val="28"/>
        </w:rPr>
        <w:t>ТЕПЛОНОСИТЕЛЯ КУЙБЫШЕВСКОГО СЕЛЬСКОГО ПОСЕЛЕНИЯ КУЙБЫШЕВСКОГО РАЙОНА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3.1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b/>
          <w:sz w:val="28"/>
        </w:rPr>
        <w:t>теплопотребляющими</w:t>
      </w:r>
      <w:proofErr w:type="spellEnd"/>
      <w:r>
        <w:rPr>
          <w:b/>
          <w:sz w:val="28"/>
        </w:rPr>
        <w:t xml:space="preserve"> установками потребителей 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Таблица 8</w:t>
      </w:r>
      <w:r>
        <w:rPr>
          <w:sz w:val="28"/>
        </w:rPr>
        <w:t xml:space="preserve"> Существующие и перспективные балансы производительности водоподготовительных установок (далее – ВПУ) и максимального потребления теплоносителя </w:t>
      </w:r>
      <w:proofErr w:type="spellStart"/>
      <w:r>
        <w:rPr>
          <w:sz w:val="28"/>
        </w:rPr>
        <w:t>теплопотребляющими</w:t>
      </w:r>
      <w:proofErr w:type="spellEnd"/>
      <w:r>
        <w:rPr>
          <w:sz w:val="28"/>
        </w:rPr>
        <w:t xml:space="preserve"> установками потребителей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"/>
        <w:gridCol w:w="3336"/>
        <w:gridCol w:w="1981"/>
        <w:gridCol w:w="1981"/>
        <w:gridCol w:w="1821"/>
      </w:tblGrid>
      <w:tr w:rsidR="007F75BE">
        <w:trPr>
          <w:trHeight w:val="104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Котельная, где </w:t>
            </w:r>
            <w:proofErr w:type="gramStart"/>
            <w:r>
              <w:rPr>
                <w:sz w:val="20"/>
              </w:rPr>
              <w:t>установлены</w:t>
            </w:r>
            <w:proofErr w:type="gramEnd"/>
            <w:r>
              <w:rPr>
                <w:sz w:val="20"/>
              </w:rPr>
              <w:t xml:space="preserve"> ВПУ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 производительность,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/ч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Перспективная производительность, м</w:t>
            </w:r>
            <w:r>
              <w:rPr>
                <w:sz w:val="20"/>
                <w:vertAlign w:val="superscript"/>
              </w:rPr>
              <w:t xml:space="preserve">3 </w:t>
            </w:r>
            <w:r>
              <w:rPr>
                <w:sz w:val="20"/>
              </w:rPr>
              <w:t>/ч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Максимальное потребление теплоносителя, т/ч</w:t>
            </w:r>
          </w:p>
        </w:tc>
      </w:tr>
      <w:tr w:rsidR="007F75BE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л. Пролетарская, 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</w:tbl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3.2 Существующие и перспективные балансы производительности водоподготовительных установок источников тепловой </w:t>
      </w:r>
      <w:r>
        <w:rPr>
          <w:b/>
          <w:sz w:val="28"/>
        </w:rPr>
        <w:t>энергии для компенсации потерь теплоносителя в аварийных режимах работы систем теплоснабжения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Существующая мощность ВПУ обеспечивает аварийную подпитку. Дополнительные мероприятия по повышению объёмов аварийной подпитки не требуются.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>РАЗДЕЛ 4. ОСНОВНЫЕ ПОЛ</w:t>
      </w:r>
      <w:r>
        <w:rPr>
          <w:b/>
          <w:sz w:val="28"/>
        </w:rPr>
        <w:t>ОЖЕНИЯ МАСТЕР – ПЛАНА СИСТЕМ ТЕПЛОСНАБЖЕНИЯ КУЙБЫШЕВСКОГО СЕЛЬСКОГО ПОСЕЛЕНИЯ КУЙБЫШЕВСКОГО РАЙОНА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4.1 Описание </w:t>
      </w:r>
      <w:proofErr w:type="gramStart"/>
      <w:r>
        <w:rPr>
          <w:b/>
          <w:sz w:val="28"/>
        </w:rPr>
        <w:t>сценариев развития теплоснабжения Куйбышевского сельского поселения Куйбышевского района</w:t>
      </w:r>
      <w:proofErr w:type="gramEnd"/>
      <w:r>
        <w:rPr>
          <w:b/>
          <w:sz w:val="28"/>
        </w:rPr>
        <w:t xml:space="preserve">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По сценарию развития генерального плана теплоснабжение</w:t>
      </w:r>
      <w:r>
        <w:rPr>
          <w:sz w:val="28"/>
        </w:rPr>
        <w:t xml:space="preserve"> объектов предлагается от существующих котельных, а также от автоматических газовых отопительных котлов. Для проектируемых отдельно-стоящих котельных предусматривается санитарно-защитная зона 50 метров. В соответствии с действующими нормативными документам</w:t>
      </w:r>
      <w:r>
        <w:rPr>
          <w:sz w:val="28"/>
        </w:rPr>
        <w:t xml:space="preserve">и расход тепла на отопление и вентиляцию проектируемых жилых зданий принят по типовым проектам в соответствии с действующими нормативными документами. 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 xml:space="preserve">4.2 Обоснование </w:t>
      </w:r>
      <w:proofErr w:type="gramStart"/>
      <w:r>
        <w:rPr>
          <w:b/>
          <w:sz w:val="28"/>
        </w:rPr>
        <w:t>выбора приоритетного сценария развития теплоснабжения Куйбышевского сельского поселения</w:t>
      </w:r>
      <w:r>
        <w:rPr>
          <w:b/>
          <w:sz w:val="28"/>
        </w:rPr>
        <w:t xml:space="preserve"> Куйбышевского района</w:t>
      </w:r>
      <w:proofErr w:type="gramEnd"/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С учётом прогнозируемого дальнейшего ежегодного повышения цен на органическое топливо в пределах 15 %, приоритетным сценарием развития теплоснабжения является сохранение существующей системы теплоснабжения Куйбышевского сельского поселения. В Генеральном п</w:t>
      </w:r>
      <w:r>
        <w:rPr>
          <w:sz w:val="28"/>
        </w:rPr>
        <w:t>лане предполагается, что территории будут застраиваться малоэтажной индивидуальной жилой застройкой с возможностью ведения личного подсобного хозяйства, на участке площадью до 0,5 га. Данный тип застройки отапливается преимущественно от автономного теплосн</w:t>
      </w:r>
      <w:r>
        <w:rPr>
          <w:sz w:val="28"/>
        </w:rPr>
        <w:t>абжения (газовые котлы с автоматическим регулированием). Здания культурно – бытового обслуживания (детские сады, школы, учреждения культуры и спорта и т.п.) планируется отапливать от существующих котельных либо от источников автономного теплоснабжения (ста</w:t>
      </w:r>
      <w:r>
        <w:rPr>
          <w:sz w:val="28"/>
        </w:rPr>
        <w:t xml:space="preserve">ционарные котельные, газовые котлы и так далее).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РАЗДЕЛ 5. ПРЕДЛОЖЕНИЯ ПО СТРОИТЕЛЬСТВУ, РЕКОНСТРУКЦИИ, ТЕХНИЧЕСКОМУ ПЕРЕВООРУЖЕНИЮ И (ИЛИ) МОДЕРНИЗАЦИИ ИСТОЧНИКОВ ТЕПЛОВОЙ ЭНЕРГИИ КУЙБЫШЕВСКОГО СЕЛЬСКОГО ПОСЕЛЕНИЯ КУЙБЫШЕВСКОГО РАЙОНА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b/>
          <w:sz w:val="28"/>
        </w:rPr>
        <w:t xml:space="preserve">5.1 Предложения по </w:t>
      </w:r>
      <w:r>
        <w:rPr>
          <w:b/>
          <w:sz w:val="28"/>
        </w:rPr>
        <w:t>строительству источников тепловой энергии, обеспечивающих перспективную тепловую нагрузку на осваиваемых территориях Куйбышевского сельского поселения Куйбышевского района, для которых отсутствует возможность и (или) целесообразность передачи тепловой энер</w:t>
      </w:r>
      <w:r>
        <w:rPr>
          <w:b/>
          <w:sz w:val="28"/>
        </w:rPr>
        <w:t>гии от существующих или реконструируемых источников тепловой энергии, обоснованная расчётами ценовых (тарифных) последствий для потребителей (в ценовых зонах теплоснабжения - обоснованная расчётами ценовых (тарифных) последствий для потребителей, если реал</w:t>
      </w:r>
      <w:r>
        <w:rPr>
          <w:b/>
          <w:sz w:val="28"/>
        </w:rPr>
        <w:t>изацию товаров в сфере теплоснабжения</w:t>
      </w:r>
      <w:proofErr w:type="gramEnd"/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Куйбышевского сельского поселения К</w:t>
      </w:r>
      <w:r>
        <w:rPr>
          <w:b/>
          <w:sz w:val="28"/>
        </w:rPr>
        <w:t xml:space="preserve">уйбышевского района,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</w:t>
      </w:r>
      <w:r>
        <w:rPr>
          <w:b/>
          <w:sz w:val="28"/>
        </w:rPr>
        <w:lastRenderedPageBreak/>
        <w:t>сторон договора поставки тепловой энергии (мощности) и (или) теплоносителя) и р</w:t>
      </w:r>
      <w:r>
        <w:rPr>
          <w:b/>
          <w:sz w:val="28"/>
        </w:rPr>
        <w:t>адиуса эффективного теплоснабжения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Куйбышевского сельского поселения, для которых отсутствует возможность и (или) целесообра</w:t>
      </w:r>
      <w:r>
        <w:rPr>
          <w:sz w:val="28"/>
        </w:rPr>
        <w:t xml:space="preserve">зность передачи тепловой энергии от существующих или реконструируемых источников тепловой энергии, отсутствуют. 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5.2 Предложения по реконструкции источников тепловой энергии, обеспечивающих перспективную тепловую нагрузку </w:t>
      </w: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 xml:space="preserve"> существующих и 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расширяемых </w:t>
      </w:r>
      <w:proofErr w:type="gramStart"/>
      <w:r>
        <w:rPr>
          <w:b/>
          <w:sz w:val="28"/>
        </w:rPr>
        <w:t>зон</w:t>
      </w:r>
      <w:r>
        <w:rPr>
          <w:b/>
          <w:sz w:val="28"/>
        </w:rPr>
        <w:t>ах</w:t>
      </w:r>
      <w:proofErr w:type="gramEnd"/>
      <w:r>
        <w:rPr>
          <w:b/>
          <w:sz w:val="28"/>
        </w:rPr>
        <w:t xml:space="preserve"> действия источников тепловой энергии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Предложения по реконструкции источников тепловой энергии, обеспечивающих перспективную тепловую нагрузку существующих и расширяемых зонах действия источников тепловой энергии, не предусмотрены.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5.3 Предложения по те</w:t>
      </w:r>
      <w:r>
        <w:rPr>
          <w:b/>
          <w:sz w:val="28"/>
        </w:rPr>
        <w:t>хническому перевооружению и (или</w:t>
      </w:r>
      <w:proofErr w:type="gramStart"/>
      <w:r>
        <w:rPr>
          <w:b/>
          <w:sz w:val="28"/>
        </w:rPr>
        <w:t>)м</w:t>
      </w:r>
      <w:proofErr w:type="gramEnd"/>
      <w:r>
        <w:rPr>
          <w:b/>
          <w:sz w:val="28"/>
        </w:rPr>
        <w:t>одернизации источников тепловой энергии, с целью повышения, эффективности работы систем теплоснабжения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Теплоснабжающие организации филиал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 Куйбышевского район</w:t>
      </w:r>
      <w:proofErr w:type="gramStart"/>
      <w:r>
        <w:rPr>
          <w:sz w:val="28"/>
        </w:rPr>
        <w:t>а и ООО</w:t>
      </w:r>
      <w:proofErr w:type="gramEnd"/>
      <w:r>
        <w:rPr>
          <w:sz w:val="28"/>
        </w:rPr>
        <w:t xml:space="preserve"> «</w:t>
      </w:r>
      <w:proofErr w:type="spellStart"/>
      <w:r>
        <w:rPr>
          <w:sz w:val="28"/>
        </w:rPr>
        <w:t>Теплогарант</w:t>
      </w:r>
      <w:proofErr w:type="spellEnd"/>
      <w:r>
        <w:rPr>
          <w:sz w:val="28"/>
        </w:rPr>
        <w:t>» вносят следующие пр</w:t>
      </w:r>
      <w:r>
        <w:rPr>
          <w:sz w:val="28"/>
        </w:rPr>
        <w:t xml:space="preserve">едложения по техническому перевооружению и (или) модернизации источников тепловой энергии, с целью повышения, эффективности работы систем теплоснабжения.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 связи с тем, что </w:t>
      </w:r>
      <w:proofErr w:type="spellStart"/>
      <w:r>
        <w:rPr>
          <w:sz w:val="28"/>
        </w:rPr>
        <w:t>газопотребляющее</w:t>
      </w:r>
      <w:proofErr w:type="spellEnd"/>
      <w:r>
        <w:rPr>
          <w:sz w:val="28"/>
        </w:rPr>
        <w:t>, теплотехническое и насосное оборудование котельной в с. Куйбышев</w:t>
      </w:r>
      <w:r>
        <w:rPr>
          <w:sz w:val="28"/>
        </w:rPr>
        <w:t xml:space="preserve">о, ул. </w:t>
      </w:r>
      <w:proofErr w:type="gramStart"/>
      <w:r>
        <w:rPr>
          <w:sz w:val="28"/>
        </w:rPr>
        <w:t>Пролетарская</w:t>
      </w:r>
      <w:proofErr w:type="gramEnd"/>
      <w:r>
        <w:rPr>
          <w:sz w:val="28"/>
        </w:rPr>
        <w:t>, 7 морально устарело и физически изношено, планируется техническое перевооружение котельной с заменой указанного оборудования на новое.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 котельной по адресу: с. </w:t>
      </w:r>
      <w:proofErr w:type="gramStart"/>
      <w:r>
        <w:rPr>
          <w:sz w:val="28"/>
        </w:rPr>
        <w:t>Русское</w:t>
      </w:r>
      <w:proofErr w:type="gramEnd"/>
      <w:r>
        <w:rPr>
          <w:sz w:val="28"/>
        </w:rPr>
        <w:t>, ул. Красноармейская,8-а (МБОУ Русская СОШ им. Героя Советского со</w:t>
      </w:r>
      <w:r>
        <w:rPr>
          <w:sz w:val="28"/>
        </w:rPr>
        <w:t xml:space="preserve">юза М. Н. Алексеева) планируется замена котла марки КЧМ-5 (9 секций), замена вычислительного комплекса СГ-ТК-Д25, замена циркуляционного насоса </w:t>
      </w:r>
      <w:proofErr w:type="spellStart"/>
      <w:r>
        <w:rPr>
          <w:sz w:val="28"/>
        </w:rPr>
        <w:t>Grundfos</w:t>
      </w:r>
      <w:proofErr w:type="spellEnd"/>
      <w:r>
        <w:rPr>
          <w:sz w:val="28"/>
        </w:rPr>
        <w:t xml:space="preserve"> UPS 60-180F, замена окна, замена двери ремонт кровли. 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Русское, ул. Героя Со</w:t>
      </w:r>
      <w:r>
        <w:rPr>
          <w:sz w:val="28"/>
        </w:rPr>
        <w:t xml:space="preserve">ветского Союза М. П. Алексеева, 8 (МБОУ Русская СОШ им. Героя Советского союза М. Н. Алексеева) планируется замена котла марки КСГВ-31,5, замена циркуляционного насоса UPS 32-60, замена счетчика газа </w:t>
      </w:r>
      <w:proofErr w:type="spellStart"/>
      <w:r>
        <w:rPr>
          <w:sz w:val="28"/>
        </w:rPr>
        <w:t>Metrix</w:t>
      </w:r>
      <w:proofErr w:type="spellEnd"/>
      <w:r>
        <w:rPr>
          <w:sz w:val="28"/>
        </w:rPr>
        <w:t xml:space="preserve"> G6T, замена котла марки </w:t>
      </w:r>
      <w:proofErr w:type="spellStart"/>
      <w:r>
        <w:rPr>
          <w:sz w:val="28"/>
        </w:rPr>
        <w:t>Атон</w:t>
      </w:r>
      <w:proofErr w:type="spellEnd"/>
      <w:r>
        <w:rPr>
          <w:sz w:val="28"/>
        </w:rPr>
        <w:t xml:space="preserve"> КСГ-30, замена окна </w:t>
      </w:r>
      <w:r>
        <w:rPr>
          <w:sz w:val="28"/>
        </w:rPr>
        <w:t xml:space="preserve">на пластиковое, ремонт кровли.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 котельной по адресу: с. Куйбышево, ул. Театральная, 72 (Здание МБОУ ДОД ЦДОД 1 категории) планируется замена котлов марки КСТГ 31,5 в количестве 2 шт., замена счетчика газа </w:t>
      </w:r>
      <w:proofErr w:type="spellStart"/>
      <w:r>
        <w:rPr>
          <w:sz w:val="28"/>
        </w:rPr>
        <w:t>Metrix</w:t>
      </w:r>
      <w:proofErr w:type="spellEnd"/>
      <w:r>
        <w:rPr>
          <w:sz w:val="28"/>
        </w:rPr>
        <w:t xml:space="preserve"> G6T, замена циркуляционного насоса </w:t>
      </w:r>
      <w:proofErr w:type="spellStart"/>
      <w:r>
        <w:rPr>
          <w:sz w:val="28"/>
        </w:rPr>
        <w:t>Grundfo</w:t>
      </w:r>
      <w:r>
        <w:rPr>
          <w:sz w:val="28"/>
        </w:rPr>
        <w:t>s</w:t>
      </w:r>
      <w:proofErr w:type="spellEnd"/>
      <w:r>
        <w:rPr>
          <w:sz w:val="28"/>
        </w:rPr>
        <w:t xml:space="preserve"> UPS 32-60.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котельной по адресу: с. Куйбышево, ул. Пролетарская, 2 а (МБОУ ДОД ЦДОД 1 категории ул. Пролетарская 2а) планируется замена котла АОГВ-50, замена котла Protherm-50, замена счетчика газа </w:t>
      </w:r>
      <w:proofErr w:type="spellStart"/>
      <w:r>
        <w:rPr>
          <w:sz w:val="28"/>
        </w:rPr>
        <w:t>Metrix</w:t>
      </w:r>
      <w:proofErr w:type="spellEnd"/>
      <w:r>
        <w:rPr>
          <w:sz w:val="28"/>
        </w:rPr>
        <w:t xml:space="preserve"> G10T на измерительный </w:t>
      </w:r>
      <w:r>
        <w:rPr>
          <w:sz w:val="28"/>
        </w:rPr>
        <w:lastRenderedPageBreak/>
        <w:t>комплекс СГ-ТК-Д16, замена</w:t>
      </w:r>
      <w:r>
        <w:rPr>
          <w:sz w:val="28"/>
        </w:rPr>
        <w:t xml:space="preserve"> циркуляционного насоса </w:t>
      </w:r>
      <w:proofErr w:type="spellStart"/>
      <w:r>
        <w:rPr>
          <w:sz w:val="28"/>
        </w:rPr>
        <w:t>Grundfos</w:t>
      </w:r>
      <w:proofErr w:type="spellEnd"/>
      <w:r>
        <w:rPr>
          <w:sz w:val="28"/>
        </w:rPr>
        <w:t xml:space="preserve"> UPS 32-80, замена окна на пластиковое, ремонт кровли, замена двери.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Куйбышево, ул. Кузьменко, 3 а (МБДОУ ДС комбинированного вида «</w:t>
      </w:r>
      <w:proofErr w:type="spellStart"/>
      <w:r>
        <w:rPr>
          <w:sz w:val="28"/>
        </w:rPr>
        <w:t>Алёнушка</w:t>
      </w:r>
      <w:proofErr w:type="spellEnd"/>
      <w:r>
        <w:rPr>
          <w:sz w:val="28"/>
        </w:rPr>
        <w:t>») планируется замена котлов в количестве 2 шт., замена с</w:t>
      </w:r>
      <w:r>
        <w:rPr>
          <w:sz w:val="28"/>
        </w:rPr>
        <w:t xml:space="preserve">четчика газа на комплекс СГ-ТК-Д25, замена циркуляционного насоса </w:t>
      </w:r>
      <w:proofErr w:type="spellStart"/>
      <w:r>
        <w:rPr>
          <w:sz w:val="28"/>
        </w:rPr>
        <w:t>Wilo</w:t>
      </w:r>
      <w:proofErr w:type="spellEnd"/>
      <w:r>
        <w:rPr>
          <w:sz w:val="28"/>
        </w:rPr>
        <w:t xml:space="preserve"> 30/10, замена </w:t>
      </w:r>
      <w:proofErr w:type="spellStart"/>
      <w:r>
        <w:rPr>
          <w:sz w:val="28"/>
        </w:rPr>
        <w:t>подпиточного</w:t>
      </w:r>
      <w:proofErr w:type="spellEnd"/>
      <w:r>
        <w:rPr>
          <w:sz w:val="28"/>
        </w:rPr>
        <w:t xml:space="preserve"> насоса </w:t>
      </w:r>
      <w:proofErr w:type="spellStart"/>
      <w:r>
        <w:rPr>
          <w:sz w:val="28"/>
        </w:rPr>
        <w:t>Aquamotor</w:t>
      </w:r>
      <w:proofErr w:type="spellEnd"/>
      <w:r>
        <w:rPr>
          <w:sz w:val="28"/>
        </w:rPr>
        <w:t xml:space="preserve"> ARQB60, ремонт крыши, замена дверей в количестве 2 шт., замена окон в количестве 9 шт. на металлопластиковые, текущий ремонт здания котельной</w:t>
      </w:r>
      <w:r>
        <w:rPr>
          <w:sz w:val="28"/>
        </w:rPr>
        <w:t xml:space="preserve">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котельной по адресу: с. Куйбышево, ул. Пролетарская, 5 (РМБУК </w:t>
      </w:r>
      <w:proofErr w:type="gramEnd"/>
    </w:p>
    <w:p w:rsidR="007F75BE" w:rsidRDefault="00F02565">
      <w:pPr>
        <w:spacing w:line="20" w:lineRule="atLeast"/>
        <w:jc w:val="both"/>
        <w:rPr>
          <w:sz w:val="28"/>
        </w:rPr>
      </w:pPr>
      <w:proofErr w:type="gramStart"/>
      <w:r>
        <w:rPr>
          <w:sz w:val="28"/>
        </w:rPr>
        <w:t xml:space="preserve">«КРМЦБ») планируется замена циркуляционного насоса </w:t>
      </w:r>
      <w:proofErr w:type="spellStart"/>
      <w:r>
        <w:rPr>
          <w:sz w:val="28"/>
        </w:rPr>
        <w:t>Wilo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Top-rl</w:t>
      </w:r>
      <w:proofErr w:type="spellEnd"/>
      <w:r>
        <w:rPr>
          <w:sz w:val="28"/>
        </w:rPr>
        <w:t xml:space="preserve"> 30/6,5, замена котла КСТГВ-20 в количестве 2 шт., замена счетчика газа </w:t>
      </w:r>
      <w:proofErr w:type="spellStart"/>
      <w:r>
        <w:rPr>
          <w:sz w:val="28"/>
        </w:rPr>
        <w:t>Metrix</w:t>
      </w:r>
      <w:proofErr w:type="spellEnd"/>
      <w:r>
        <w:rPr>
          <w:sz w:val="28"/>
        </w:rPr>
        <w:t xml:space="preserve"> G6T.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Куйбышево, ул.</w:t>
      </w:r>
      <w:r>
        <w:rPr>
          <w:sz w:val="28"/>
        </w:rPr>
        <w:t xml:space="preserve"> Театральная, 22 (МБУК «РДК») планируется замена циркуляционного насоса </w:t>
      </w:r>
      <w:proofErr w:type="spellStart"/>
      <w:r>
        <w:rPr>
          <w:sz w:val="28"/>
        </w:rPr>
        <w:t>Grundfos</w:t>
      </w:r>
      <w:proofErr w:type="spellEnd"/>
      <w:r>
        <w:rPr>
          <w:sz w:val="28"/>
        </w:rPr>
        <w:t xml:space="preserve"> UPS 32-80, установка резервного циркуляционного насоса </w:t>
      </w:r>
      <w:proofErr w:type="spellStart"/>
      <w:r>
        <w:rPr>
          <w:sz w:val="28"/>
        </w:rPr>
        <w:t>Grundfos</w:t>
      </w:r>
      <w:proofErr w:type="spellEnd"/>
      <w:r>
        <w:rPr>
          <w:sz w:val="28"/>
        </w:rPr>
        <w:t xml:space="preserve"> UPS 32-80, замена котла КЧМ-5 (9 секций), замена вычислительного комплекса СГ-ТК-Д25, замена окна на пластиково</w:t>
      </w:r>
      <w:r>
        <w:rPr>
          <w:sz w:val="28"/>
        </w:rPr>
        <w:t xml:space="preserve">е, ремонт кровли.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 котельной по адресу: х. Свободный, ул. Победы, 29 (</w:t>
      </w:r>
      <w:proofErr w:type="spellStart"/>
      <w:r>
        <w:rPr>
          <w:sz w:val="28"/>
        </w:rPr>
        <w:t>Свободнинский</w:t>
      </w:r>
      <w:proofErr w:type="spellEnd"/>
      <w:r>
        <w:rPr>
          <w:sz w:val="28"/>
        </w:rPr>
        <w:t xml:space="preserve"> СК) планируются проектные работы, замена котла Гефест КСГ-16 – 1 шт. - 1 шт., замена счетчика газа, замена окна на </w:t>
      </w:r>
      <w:proofErr w:type="gramStart"/>
      <w:r>
        <w:rPr>
          <w:sz w:val="28"/>
        </w:rPr>
        <w:t>металлопластиковое</w:t>
      </w:r>
      <w:proofErr w:type="gramEnd"/>
      <w:r>
        <w:rPr>
          <w:sz w:val="28"/>
        </w:rPr>
        <w:t xml:space="preserve">, замена двери.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 котельной по адрес</w:t>
      </w:r>
      <w:r>
        <w:rPr>
          <w:sz w:val="28"/>
        </w:rPr>
        <w:t xml:space="preserve">у: х. Новобахмутский, ул. Широкая, 89 а (Новобахмутский СК) планируются проектные работы, замена котла Гефест КСГ-16 – 1 шт., замена счетчика газа, замена окна на </w:t>
      </w:r>
      <w:proofErr w:type="gramStart"/>
      <w:r>
        <w:rPr>
          <w:sz w:val="28"/>
        </w:rPr>
        <w:t>металлопластиковое</w:t>
      </w:r>
      <w:proofErr w:type="gramEnd"/>
      <w:r>
        <w:rPr>
          <w:sz w:val="28"/>
        </w:rPr>
        <w:t xml:space="preserve">, замена двери.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 котельной по адресу: с. </w:t>
      </w:r>
      <w:proofErr w:type="gramStart"/>
      <w:r>
        <w:rPr>
          <w:sz w:val="28"/>
        </w:rPr>
        <w:t>Русское</w:t>
      </w:r>
      <w:proofErr w:type="gramEnd"/>
      <w:r>
        <w:rPr>
          <w:sz w:val="28"/>
        </w:rPr>
        <w:t xml:space="preserve">, ул. Красноармейская, 1 </w:t>
      </w:r>
      <w:r>
        <w:rPr>
          <w:sz w:val="28"/>
        </w:rPr>
        <w:t>(Русский СК) запланированы проектные работы, замена котла марки «</w:t>
      </w:r>
      <w:proofErr w:type="spellStart"/>
      <w:r>
        <w:rPr>
          <w:sz w:val="28"/>
        </w:rPr>
        <w:t>Beretta</w:t>
      </w:r>
      <w:proofErr w:type="spellEnd"/>
      <w:r>
        <w:rPr>
          <w:sz w:val="28"/>
        </w:rPr>
        <w:t xml:space="preserve">» NOVELLA  MAXIMA 99 - 1 шт., замена счетчика газа на комплекс по учету расхода газа, замена окна на металлопластиковое, замена двери.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 котельной по адресу: с. Куйбышево, ул. Цветаев</w:t>
      </w:r>
      <w:r>
        <w:rPr>
          <w:sz w:val="28"/>
        </w:rPr>
        <w:t xml:space="preserve">а, 31 (МБУ ЦСО) планируется замена циркуляционного насоса </w:t>
      </w:r>
      <w:proofErr w:type="spellStart"/>
      <w:r>
        <w:rPr>
          <w:sz w:val="28"/>
        </w:rPr>
        <w:t>Grundfos</w:t>
      </w:r>
      <w:proofErr w:type="spellEnd"/>
      <w:r>
        <w:rPr>
          <w:sz w:val="28"/>
        </w:rPr>
        <w:t xml:space="preserve"> UPS 25-40, замена котла КСГ-20, замена счетчика газа </w:t>
      </w:r>
      <w:proofErr w:type="spellStart"/>
      <w:r>
        <w:rPr>
          <w:sz w:val="28"/>
        </w:rPr>
        <w:t>Metrix</w:t>
      </w:r>
      <w:proofErr w:type="spellEnd"/>
      <w:r>
        <w:rPr>
          <w:sz w:val="28"/>
        </w:rPr>
        <w:t xml:space="preserve"> G6T.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 котельной по адресу: с. Куйбышево, ул. Куйбышевская, 24 (Администрация Куйбышевского района) планируется замена циркуляцио</w:t>
      </w:r>
      <w:r>
        <w:rPr>
          <w:sz w:val="28"/>
        </w:rPr>
        <w:t xml:space="preserve">нного насоса </w:t>
      </w:r>
      <w:proofErr w:type="spellStart"/>
      <w:r>
        <w:rPr>
          <w:sz w:val="28"/>
        </w:rPr>
        <w:t>Wilo</w:t>
      </w:r>
      <w:proofErr w:type="spellEnd"/>
      <w:r>
        <w:rPr>
          <w:sz w:val="28"/>
        </w:rPr>
        <w:t xml:space="preserve"> TOP-S 30/10, замена циркуляционного насоса </w:t>
      </w:r>
      <w:proofErr w:type="spellStart"/>
      <w:r>
        <w:rPr>
          <w:sz w:val="28"/>
        </w:rPr>
        <w:t>Wilo</w:t>
      </w:r>
      <w:proofErr w:type="spellEnd"/>
      <w:r>
        <w:rPr>
          <w:sz w:val="28"/>
        </w:rPr>
        <w:t xml:space="preserve"> TOP-S 30/10, замена вычислительного комплекса СГ-ТК-Д25, замена котла КЧМ-5 (9 секций).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 котельной по адресу: с. Куйбышево, ул. Куйбышевская, 20 (Администрация Куйбышевского района) планируется замена котла КСГВ – 31,5, установка циркуляционного насоса с заменой запорной арматуры и трубопроводов, замена счетчика газа. 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котельной по </w:t>
      </w:r>
      <w:r>
        <w:rPr>
          <w:sz w:val="28"/>
        </w:rPr>
        <w:t>адресу: с. Куйбышево, ул. Миусская, 3 (ГБУ РО "ЦРБ" (стационар)</w:t>
      </w:r>
      <w:r>
        <w:rPr>
          <w:sz w:val="28"/>
        </w:rPr>
        <w:tab/>
        <w:t xml:space="preserve"> планируется замена котла марки "КЧМ-5" 9 сек., замена циркуляционного насоса </w:t>
      </w:r>
      <w:proofErr w:type="spellStart"/>
      <w:r>
        <w:rPr>
          <w:sz w:val="28"/>
        </w:rPr>
        <w:t>Wilo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Top-s</w:t>
      </w:r>
      <w:proofErr w:type="spellEnd"/>
      <w:r>
        <w:rPr>
          <w:sz w:val="28"/>
        </w:rPr>
        <w:t xml:space="preserve"> 30/10, замена счетчика газа, замена окна  на пластиковое, замена двери, ремонт кровли.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В котельной по </w:t>
      </w:r>
      <w:r>
        <w:rPr>
          <w:sz w:val="28"/>
        </w:rPr>
        <w:t xml:space="preserve">адресу: с. Куйбышево, ул. Миусская, 3 (ГБУ РО "ЦРБ" (поликлиника) планируется замена котла марки "КЧМ-5" 7 сек., замена циркуляционного насоса </w:t>
      </w:r>
      <w:proofErr w:type="spellStart"/>
      <w:r>
        <w:rPr>
          <w:sz w:val="28"/>
        </w:rPr>
        <w:t>Wilo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Top-rl</w:t>
      </w:r>
      <w:proofErr w:type="spellEnd"/>
      <w:r>
        <w:rPr>
          <w:sz w:val="28"/>
        </w:rPr>
        <w:t xml:space="preserve"> 30/6,5, замена окна на пластиковое, замена двери, ремонт кровли.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</w:t>
      </w:r>
      <w:r>
        <w:rPr>
          <w:sz w:val="28"/>
        </w:rPr>
        <w:t xml:space="preserve">, ул. Миусская, 3 (ГБУ РО "ЦРБ" (административный корпус) планируется замена котла марки КСГ -20МН, замена циркуляционного насоса </w:t>
      </w:r>
      <w:proofErr w:type="spellStart"/>
      <w:r>
        <w:rPr>
          <w:sz w:val="28"/>
        </w:rPr>
        <w:t>Aquario</w:t>
      </w:r>
      <w:proofErr w:type="spellEnd"/>
      <w:r>
        <w:rPr>
          <w:sz w:val="28"/>
        </w:rPr>
        <w:t xml:space="preserve"> AC254-180.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котельной по адресу: с. Куйбышево, ул. Миусская, 3 (ГБУ РО "ЦРБ" (административно-хозяйственный корпус) </w:t>
      </w:r>
      <w:r>
        <w:rPr>
          <w:sz w:val="28"/>
        </w:rPr>
        <w:t xml:space="preserve">планируется замена котла марки КСГ – 20, замена циркуляционного насоса </w:t>
      </w:r>
      <w:proofErr w:type="spellStart"/>
      <w:r>
        <w:rPr>
          <w:sz w:val="28"/>
        </w:rPr>
        <w:t>Aquario</w:t>
      </w:r>
      <w:proofErr w:type="spellEnd"/>
      <w:r>
        <w:rPr>
          <w:sz w:val="28"/>
        </w:rPr>
        <w:t xml:space="preserve"> AC254-180.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котельной по адресу: с. Куйбышево, ул. Миусская, 3 (ГБУ РО "ЦРБ" (кухня) планируется замена котла марки КСГ 12,5.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Куйбышево, ул. Миусская</w:t>
      </w:r>
      <w:r>
        <w:rPr>
          <w:sz w:val="28"/>
        </w:rPr>
        <w:t>, 3 (ГБУ РО "ЦРБ" (гараж) планируется замена котла марки КСТГВ -31,5.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Куйбышево, ул. Миусская, 3 (ГБУ РО «ЦРБ» (</w:t>
      </w:r>
      <w:proofErr w:type="spellStart"/>
      <w:r>
        <w:rPr>
          <w:sz w:val="28"/>
        </w:rPr>
        <w:t>флюрографический</w:t>
      </w:r>
      <w:proofErr w:type="spellEnd"/>
      <w:r>
        <w:rPr>
          <w:sz w:val="28"/>
        </w:rPr>
        <w:t xml:space="preserve"> кабинет) планируется замена котла марки КСГ-10. 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Куйбышево, ул. Миусская, 3</w:t>
      </w:r>
      <w:r>
        <w:rPr>
          <w:sz w:val="28"/>
        </w:rPr>
        <w:t xml:space="preserve"> (ГБУ РО "ЦРБ" </w:t>
      </w:r>
      <w:proofErr w:type="gramEnd"/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(лаборатория) планируется замена котла марки КСГВ -20М, замена циркуляционного насоса </w:t>
      </w:r>
      <w:proofErr w:type="spellStart"/>
      <w:r>
        <w:rPr>
          <w:sz w:val="28"/>
        </w:rPr>
        <w:t>Aquario</w:t>
      </w:r>
      <w:proofErr w:type="spellEnd"/>
      <w:r>
        <w:rPr>
          <w:sz w:val="28"/>
        </w:rPr>
        <w:t xml:space="preserve"> AC254-180.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Куйбышево, ул. Миусская, 3 (ГБУ РО "ЦРБ"</w:t>
      </w:r>
      <w:proofErr w:type="gramEnd"/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(роддом) планируется замена котла марки КСТГ-31,5, замена котла марк</w:t>
      </w:r>
      <w:r>
        <w:rPr>
          <w:sz w:val="28"/>
        </w:rPr>
        <w:t xml:space="preserve">и КСГ-30, замена циркуляционного насоса </w:t>
      </w:r>
      <w:proofErr w:type="spellStart"/>
      <w:r>
        <w:rPr>
          <w:sz w:val="28"/>
        </w:rPr>
        <w:t>Wilo</w:t>
      </w:r>
      <w:proofErr w:type="spellEnd"/>
      <w:r>
        <w:rPr>
          <w:sz w:val="28"/>
        </w:rPr>
        <w:t xml:space="preserve"> RL 30/7,5, замена окна на </w:t>
      </w:r>
      <w:proofErr w:type="gramStart"/>
      <w:r>
        <w:rPr>
          <w:sz w:val="28"/>
        </w:rPr>
        <w:t>пластиковое</w:t>
      </w:r>
      <w:proofErr w:type="gramEnd"/>
      <w:r>
        <w:rPr>
          <w:sz w:val="28"/>
        </w:rPr>
        <w:t xml:space="preserve">, замена двери, ремонт кровли.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В котельной по адресу: с. Куйбышево, ул. Миусская, 3 (ГБУ РО "ЦРБ" (прачечная)</w:t>
      </w:r>
      <w:r>
        <w:rPr>
          <w:sz w:val="28"/>
        </w:rPr>
        <w:tab/>
        <w:t xml:space="preserve"> планируется замена котла марки КСГ -10. </w:t>
      </w:r>
      <w:proofErr w:type="gramEnd"/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>5.4 Графики совместно</w:t>
      </w:r>
      <w:r>
        <w:rPr>
          <w:b/>
          <w:sz w:val="28"/>
        </w:rPr>
        <w:t xml:space="preserve">й работы источников тепловой энергии, функционирующих в режиме комбинированной выработки </w:t>
      </w:r>
      <w:proofErr w:type="spellStart"/>
      <w:r>
        <w:rPr>
          <w:b/>
          <w:sz w:val="28"/>
        </w:rPr>
        <w:t>электрическойи</w:t>
      </w:r>
      <w:proofErr w:type="spellEnd"/>
      <w:r>
        <w:rPr>
          <w:b/>
          <w:sz w:val="28"/>
        </w:rPr>
        <w:t xml:space="preserve"> тепловой энергии и котельных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Для обеспечения перспективных тепловых нагрузок строительство источников тепловой энергии с комбинированной выработкой теп</w:t>
      </w:r>
      <w:r>
        <w:rPr>
          <w:sz w:val="28"/>
        </w:rPr>
        <w:t xml:space="preserve">ловой и электрической энергии не требуется. Источников тепловой энергии с комбинированной выработкой тепловой и электрической энергии нет. 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5.5 Меры по выводу из эксплуатации, консервации и демонтажу избыточных источников тепловой энергии, а также источник</w:t>
      </w:r>
      <w:r>
        <w:rPr>
          <w:b/>
          <w:sz w:val="28"/>
        </w:rPr>
        <w:t xml:space="preserve">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На 2024 год актуализации схемы теплоснабжения меры по выводу из эксплуатации, консервации и демонтажу из</w:t>
      </w:r>
      <w:r>
        <w:rPr>
          <w:sz w:val="28"/>
        </w:rPr>
        <w:t xml:space="preserve">быточных источников тепловой энергии, а также источников тепловой энергии, выработавших нормативный срок службы, при условии, что продление срока технически невозможно или экономически нецелесообразно, не требуются.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b/>
          <w:sz w:val="28"/>
        </w:rPr>
        <w:lastRenderedPageBreak/>
        <w:t xml:space="preserve">5.6 Меры по переоборудованию котельных </w:t>
      </w:r>
      <w:r>
        <w:rPr>
          <w:b/>
          <w:sz w:val="28"/>
        </w:rPr>
        <w:t>в источники тепловой энергии, функционирующие в режиме комбинированной выработки электрической и тепловой энергии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Меры по переоборудованию котельных в источники комбинированной выработки электрической и тепловой энергии для каждого этапа не требуются.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5.7 </w:t>
      </w:r>
      <w:r>
        <w:rPr>
          <w:b/>
          <w:sz w:val="28"/>
        </w:rPr>
        <w:t xml:space="preserve">Меры по переводу котельных, размещённых </w:t>
      </w: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 xml:space="preserve"> существующих и </w:t>
      </w:r>
    </w:p>
    <w:p w:rsidR="007F75BE" w:rsidRDefault="00F02565">
      <w:pPr>
        <w:spacing w:before="200" w:line="20" w:lineRule="atLeast"/>
        <w:jc w:val="both"/>
        <w:rPr>
          <w:sz w:val="28"/>
        </w:rPr>
      </w:pPr>
      <w:proofErr w:type="gramStart"/>
      <w:r>
        <w:rPr>
          <w:b/>
          <w:sz w:val="28"/>
        </w:rPr>
        <w:t>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>
        <w:rPr>
          <w:b/>
          <w:sz w:val="28"/>
        </w:rPr>
        <w:t xml:space="preserve"> </w:t>
      </w:r>
      <w:proofErr w:type="gramEnd"/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Меры по переводу котельных, размещённых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не требуются.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>5.8. Температур</w:t>
      </w:r>
      <w:r>
        <w:rPr>
          <w:b/>
          <w:sz w:val="28"/>
        </w:rPr>
        <w:t xml:space="preserve">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Минимальная температура наружног</w:t>
      </w:r>
      <w:r>
        <w:rPr>
          <w:sz w:val="28"/>
        </w:rPr>
        <w:t xml:space="preserve">о воздуха для Куйбышевского сельского поселения принимается -33 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С. В соответствии с </w:t>
      </w:r>
      <w:r>
        <w:rPr>
          <w:sz w:val="28"/>
          <w:highlight w:val="white"/>
        </w:rPr>
        <w:t>СП 124.13330.2012 р</w:t>
      </w:r>
      <w:r>
        <w:rPr>
          <w:sz w:val="28"/>
        </w:rPr>
        <w:t xml:space="preserve">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</w:t>
      </w:r>
      <w:r>
        <w:rPr>
          <w:sz w:val="28"/>
        </w:rPr>
        <w:t>воды в зависимости от температуры наружного воздуха. Режим работы систем централизованного теплоснабжения Куйбышевского сельского поселения построен по температурным графикам на отопление - 95/70</w:t>
      </w:r>
      <w:proofErr w:type="gramStart"/>
      <w:r>
        <w:rPr>
          <w:sz w:val="28"/>
        </w:rPr>
        <w:t xml:space="preserve"> ºС</w:t>
      </w:r>
      <w:proofErr w:type="gramEnd"/>
      <w:r>
        <w:rPr>
          <w:sz w:val="28"/>
        </w:rPr>
        <w:t xml:space="preserve">, на нужды ГВС по нормативу – 70/40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>. Вид реализуемого т</w:t>
      </w:r>
      <w:r>
        <w:rPr>
          <w:sz w:val="28"/>
        </w:rPr>
        <w:t>емпературного графика зависит от типа установленного котельного оборудования и вида потребителей. Изменения такой температурный график не требует.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5.9 Предложения по перспективной установленной тепловой мощности каждого источника тепловой энергии с предлож</w:t>
      </w:r>
      <w:r>
        <w:rPr>
          <w:b/>
          <w:sz w:val="28"/>
        </w:rPr>
        <w:t>ениями по сроку ввода в эксплуатацию новых мощностей</w:t>
      </w:r>
    </w:p>
    <w:p w:rsidR="007F75BE" w:rsidRDefault="00F02565">
      <w:pPr>
        <w:spacing w:before="200" w:line="20" w:lineRule="atLeast"/>
        <w:jc w:val="both"/>
        <w:rPr>
          <w:sz w:val="28"/>
        </w:rPr>
      </w:pPr>
      <w:r>
        <w:rPr>
          <w:sz w:val="28"/>
        </w:rPr>
        <w:t>Таблица 9 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83"/>
        <w:gridCol w:w="1415"/>
        <w:gridCol w:w="2748"/>
      </w:tblGrid>
      <w:tr w:rsidR="007F75BE">
        <w:trPr>
          <w:trHeight w:val="7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 котельных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Актуализация 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Перспективная мощность источника, Гкал/час</w:t>
            </w:r>
          </w:p>
        </w:tc>
      </w:tr>
      <w:tr w:rsidR="007F75BE">
        <w:trPr>
          <w:trHeight w:val="7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</w:tr>
      <w:tr w:rsidR="007F75BE">
        <w:trPr>
          <w:trHeight w:val="7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7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 П. Алексеева, 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val="243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val="13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val="179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</w:t>
            </w:r>
            <w:r>
              <w:rPr>
                <w:sz w:val="20"/>
              </w:rPr>
              <w:t>ул. Кузьменко, 3 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</w:tr>
      <w:tr w:rsidR="007F75BE">
        <w:trPr>
          <w:trHeight w:val="212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</w:tr>
      <w:tr w:rsidR="007F75BE">
        <w:trPr>
          <w:trHeight w:val="257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</w:tr>
      <w:tr w:rsidR="007F75BE">
        <w:trPr>
          <w:trHeight w:val="134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rPr>
          <w:trHeight w:val="18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225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val="25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val="133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</w:tr>
      <w:tr w:rsidR="007F75BE">
        <w:trPr>
          <w:trHeight w:val="18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</w:tr>
      <w:tr w:rsidR="007F75BE">
        <w:trPr>
          <w:trHeight w:val="226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258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t>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t>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val="290"/>
        </w:trPr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</w:tbl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5.10 Предложения по вводу новых и реконструкции существующих источников тепловой энергии с использованием </w:t>
      </w:r>
      <w:r>
        <w:rPr>
          <w:b/>
          <w:sz w:val="28"/>
        </w:rPr>
        <w:t>возобновляемых источников энергии, а также местных видов топлива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Ввод новых и реконструкция существующих источников тепловой энергии с использованием ВИЭ на 2024 год не проводится, мероприятия не предлагаются.</w:t>
      </w:r>
    </w:p>
    <w:p w:rsidR="007F75BE" w:rsidRDefault="00F0256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6. ПРЕДЛОЖЕНИЯ ПО СТРОИТЕЛЬСТВУ, </w:t>
      </w:r>
      <w:r>
        <w:rPr>
          <w:b/>
          <w:sz w:val="28"/>
        </w:rPr>
        <w:t>РЕКОНСТРУКЦИИ И (ИЛИ) МОДЕРНИЗАЦИИ ТЕПЛОВЫХ СЕТЕЙ КУЙБЫШЕВСКОГО СЕЛЬСКОГО ПОСЕЛЕНИЯ КУЙБЫШЕВСКОГО РАЙОНА</w:t>
      </w:r>
    </w:p>
    <w:p w:rsidR="007F75BE" w:rsidRDefault="00F02565">
      <w:pPr>
        <w:ind w:firstLine="709"/>
        <w:jc w:val="both"/>
        <w:rPr>
          <w:b/>
          <w:sz w:val="28"/>
        </w:rPr>
      </w:pPr>
      <w:r>
        <w:rPr>
          <w:b/>
          <w:sz w:val="28"/>
        </w:rPr>
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</w:t>
      </w:r>
      <w:r>
        <w:rPr>
          <w:b/>
          <w:sz w:val="28"/>
        </w:rPr>
        <w:t xml:space="preserve">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Предложения по строительству, реконструкции и (или) модернизации тепловых с</w:t>
      </w:r>
      <w:r>
        <w:rPr>
          <w:sz w:val="28"/>
        </w:rPr>
        <w:t>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резервов), отс</w:t>
      </w:r>
      <w:r>
        <w:rPr>
          <w:sz w:val="28"/>
        </w:rPr>
        <w:t>утствуют.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Куйбышевского сельского поселения Куйбышевского района под жилищную, комплексную и</w:t>
      </w:r>
      <w:r>
        <w:rPr>
          <w:b/>
          <w:sz w:val="28"/>
        </w:rPr>
        <w:t>ли производственную застройку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Предложения по строительству, реконструкции, модернизации </w:t>
      </w:r>
      <w:proofErr w:type="gramStart"/>
      <w:r>
        <w:rPr>
          <w:sz w:val="28"/>
        </w:rPr>
        <w:t>тепловых</w:t>
      </w:r>
      <w:proofErr w:type="gramEnd"/>
    </w:p>
    <w:p w:rsidR="007F75BE" w:rsidRDefault="00F02565">
      <w:pPr>
        <w:spacing w:before="200"/>
        <w:jc w:val="both"/>
        <w:rPr>
          <w:sz w:val="28"/>
        </w:rPr>
      </w:pPr>
      <w:r>
        <w:rPr>
          <w:sz w:val="28"/>
        </w:rPr>
        <w:t xml:space="preserve">сетей для обеспечения перспективных приростов тепловой нагрузки в осваиваемых районах Куйбышевского сельского поселения под жилищную, комплексную или производственную застройку, отсутствуют. 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6.3 Предложения по строительству, реконструкции и (или) модерниз</w:t>
      </w:r>
      <w:r>
        <w:rPr>
          <w:b/>
          <w:sz w:val="28"/>
        </w:rPr>
        <w:t>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При сложившемся в Куйбышевском сельском пос</w:t>
      </w:r>
      <w:r>
        <w:rPr>
          <w:sz w:val="28"/>
        </w:rPr>
        <w:t xml:space="preserve">елении положении возможностей поставок тепловой энергии потребителям от различных источников тепловой энергии при сохранении надёжности теплоснабжения не предвидится.  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b/>
          <w:sz w:val="28"/>
        </w:rPr>
        <w:t>6.4 Предложения по строительству, реконструкции и (или) модернизации тепловых сетей для</w:t>
      </w:r>
      <w:r>
        <w:rPr>
          <w:b/>
          <w:sz w:val="28"/>
        </w:rPr>
        <w:t xml:space="preserve"> повышения эффективности функционирования системы теплоснабжения, в том числе за счёт перевода котельных в пиковый режим работы или ликвидации котельных по основаниям, указанным в подпункте «</w:t>
      </w:r>
      <w:proofErr w:type="spellStart"/>
      <w:r>
        <w:rPr>
          <w:b/>
          <w:sz w:val="28"/>
        </w:rPr>
        <w:t>д</w:t>
      </w:r>
      <w:proofErr w:type="spellEnd"/>
      <w:r>
        <w:rPr>
          <w:b/>
          <w:sz w:val="28"/>
        </w:rPr>
        <w:t>» пункта 11 Постановления Правительства РФ от 22.02.2012 № 154 (</w:t>
      </w:r>
      <w:r>
        <w:rPr>
          <w:b/>
          <w:sz w:val="28"/>
        </w:rPr>
        <w:t>ред. от 10.01.2023 года) «О требованиях к схемам теплоснабжения, порядку их разработки и утверждения»</w:t>
      </w:r>
      <w:proofErr w:type="gramEnd"/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Предложения по модернизации тепловых сетей для повышения эффективности функционирования системы теплоснабжения отражены в таблице 9.</w:t>
      </w:r>
    </w:p>
    <w:p w:rsidR="007F75BE" w:rsidRDefault="00F02565">
      <w:pPr>
        <w:spacing w:before="200"/>
        <w:jc w:val="both"/>
        <w:rPr>
          <w:sz w:val="28"/>
        </w:rPr>
      </w:pPr>
      <w:r>
        <w:rPr>
          <w:sz w:val="28"/>
        </w:rPr>
        <w:t>Таблица 9 Предложения</w:t>
      </w:r>
      <w:r>
        <w:rPr>
          <w:sz w:val="28"/>
        </w:rPr>
        <w:t xml:space="preserve"> по модернизации тепловых сетей для повышения эффективности функционирования системы теплоснабжения </w:t>
      </w:r>
    </w:p>
    <w:tbl>
      <w:tblPr>
        <w:tblW w:w="0" w:type="auto"/>
        <w:tblInd w:w="108" w:type="dxa"/>
        <w:tblLayout w:type="fixed"/>
        <w:tblLook w:val="04A0"/>
      </w:tblPr>
      <w:tblGrid>
        <w:gridCol w:w="1539"/>
        <w:gridCol w:w="699"/>
        <w:gridCol w:w="7292"/>
      </w:tblGrid>
      <w:tr w:rsidR="007F75BE">
        <w:trPr>
          <w:trHeight w:val="464"/>
        </w:trPr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 w:line="20" w:lineRule="atLeast"/>
              <w:ind w:left="100" w:hanging="100"/>
              <w:jc w:val="both"/>
              <w:rPr>
                <w:sz w:val="20"/>
              </w:rPr>
            </w:pPr>
            <w:r>
              <w:rPr>
                <w:sz w:val="20"/>
              </w:rPr>
              <w:t>Адрес котельной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</w:p>
        </w:tc>
        <w:tc>
          <w:tcPr>
            <w:tcW w:w="7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</w:pPr>
            <w:r>
              <w:rPr>
                <w:sz w:val="20"/>
              </w:rPr>
              <w:t>Характеристики</w:t>
            </w:r>
          </w:p>
        </w:tc>
      </w:tr>
      <w:tr w:rsidR="007F75BE">
        <w:trPr>
          <w:trHeight w:val="464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7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</w:tr>
      <w:tr w:rsidR="007F75BE">
        <w:trPr>
          <w:trHeight w:val="457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Замена надземного участка теплосети Д57 длиной 60 м                 </w:t>
            </w:r>
            <w:r>
              <w:rPr>
                <w:sz w:val="20"/>
              </w:rPr>
              <w:t xml:space="preserve">                      Замена подземного участка теплосети Д57 длиной 60 м</w:t>
            </w:r>
          </w:p>
        </w:tc>
      </w:tr>
      <w:tr w:rsidR="007F75BE">
        <w:trPr>
          <w:trHeight w:val="457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Замена подземного участка тепловой сети </w:t>
            </w:r>
            <w:proofErr w:type="spellStart"/>
            <w:r>
              <w:rPr>
                <w:sz w:val="20"/>
              </w:rPr>
              <w:t>Дн</w:t>
            </w:r>
            <w:proofErr w:type="spellEnd"/>
            <w:r>
              <w:rPr>
                <w:sz w:val="20"/>
              </w:rPr>
              <w:t xml:space="preserve"> 57 длиной 80м в однотрубном исчислении</w:t>
            </w:r>
          </w:p>
        </w:tc>
      </w:tr>
      <w:tr w:rsidR="007F75BE">
        <w:trPr>
          <w:trHeight w:val="457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2026    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Теплотрасса </w:t>
            </w:r>
            <w:r>
              <w:rPr>
                <w:sz w:val="20"/>
              </w:rPr>
              <w:t>котельной 567 м с кадастровым № 61:19:0010160:217, начало объекта – точка ввода в здание котельной, конец объекта – точка перехода на подземную тепловую трассу, расположенная в 34 м. западнее котельной; конец объекта – точка ввода в котельную. Перекладка н</w:t>
            </w:r>
            <w:r>
              <w:rPr>
                <w:sz w:val="20"/>
              </w:rPr>
              <w:t xml:space="preserve">адземного участка тепловой сети длиной 204 м в 1-трубном исчислении с изменение диаметра </w:t>
            </w:r>
            <w:proofErr w:type="spellStart"/>
            <w:r>
              <w:rPr>
                <w:sz w:val="20"/>
              </w:rPr>
              <w:t>Ду</w:t>
            </w:r>
            <w:proofErr w:type="spellEnd"/>
            <w:r>
              <w:rPr>
                <w:sz w:val="20"/>
              </w:rPr>
              <w:t xml:space="preserve"> с 200 мм до 100 мм.                                                        Теплотрасса котельной протяженностью 397 м с кадастровым № 61:19:0010160:216, начало объе</w:t>
            </w:r>
            <w:r>
              <w:rPr>
                <w:sz w:val="20"/>
              </w:rPr>
              <w:t>кта – точка врезки, расположенная в 48 м. северо-западнее здания котельной; конец объекта – точка ввода в котельную. Перекладка надземного участка тепловой сети длиной 138 м в 1-трубном исчислении с изменение диаметра с 200 мм до 80 мм. Перекладка надземно</w:t>
            </w:r>
            <w:r>
              <w:rPr>
                <w:sz w:val="20"/>
              </w:rPr>
              <w:t xml:space="preserve">го участка тепловой сети длиной 51 м в 1-трубном исчислении с изменение диаметра со 150 мм до 80 мм.                                                                                                                               </w:t>
            </w:r>
            <w:r>
              <w:rPr>
                <w:sz w:val="20"/>
              </w:rPr>
              <w:lastRenderedPageBreak/>
              <w:t>Теплотрасса котельной 409 м с</w:t>
            </w:r>
            <w:r>
              <w:rPr>
                <w:sz w:val="20"/>
              </w:rPr>
              <w:t xml:space="preserve"> кадастровым № 61:19:0000000:1381, начало объекта – точка перехода на подземную тепловую трассу, расположенная в 34 м западнее котельной; конец объекта – точка ввода в здание по адресу: с. Куйбышево, пер. Овчаренко, 6. Перекладка надземного участка теплово</w:t>
            </w:r>
            <w:r>
              <w:rPr>
                <w:sz w:val="20"/>
              </w:rPr>
              <w:t>й сети длиной 120 м в 1-трубном исчислении с изменение диаметра  со 100 мм до 80 мм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6.5 Предложения по строительству, реконструкции и (или) модернизации тепловых сетей для обеспечения нормативной надёжности теплоснабжения потребителей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Предложения по строительству, реконструкции тепловых сетей для обеспечения нормативной надёжности теплоснабжения потребителей не планируются. 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РАЗДЕЛ 7. ПРЕДЛОЖЕНИЯ ПО ПЕРЕВОДУ ОТКРЫТЫХ СИСТЕМ ТЕПЛОСНАБЖЕНИЯ (ГОРЯЧЕГО ВОДОСНАБЖЕНИЯ), ОТДЕЛЬНЫХ УЧАСТКОВ ТАК</w:t>
      </w:r>
      <w:r>
        <w:rPr>
          <w:b/>
          <w:sz w:val="28"/>
        </w:rPr>
        <w:t>ИХ СИСТЕМ НА ЗАКРЫТЫЕ СИСТЕМЫ ГОРЯЧЕГО ВОДОСНАБЖЕНИЯ КУЙБЫШЕВСКОГО СЕЛЬСКОГО ПОСЕЛЕНИЯ КУЙБЫШЕВСКОГО РАЙОНА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</w:t>
      </w:r>
      <w:r>
        <w:rPr>
          <w:b/>
          <w:sz w:val="28"/>
        </w:rPr>
        <w:t>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Предложения по настоящему разделу не предусматриваются.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 xml:space="preserve">7.2 Предложения по переводу существующих открытых </w:t>
      </w:r>
      <w:proofErr w:type="spellStart"/>
      <w:r>
        <w:rPr>
          <w:b/>
          <w:sz w:val="28"/>
        </w:rPr>
        <w:t>системтеплоснабжения</w:t>
      </w:r>
      <w:proofErr w:type="spellEnd"/>
      <w:r>
        <w:rPr>
          <w:b/>
          <w:sz w:val="28"/>
        </w:rPr>
        <w:t xml:space="preserve">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</w:t>
      </w:r>
      <w:r>
        <w:rPr>
          <w:b/>
          <w:sz w:val="28"/>
        </w:rPr>
        <w:t>и (или) центральных тепловых пунктов по причине отсутствия у потребителей внутридомовых систем горячего водоснабжения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Предложения по настоящему разделу не предусматриваются.</w:t>
      </w:r>
    </w:p>
    <w:p w:rsidR="007F75BE" w:rsidRDefault="00F02565">
      <w:pPr>
        <w:ind w:firstLine="709"/>
        <w:jc w:val="both"/>
        <w:rPr>
          <w:b/>
          <w:sz w:val="28"/>
        </w:rPr>
      </w:pPr>
      <w:r>
        <w:rPr>
          <w:b/>
          <w:sz w:val="28"/>
        </w:rPr>
        <w:t>РАЗДЕЛ 8. ПЕРСПЕКТИВНЫЕ ТОПЛИВНЫЕ БАЛАНСЫ КУЙБЫШЕВСКОГО СЕЛЬСКОГО ПОСЕЛЕНИЯ КУЙБЫШ</w:t>
      </w:r>
      <w:r>
        <w:rPr>
          <w:b/>
          <w:sz w:val="28"/>
        </w:rPr>
        <w:t>ЕВСКОГО РАЙОНА</w:t>
      </w:r>
    </w:p>
    <w:p w:rsidR="007F75BE" w:rsidRDefault="00F0256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8.1 Перспективные топливные балансы для каждого источника тепловой энергии по видам основного, резервного и аварийного топлива на каждом этапе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Рост тепловой производительности по котельным не планируется. Резервное топливо на источниках теп</w:t>
      </w:r>
      <w:r>
        <w:rPr>
          <w:sz w:val="28"/>
        </w:rPr>
        <w:t>ла не предусматривается.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Таблица 10 Перспективный топливный баланс источников теплоты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88"/>
        <w:gridCol w:w="1690"/>
        <w:gridCol w:w="1691"/>
        <w:gridCol w:w="1831"/>
        <w:gridCol w:w="938"/>
      </w:tblGrid>
      <w:tr w:rsidR="007F75BE">
        <w:trPr>
          <w:trHeight w:val="416"/>
        </w:trPr>
        <w:tc>
          <w:tcPr>
            <w:tcW w:w="3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 котельных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Существующий баланс основного топлива</w:t>
            </w:r>
          </w:p>
          <w:p w:rsidR="007F75BE" w:rsidRDefault="007F75BE">
            <w:pPr>
              <w:jc w:val="center"/>
              <w:rPr>
                <w:sz w:val="20"/>
              </w:rPr>
            </w:pPr>
          </w:p>
        </w:tc>
        <w:tc>
          <w:tcPr>
            <w:tcW w:w="1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Удельный расход условного топлива на производство </w:t>
            </w:r>
            <w:r>
              <w:rPr>
                <w:sz w:val="20"/>
              </w:rPr>
              <w:lastRenderedPageBreak/>
              <w:t>тепловой энергии, кг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. т./Гкал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Резервный вид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</w:p>
        </w:tc>
      </w:tr>
      <w:tr w:rsidR="007F75BE">
        <w:trPr>
          <w:trHeight w:val="707"/>
        </w:trPr>
        <w:tc>
          <w:tcPr>
            <w:tcW w:w="3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*Среднечасовой  расход,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/час</w:t>
            </w:r>
          </w:p>
          <w:p w:rsidR="007F75BE" w:rsidRDefault="007F75BE">
            <w:pPr>
              <w:jc w:val="center"/>
              <w:rPr>
                <w:sz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Среднегодовой расход топлива,               тыс.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/год</w:t>
            </w:r>
          </w:p>
        </w:tc>
        <w:tc>
          <w:tcPr>
            <w:tcW w:w="1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</w:tr>
      <w:tr w:rsidR="007F75BE">
        <w:trPr>
          <w:trHeight w:val="287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62,697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319,0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1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9,434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48,000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456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Героя Советского Союза М. П. </w:t>
            </w:r>
            <w:r>
              <w:rPr>
                <w:sz w:val="20"/>
              </w:rPr>
              <w:t>Алексеева, 8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2,496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12,700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15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5,601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28,500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77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6,682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34,000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176,48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77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10,417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53,000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77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4,501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22,900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206,38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77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2,496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12,700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219,52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63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3,204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16,300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5,896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208,74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09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Новобахмутский, ул. Широкая, </w:t>
            </w:r>
            <w:r>
              <w:rPr>
                <w:sz w:val="20"/>
              </w:rPr>
              <w:t>89 а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0,983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3,439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17,500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1,690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219,68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7,174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36,500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188,73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2,064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10,500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>
            <w:pPr>
              <w:jc w:val="center"/>
              <w:rPr>
                <w:sz w:val="20"/>
              </w:rPr>
            </w:pPr>
          </w:p>
        </w:tc>
      </w:tr>
      <w:tr w:rsidR="007F75BE">
        <w:trPr>
          <w:trHeight w:val="2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Куйбышево, ул. Миусская, 3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26,946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137,1</w:t>
            </w:r>
          </w:p>
        </w:tc>
        <w:tc>
          <w:tcPr>
            <w:tcW w:w="1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171,4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>
            <w:pPr>
              <w:jc w:val="center"/>
              <w:rPr>
                <w:sz w:val="20"/>
              </w:rPr>
            </w:pPr>
          </w:p>
        </w:tc>
      </w:tr>
    </w:tbl>
    <w:p w:rsidR="007F75BE" w:rsidRDefault="007F75BE">
      <w:pPr>
        <w:spacing w:before="200"/>
        <w:ind w:firstLine="709"/>
        <w:jc w:val="both"/>
        <w:rPr>
          <w:b/>
          <w:sz w:val="28"/>
        </w:rPr>
      </w:pP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8.2 Потребляемые источником тепловой энергии виды топлива, включая местные виды топлива, а также используемые </w:t>
      </w:r>
      <w:proofErr w:type="spellStart"/>
      <w:r>
        <w:rPr>
          <w:b/>
          <w:sz w:val="28"/>
        </w:rPr>
        <w:t>возобновляемыеисточники</w:t>
      </w:r>
      <w:proofErr w:type="spellEnd"/>
      <w:r>
        <w:rPr>
          <w:b/>
          <w:sz w:val="28"/>
        </w:rPr>
        <w:t xml:space="preserve"> энергии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На территории Куйбышевского сельского поселения все котельные </w:t>
      </w:r>
      <w:r>
        <w:rPr>
          <w:sz w:val="28"/>
        </w:rPr>
        <w:t>работают на природном газе. Состав и характеристики используемых видов топлива практически неизменны. Резервное топливо не предусмотрено. Ввиду ограниченности ресурсов ВИЭ (ветер, вода, солнце, биомасса) и отсутствия приливных и геотермальных источников, В</w:t>
      </w:r>
      <w:r>
        <w:rPr>
          <w:sz w:val="28"/>
        </w:rPr>
        <w:t>ИЭ в настоящее время не применяются.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Вид топлива – природный газ. Принята доля и значение низшей теплоты с</w:t>
      </w:r>
      <w:r>
        <w:rPr>
          <w:sz w:val="28"/>
        </w:rPr>
        <w:t>горания топлива, используемые для производства тепловой энергии – 35,88 МДж/м</w:t>
      </w:r>
      <w:r>
        <w:rPr>
          <w:sz w:val="28"/>
          <w:vertAlign w:val="superscript"/>
        </w:rPr>
        <w:t>3</w:t>
      </w:r>
      <w:r>
        <w:rPr>
          <w:sz w:val="28"/>
        </w:rPr>
        <w:t>, 8062ккал/м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 xml:space="preserve">8.4 Преобладающий в Куйбышевском сельском поселении Куйбышевского </w:t>
      </w:r>
      <w:proofErr w:type="spellStart"/>
      <w:r>
        <w:rPr>
          <w:b/>
          <w:sz w:val="28"/>
        </w:rPr>
        <w:t>района</w:t>
      </w:r>
      <w:proofErr w:type="gramStart"/>
      <w:r>
        <w:rPr>
          <w:b/>
          <w:sz w:val="28"/>
        </w:rPr>
        <w:t>,в</w:t>
      </w:r>
      <w:proofErr w:type="gramEnd"/>
      <w:r>
        <w:rPr>
          <w:b/>
          <w:sz w:val="28"/>
        </w:rPr>
        <w:t>ид</w:t>
      </w:r>
      <w:proofErr w:type="spellEnd"/>
      <w:r>
        <w:rPr>
          <w:b/>
          <w:sz w:val="28"/>
        </w:rPr>
        <w:t xml:space="preserve"> топлива, определяемый по совокупности </w:t>
      </w:r>
      <w:proofErr w:type="spellStart"/>
      <w:r>
        <w:rPr>
          <w:b/>
          <w:sz w:val="28"/>
        </w:rPr>
        <w:t>всехсистем</w:t>
      </w:r>
      <w:proofErr w:type="spellEnd"/>
      <w:r>
        <w:rPr>
          <w:b/>
          <w:sz w:val="28"/>
        </w:rPr>
        <w:t xml:space="preserve"> теплоснабжения, находящихся в Куйбыш</w:t>
      </w:r>
      <w:r>
        <w:rPr>
          <w:b/>
          <w:sz w:val="28"/>
        </w:rPr>
        <w:t>евском сельском поселении Куйбышевского района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Преобладающий вид топлива – это природный газ. 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8.5 Приоритетное направление развития топливного баланса Куйбышевского сельского поселения Куйбышевского района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Ввиду достаточной газификации Куйбышевского сельского поселения, перспективный топливный баланс сведён в таблицу 11.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Таблица 11 Перспективный топливный баланс на 2033 год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2"/>
        <w:gridCol w:w="1262"/>
        <w:gridCol w:w="981"/>
        <w:gridCol w:w="3504"/>
        <w:gridCol w:w="1262"/>
        <w:gridCol w:w="1261"/>
      </w:tblGrid>
      <w:tr w:rsidR="007F75BE">
        <w:trPr>
          <w:trHeight w:val="288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Сельское поселение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Численность населения, тыс. чел.</w:t>
            </w:r>
          </w:p>
        </w:tc>
        <w:tc>
          <w:tcPr>
            <w:tcW w:w="3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Укрупненный показатель потребле</w:t>
            </w:r>
            <w:r>
              <w:rPr>
                <w:sz w:val="20"/>
              </w:rPr>
              <w:t>ния газа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/год на 1 чел. до 2033 года</w:t>
            </w:r>
          </w:p>
        </w:tc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Потребление газа                (тыс.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/год)</w:t>
            </w:r>
          </w:p>
        </w:tc>
      </w:tr>
      <w:tr w:rsidR="007F75BE">
        <w:trPr>
          <w:trHeight w:val="288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2023 год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2033 год</w:t>
            </w:r>
          </w:p>
        </w:tc>
        <w:tc>
          <w:tcPr>
            <w:tcW w:w="3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2023 год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2033 год</w:t>
            </w:r>
          </w:p>
        </w:tc>
      </w:tr>
      <w:tr w:rsidR="007F75BE">
        <w:trPr>
          <w:trHeight w:val="329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Куйбы-шевское</w:t>
            </w:r>
            <w:proofErr w:type="spellEnd"/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7,598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8,155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2,71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16261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tabs>
                <w:tab w:val="left" w:pos="9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22132</w:t>
            </w:r>
          </w:p>
        </w:tc>
      </w:tr>
    </w:tbl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9. ИНВЕСТИЦИИ В СТРОИТЕЛЬСТВО, РЕКОНСТРУКЦИЮ, ТЕХНИЧЕСКОЕ ПЕРЕВООРУЖЕНИЕИ (ИЛИ) </w:t>
      </w:r>
      <w:r>
        <w:rPr>
          <w:b/>
          <w:sz w:val="28"/>
        </w:rPr>
        <w:t>МОДЕРНИЗАЦИЮ КУЙБЫШЕВСКОГО СЕЛЬСКОГО ПОСЕЛЕНИЯ КУЙБЫШЕВСКОГО РАЙОНА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>Таблица 12 Пр</w:t>
      </w:r>
      <w:r>
        <w:rPr>
          <w:sz w:val="28"/>
        </w:rPr>
        <w:t>едложения по величине необходимых инвестиций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37"/>
        <w:gridCol w:w="5627"/>
        <w:gridCol w:w="701"/>
        <w:gridCol w:w="1261"/>
      </w:tblGrid>
      <w:tr w:rsidR="007F75BE">
        <w:trPr>
          <w:trHeight w:val="64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 котельной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Перечень планируемых инвестиционных мероприятий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Срок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Планируе-мый</w:t>
            </w:r>
            <w:proofErr w:type="spellEnd"/>
            <w:proofErr w:type="gramEnd"/>
            <w:r>
              <w:rPr>
                <w:sz w:val="20"/>
              </w:rPr>
              <w:t xml:space="preserve"> объём инвестиций,              тыс. руб.</w:t>
            </w:r>
          </w:p>
        </w:tc>
      </w:tr>
      <w:tr w:rsidR="007F75BE">
        <w:trPr>
          <w:trHeight w:val="1361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котла марки КЧМ-5 (9 секций) </w:t>
            </w:r>
            <w:r>
              <w:rPr>
                <w:sz w:val="20"/>
              </w:rPr>
              <w:br/>
              <w:t xml:space="preserve">Замена </w:t>
            </w:r>
            <w:r>
              <w:rPr>
                <w:sz w:val="20"/>
              </w:rPr>
              <w:t>вычислительного комплекса СГ-ТК-Д25</w:t>
            </w:r>
            <w:r>
              <w:rPr>
                <w:sz w:val="20"/>
              </w:rPr>
              <w:br/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Grundfos</w:t>
            </w:r>
            <w:proofErr w:type="spellEnd"/>
            <w:r>
              <w:rPr>
                <w:sz w:val="20"/>
              </w:rPr>
              <w:t xml:space="preserve"> UPS 60-180F</w:t>
            </w:r>
            <w:r>
              <w:rPr>
                <w:sz w:val="20"/>
              </w:rPr>
              <w:br/>
              <w:t xml:space="preserve">Замена окна </w:t>
            </w:r>
            <w:r>
              <w:rPr>
                <w:sz w:val="20"/>
              </w:rPr>
              <w:br/>
              <w:t xml:space="preserve">Замена двери </w:t>
            </w:r>
            <w:r>
              <w:rPr>
                <w:sz w:val="20"/>
              </w:rPr>
              <w:br/>
              <w:t xml:space="preserve">Ремонт кровли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2035</w:t>
            </w: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2024</w:t>
            </w:r>
          </w:p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z w:val="20"/>
              </w:rPr>
              <w:br/>
              <w:t>2045</w:t>
            </w:r>
            <w:r>
              <w:rPr>
                <w:sz w:val="20"/>
              </w:rPr>
              <w:br/>
              <w:t>2032</w:t>
            </w:r>
            <w:r>
              <w:rPr>
                <w:sz w:val="20"/>
              </w:rPr>
              <w:br/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1502,0</w:t>
            </w:r>
          </w:p>
        </w:tc>
      </w:tr>
      <w:tr w:rsidR="007F75BE">
        <w:trPr>
          <w:trHeight w:val="203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Героя Советского Союза М. П. Алексеева, 8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spacing w:after="240"/>
              <w:rPr>
                <w:sz w:val="20"/>
              </w:rPr>
            </w:pPr>
            <w:r>
              <w:rPr>
                <w:sz w:val="20"/>
              </w:rPr>
              <w:t xml:space="preserve">Замена котла марки КСГВ-31,5 </w:t>
            </w:r>
            <w:r>
              <w:rPr>
                <w:sz w:val="20"/>
              </w:rPr>
              <w:br/>
              <w:t>Замена циркуляционного насоса UPS 32-60</w:t>
            </w:r>
            <w:r>
              <w:rPr>
                <w:sz w:val="20"/>
              </w:rPr>
              <w:br/>
              <w:t xml:space="preserve">Замена счетчика газа </w:t>
            </w:r>
            <w:proofErr w:type="spellStart"/>
            <w:r>
              <w:rPr>
                <w:sz w:val="20"/>
              </w:rPr>
              <w:t>Metrix</w:t>
            </w:r>
            <w:proofErr w:type="spellEnd"/>
            <w:r>
              <w:rPr>
                <w:sz w:val="20"/>
              </w:rPr>
              <w:t xml:space="preserve"> G6T</w:t>
            </w:r>
            <w:r>
              <w:rPr>
                <w:sz w:val="20"/>
              </w:rPr>
              <w:br/>
              <w:t xml:space="preserve">Замена котла марки </w:t>
            </w:r>
            <w:proofErr w:type="spellStart"/>
            <w:r>
              <w:rPr>
                <w:sz w:val="20"/>
              </w:rPr>
              <w:t>Атон</w:t>
            </w:r>
            <w:proofErr w:type="spellEnd"/>
            <w:r>
              <w:rPr>
                <w:sz w:val="20"/>
              </w:rPr>
              <w:t xml:space="preserve"> КСГ-30 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пластиковое</w:t>
            </w:r>
            <w:proofErr w:type="gramEnd"/>
            <w:r>
              <w:rPr>
                <w:sz w:val="20"/>
              </w:rPr>
              <w:br/>
              <w:t xml:space="preserve">Ремонт кровли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z w:val="20"/>
              </w:rPr>
              <w:br/>
              <w:t>2023</w:t>
            </w:r>
            <w:r>
              <w:rPr>
                <w:sz w:val="20"/>
              </w:rPr>
              <w:br/>
              <w:t>2025</w:t>
            </w:r>
            <w:r>
              <w:rPr>
                <w:sz w:val="20"/>
              </w:rPr>
              <w:br/>
              <w:t>2025</w:t>
            </w:r>
            <w:r>
              <w:rPr>
                <w:sz w:val="20"/>
              </w:rPr>
              <w:br/>
              <w:t>2026</w:t>
            </w:r>
            <w:r>
              <w:rPr>
                <w:sz w:val="20"/>
              </w:rPr>
              <w:br/>
              <w:t>2026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378,0</w:t>
            </w:r>
          </w:p>
        </w:tc>
      </w:tr>
      <w:tr w:rsidR="007F75BE">
        <w:trPr>
          <w:trHeight w:val="713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 xml:space="preserve">, 72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котлов марки КСТГ 31,5 в количестве 2шт. </w:t>
            </w:r>
            <w:r>
              <w:rPr>
                <w:sz w:val="20"/>
              </w:rPr>
              <w:br/>
              <w:t xml:space="preserve">Замена счетчика газа </w:t>
            </w:r>
            <w:proofErr w:type="spellStart"/>
            <w:r>
              <w:rPr>
                <w:sz w:val="20"/>
              </w:rPr>
              <w:t>Metrix</w:t>
            </w:r>
            <w:proofErr w:type="spellEnd"/>
            <w:r>
              <w:rPr>
                <w:sz w:val="20"/>
              </w:rPr>
              <w:t xml:space="preserve"> G6T</w:t>
            </w:r>
            <w:r>
              <w:rPr>
                <w:sz w:val="20"/>
              </w:rPr>
              <w:br/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Grundfos</w:t>
            </w:r>
            <w:proofErr w:type="spellEnd"/>
            <w:r>
              <w:rPr>
                <w:sz w:val="20"/>
              </w:rPr>
              <w:t xml:space="preserve"> UPS 32-60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2028</w:t>
            </w:r>
            <w:r>
              <w:rPr>
                <w:sz w:val="20"/>
              </w:rPr>
              <w:br/>
              <w:t>2028</w:t>
            </w:r>
            <w:r>
              <w:rPr>
                <w:sz w:val="20"/>
              </w:rPr>
              <w:br/>
              <w:t>2023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173,0</w:t>
            </w:r>
          </w:p>
        </w:tc>
      </w:tr>
      <w:tr w:rsidR="007F75BE">
        <w:trPr>
          <w:trHeight w:val="1762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 xml:space="preserve">, 2 а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АОГВ-50</w:t>
            </w:r>
            <w:r>
              <w:rPr>
                <w:sz w:val="20"/>
              </w:rPr>
              <w:br/>
              <w:t>Замена котла Protherm-50</w:t>
            </w:r>
            <w:r>
              <w:rPr>
                <w:sz w:val="20"/>
              </w:rPr>
              <w:br/>
              <w:t xml:space="preserve">Замена счетчика газа </w:t>
            </w:r>
            <w:proofErr w:type="spellStart"/>
            <w:r>
              <w:rPr>
                <w:sz w:val="20"/>
              </w:rPr>
              <w:t>Metrix</w:t>
            </w:r>
            <w:proofErr w:type="spellEnd"/>
            <w:r>
              <w:rPr>
                <w:sz w:val="20"/>
              </w:rPr>
              <w:t xml:space="preserve"> G10T</w:t>
            </w:r>
            <w:proofErr w:type="gramStart"/>
            <w:r>
              <w:rPr>
                <w:sz w:val="20"/>
              </w:rPr>
              <w:br/>
              <w:t>Н</w:t>
            </w:r>
            <w:proofErr w:type="gramEnd"/>
            <w:r>
              <w:rPr>
                <w:sz w:val="20"/>
              </w:rPr>
              <w:t>а измерительный комплекс СГ-ТК-Д16</w:t>
            </w:r>
            <w:r>
              <w:rPr>
                <w:sz w:val="20"/>
              </w:rPr>
              <w:br/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Grundfos</w:t>
            </w:r>
            <w:proofErr w:type="spellEnd"/>
            <w:r>
              <w:rPr>
                <w:sz w:val="20"/>
              </w:rPr>
              <w:t xml:space="preserve"> UPS 32-80</w:t>
            </w:r>
            <w:r>
              <w:rPr>
                <w:sz w:val="20"/>
              </w:rPr>
              <w:br/>
              <w:t xml:space="preserve">Замена окна на пластиковое </w:t>
            </w:r>
            <w:r>
              <w:rPr>
                <w:sz w:val="20"/>
              </w:rPr>
              <w:br/>
              <w:t xml:space="preserve">Ремонт кровли </w:t>
            </w:r>
            <w:r>
              <w:rPr>
                <w:sz w:val="20"/>
              </w:rPr>
              <w:br/>
              <w:t xml:space="preserve">Замена двери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2033</w:t>
            </w:r>
            <w:r>
              <w:rPr>
                <w:sz w:val="20"/>
              </w:rPr>
              <w:br/>
              <w:t>2040</w:t>
            </w:r>
            <w:r>
              <w:rPr>
                <w:sz w:val="20"/>
              </w:rPr>
              <w:br/>
              <w:t>2033</w:t>
            </w:r>
            <w:r>
              <w:rPr>
                <w:sz w:val="20"/>
              </w:rPr>
              <w:br/>
              <w:t>2024</w:t>
            </w:r>
            <w:r>
              <w:rPr>
                <w:sz w:val="20"/>
              </w:rPr>
              <w:br/>
              <w:t>2040</w:t>
            </w:r>
            <w:r>
              <w:rPr>
                <w:sz w:val="20"/>
              </w:rPr>
              <w:br/>
              <w:t>2023</w:t>
            </w:r>
            <w:r>
              <w:rPr>
                <w:sz w:val="20"/>
              </w:rPr>
              <w:br/>
              <w:t>2034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695,0</w:t>
            </w:r>
          </w:p>
        </w:tc>
      </w:tr>
      <w:tr w:rsidR="007F75BE">
        <w:trPr>
          <w:trHeight w:val="2471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Кузьменко, 3 а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Замена котлов в количестве 2 шт. </w:t>
            </w:r>
            <w:r>
              <w:rPr>
                <w:sz w:val="20"/>
              </w:rPr>
              <w:br/>
              <w:t>Замена счетчика газа на комплекс СГ-ТК-Д25</w:t>
            </w:r>
            <w:r>
              <w:rPr>
                <w:sz w:val="20"/>
              </w:rPr>
              <w:br/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Wilo</w:t>
            </w:r>
            <w:proofErr w:type="spellEnd"/>
            <w:r>
              <w:rPr>
                <w:sz w:val="20"/>
              </w:rPr>
              <w:t xml:space="preserve"> 30/10</w:t>
            </w:r>
            <w:r>
              <w:rPr>
                <w:sz w:val="20"/>
              </w:rPr>
              <w:br/>
              <w:t xml:space="preserve">Замена </w:t>
            </w:r>
            <w:proofErr w:type="spellStart"/>
            <w:r>
              <w:rPr>
                <w:sz w:val="20"/>
              </w:rPr>
              <w:t>подпиточного</w:t>
            </w:r>
            <w:proofErr w:type="spellEnd"/>
            <w:r>
              <w:rPr>
                <w:sz w:val="20"/>
              </w:rPr>
              <w:t xml:space="preserve"> насоса </w:t>
            </w:r>
            <w:proofErr w:type="spellStart"/>
            <w:r>
              <w:rPr>
                <w:sz w:val="20"/>
              </w:rPr>
              <w:t>Aquamotor</w:t>
            </w:r>
            <w:proofErr w:type="spellEnd"/>
            <w:r>
              <w:rPr>
                <w:sz w:val="20"/>
              </w:rPr>
              <w:t xml:space="preserve"> ARQB60</w:t>
            </w:r>
            <w:r>
              <w:rPr>
                <w:sz w:val="20"/>
              </w:rPr>
              <w:br/>
              <w:t>Ремонт крыши</w:t>
            </w:r>
            <w:r>
              <w:rPr>
                <w:sz w:val="20"/>
              </w:rPr>
              <w:br/>
              <w:t>Ремонт крыши</w:t>
            </w:r>
            <w:r>
              <w:rPr>
                <w:sz w:val="20"/>
              </w:rPr>
              <w:br/>
              <w:t>Ремонт крыши</w:t>
            </w:r>
            <w:r>
              <w:rPr>
                <w:sz w:val="20"/>
              </w:rPr>
              <w:br/>
              <w:t>Замена дверей в количестве 2 шт.</w:t>
            </w:r>
            <w:r>
              <w:rPr>
                <w:sz w:val="20"/>
              </w:rPr>
              <w:br/>
              <w:t>Замена окон в количест</w:t>
            </w:r>
            <w:r>
              <w:rPr>
                <w:sz w:val="20"/>
              </w:rPr>
              <w:t>ве 9 шт. на металлопластиковые</w:t>
            </w:r>
            <w:r>
              <w:rPr>
                <w:sz w:val="20"/>
              </w:rPr>
              <w:br/>
              <w:t xml:space="preserve">Текущий ремонт здания котельной </w:t>
            </w:r>
            <w:r>
              <w:rPr>
                <w:sz w:val="20"/>
              </w:rPr>
              <w:br/>
              <w:t>Текущий ремонт здания котельной</w:t>
            </w:r>
            <w:proofErr w:type="gramEnd"/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2035</w:t>
            </w: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2025</w:t>
            </w:r>
            <w:r>
              <w:rPr>
                <w:sz w:val="20"/>
              </w:rPr>
              <w:br/>
              <w:t>2025</w:t>
            </w:r>
            <w:r>
              <w:rPr>
                <w:sz w:val="20"/>
              </w:rPr>
              <w:br/>
              <w:t>2028</w:t>
            </w: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2042</w:t>
            </w: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2034</w:t>
            </w:r>
            <w:r>
              <w:rPr>
                <w:sz w:val="20"/>
              </w:rPr>
              <w:br/>
              <w:t>2046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2300,0</w:t>
            </w:r>
          </w:p>
        </w:tc>
      </w:tr>
      <w:tr w:rsidR="007F75BE">
        <w:trPr>
          <w:trHeight w:val="649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 xml:space="preserve">, 5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циркуляционного насоса    </w:t>
            </w:r>
            <w:proofErr w:type="spellStart"/>
            <w:r>
              <w:rPr>
                <w:sz w:val="20"/>
              </w:rPr>
              <w:t>Wilo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Top-rl</w:t>
            </w:r>
            <w:proofErr w:type="spellEnd"/>
            <w:r>
              <w:rPr>
                <w:sz w:val="20"/>
              </w:rPr>
              <w:t xml:space="preserve"> 30/6,5</w:t>
            </w:r>
            <w:r>
              <w:rPr>
                <w:sz w:val="20"/>
              </w:rPr>
              <w:br/>
              <w:t xml:space="preserve">Замена </w:t>
            </w:r>
            <w:r>
              <w:rPr>
                <w:sz w:val="20"/>
              </w:rPr>
              <w:t>котла КСТГВ-20 в кол-ве 2 шт.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lastRenderedPageBreak/>
              <w:t xml:space="preserve">Замена счетчика газа </w:t>
            </w:r>
            <w:proofErr w:type="spellStart"/>
            <w:r>
              <w:rPr>
                <w:sz w:val="20"/>
              </w:rPr>
              <w:t>Metrix</w:t>
            </w:r>
            <w:proofErr w:type="spellEnd"/>
            <w:r>
              <w:rPr>
                <w:sz w:val="20"/>
              </w:rPr>
              <w:t xml:space="preserve"> G6T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2025 </w:t>
            </w:r>
            <w:r>
              <w:rPr>
                <w:sz w:val="20"/>
              </w:rPr>
              <w:br/>
              <w:t>2028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lastRenderedPageBreak/>
              <w:t>2028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126,0</w:t>
            </w:r>
          </w:p>
        </w:tc>
      </w:tr>
      <w:tr w:rsidR="007F75BE">
        <w:trPr>
          <w:trHeight w:val="154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циркуляционного насоса    </w:t>
            </w:r>
            <w:proofErr w:type="spellStart"/>
            <w:r>
              <w:rPr>
                <w:sz w:val="20"/>
              </w:rPr>
              <w:t>Grundfos</w:t>
            </w:r>
            <w:proofErr w:type="spellEnd"/>
            <w:r>
              <w:rPr>
                <w:sz w:val="20"/>
              </w:rPr>
              <w:t xml:space="preserve"> UPS 32-80</w:t>
            </w:r>
            <w:r>
              <w:rPr>
                <w:sz w:val="20"/>
              </w:rPr>
              <w:br/>
              <w:t xml:space="preserve">Установка резервного циркуляционного насоса </w:t>
            </w:r>
            <w:proofErr w:type="spellStart"/>
            <w:r>
              <w:rPr>
                <w:sz w:val="20"/>
              </w:rPr>
              <w:t>Grundfos</w:t>
            </w:r>
            <w:proofErr w:type="spellEnd"/>
            <w:r>
              <w:rPr>
                <w:sz w:val="20"/>
              </w:rPr>
              <w:t xml:space="preserve"> UPS 32-80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 xml:space="preserve">Замена котла КЧМ-5 (9 секций) </w:t>
            </w:r>
            <w:r>
              <w:rPr>
                <w:sz w:val="20"/>
              </w:rPr>
              <w:br/>
              <w:t>Замена вычислительного комплекса СГ-ТК-Д25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пластиковое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  <w:t xml:space="preserve">Ремонт кровли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z w:val="20"/>
              </w:rPr>
              <w:br/>
              <w:t>2023</w:t>
            </w:r>
          </w:p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2040</w:t>
            </w:r>
            <w:r>
              <w:rPr>
                <w:sz w:val="20"/>
              </w:rPr>
              <w:br/>
              <w:t>2040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880,0</w:t>
            </w:r>
          </w:p>
        </w:tc>
      </w:tr>
      <w:tr w:rsidR="007F75BE">
        <w:trPr>
          <w:trHeight w:val="1124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 xml:space="preserve">, ул. Победы, 29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Проектные работы</w:t>
            </w:r>
            <w:r>
              <w:rPr>
                <w:sz w:val="20"/>
              </w:rPr>
              <w:br/>
              <w:t>Замена котла Гефест КСГ-16 – 1 шт. - 1 шт.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 xml:space="preserve">Замена счетчика газа 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металлопластиковое</w:t>
            </w:r>
            <w:proofErr w:type="gramEnd"/>
            <w:r>
              <w:rPr>
                <w:sz w:val="20"/>
              </w:rPr>
              <w:br/>
              <w:t>Замена двери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2037</w:t>
            </w:r>
          </w:p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2047</w:t>
            </w:r>
            <w:r>
              <w:rPr>
                <w:sz w:val="20"/>
              </w:rPr>
              <w:br/>
              <w:t>2037</w:t>
            </w:r>
            <w:r>
              <w:rPr>
                <w:sz w:val="20"/>
              </w:rPr>
              <w:br/>
              <w:t>2047</w:t>
            </w:r>
            <w:r>
              <w:rPr>
                <w:sz w:val="20"/>
              </w:rPr>
              <w:br/>
              <w:t>2025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202,0</w:t>
            </w:r>
          </w:p>
        </w:tc>
      </w:tr>
      <w:tr w:rsidR="007F75BE">
        <w:trPr>
          <w:trHeight w:val="1098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Проектные работы</w:t>
            </w:r>
            <w:r>
              <w:rPr>
                <w:sz w:val="20"/>
              </w:rPr>
              <w:br/>
              <w:t>Замена котла Гефест КСГ-16 – 1 шт.</w:t>
            </w:r>
            <w:r>
              <w:rPr>
                <w:sz w:val="20"/>
              </w:rPr>
              <w:br/>
              <w:t xml:space="preserve">Замена счетчика газа 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металлопластиковое</w:t>
            </w:r>
            <w:proofErr w:type="gramEnd"/>
            <w:r>
              <w:rPr>
                <w:sz w:val="20"/>
              </w:rPr>
              <w:br/>
              <w:t xml:space="preserve">Замена </w:t>
            </w:r>
            <w:r>
              <w:rPr>
                <w:sz w:val="20"/>
              </w:rPr>
              <w:t>двери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2036</w:t>
            </w:r>
            <w:r>
              <w:rPr>
                <w:sz w:val="20"/>
              </w:rPr>
              <w:br/>
              <w:t>2046</w:t>
            </w:r>
            <w:r>
              <w:rPr>
                <w:sz w:val="20"/>
              </w:rPr>
              <w:br/>
              <w:t>2036</w:t>
            </w:r>
            <w:r>
              <w:rPr>
                <w:sz w:val="20"/>
              </w:rPr>
              <w:br/>
              <w:t>2046</w:t>
            </w:r>
            <w:r>
              <w:rPr>
                <w:sz w:val="20"/>
              </w:rPr>
              <w:br/>
              <w:t>2026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</w:tr>
      <w:tr w:rsidR="007F75BE">
        <w:trPr>
          <w:trHeight w:val="1158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Русское, ул. Красноармейская, 1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Проектные работы</w:t>
            </w:r>
            <w:r>
              <w:rPr>
                <w:sz w:val="20"/>
              </w:rPr>
              <w:br/>
              <w:t>Замена котла марки «</w:t>
            </w:r>
            <w:proofErr w:type="spellStart"/>
            <w:r>
              <w:rPr>
                <w:sz w:val="20"/>
              </w:rPr>
              <w:t>Beretta</w:t>
            </w:r>
            <w:proofErr w:type="spellEnd"/>
            <w:r>
              <w:rPr>
                <w:sz w:val="20"/>
              </w:rPr>
              <w:t>»  NOVELLA  MAXIMA 99 - 1 шт.</w:t>
            </w:r>
            <w:r>
              <w:rPr>
                <w:sz w:val="20"/>
              </w:rPr>
              <w:br/>
              <w:t>Замена счетчика газа на комплекс по учету расхода газа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металлопластиковое</w:t>
            </w:r>
            <w:proofErr w:type="gramEnd"/>
            <w:r>
              <w:rPr>
                <w:sz w:val="20"/>
              </w:rPr>
              <w:br/>
              <w:t>Замена двери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2031, </w:t>
            </w:r>
            <w:r>
              <w:rPr>
                <w:sz w:val="20"/>
              </w:rPr>
              <w:t>2040</w:t>
            </w:r>
          </w:p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2040</w:t>
            </w:r>
            <w:r>
              <w:rPr>
                <w:sz w:val="20"/>
              </w:rPr>
              <w:br/>
              <w:t>2031</w:t>
            </w:r>
            <w:r>
              <w:rPr>
                <w:sz w:val="20"/>
              </w:rPr>
              <w:br/>
              <w:t>2024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643,0</w:t>
            </w:r>
          </w:p>
        </w:tc>
      </w:tr>
      <w:tr w:rsidR="007F75BE">
        <w:trPr>
          <w:trHeight w:val="587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Цветаева, 31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Grundfos</w:t>
            </w:r>
            <w:proofErr w:type="spellEnd"/>
            <w:r>
              <w:rPr>
                <w:sz w:val="20"/>
              </w:rPr>
              <w:t xml:space="preserve"> UPS 25-40</w:t>
            </w:r>
            <w:r>
              <w:rPr>
                <w:sz w:val="20"/>
              </w:rPr>
              <w:br/>
              <w:t>Замена котла КСГ-20</w:t>
            </w:r>
            <w:r>
              <w:rPr>
                <w:sz w:val="20"/>
              </w:rPr>
              <w:br/>
              <w:t xml:space="preserve">Замена счетчика газа </w:t>
            </w:r>
            <w:proofErr w:type="spellStart"/>
            <w:r>
              <w:rPr>
                <w:sz w:val="20"/>
              </w:rPr>
              <w:t>Metrix</w:t>
            </w:r>
            <w:proofErr w:type="spellEnd"/>
            <w:r>
              <w:rPr>
                <w:sz w:val="20"/>
              </w:rPr>
              <w:t xml:space="preserve"> G6T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z w:val="20"/>
              </w:rPr>
              <w:br/>
              <w:t>2039</w:t>
            </w:r>
            <w:r>
              <w:rPr>
                <w:sz w:val="20"/>
              </w:rPr>
              <w:br/>
              <w:t>2039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120,0</w:t>
            </w:r>
          </w:p>
        </w:tc>
      </w:tr>
      <w:tr w:rsidR="007F75BE">
        <w:trPr>
          <w:trHeight w:val="912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циркуляционного насоса    </w:t>
            </w:r>
            <w:proofErr w:type="spellStart"/>
            <w:r>
              <w:rPr>
                <w:sz w:val="20"/>
              </w:rPr>
              <w:t>Wilo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TOP-S 30/10</w:t>
            </w:r>
            <w:r>
              <w:rPr>
                <w:sz w:val="20"/>
              </w:rPr>
              <w:br/>
              <w:t xml:space="preserve">Замена циркуляционного насоса    </w:t>
            </w:r>
            <w:proofErr w:type="spellStart"/>
            <w:r>
              <w:rPr>
                <w:sz w:val="20"/>
              </w:rPr>
              <w:t>Wilo</w:t>
            </w:r>
            <w:proofErr w:type="spellEnd"/>
            <w:r>
              <w:rPr>
                <w:sz w:val="20"/>
              </w:rPr>
              <w:t xml:space="preserve"> TOP-S 30/10</w:t>
            </w:r>
            <w:r>
              <w:rPr>
                <w:sz w:val="20"/>
              </w:rPr>
              <w:br/>
              <w:t>Замена вычислительного комплекса СГ-ТК-Д25</w:t>
            </w:r>
            <w:r>
              <w:rPr>
                <w:sz w:val="20"/>
              </w:rPr>
              <w:br/>
              <w:t xml:space="preserve">Замена котла КЧМ-5 (9 секций)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z w:val="20"/>
              </w:rPr>
              <w:br/>
              <w:t>2026</w:t>
            </w:r>
            <w:r>
              <w:rPr>
                <w:sz w:val="20"/>
              </w:rPr>
              <w:br/>
              <w:t>2035</w:t>
            </w:r>
            <w:r>
              <w:rPr>
                <w:sz w:val="20"/>
              </w:rPr>
              <w:br/>
              <w:t>2035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874,0</w:t>
            </w:r>
          </w:p>
        </w:tc>
      </w:tr>
      <w:tr w:rsidR="007F75BE">
        <w:trPr>
          <w:trHeight w:val="98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 xml:space="preserve">, 20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КСГВ – 31,5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 xml:space="preserve">Установка циркуляционного насоса с заменой запорной арматуры и трубопроводов </w:t>
            </w:r>
            <w:r>
              <w:rPr>
                <w:sz w:val="20"/>
              </w:rPr>
              <w:br/>
              <w:t xml:space="preserve">Замена счетчика газа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2035</w:t>
            </w:r>
            <w:r>
              <w:rPr>
                <w:sz w:val="20"/>
              </w:rPr>
              <w:br/>
              <w:t>2023</w:t>
            </w:r>
          </w:p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br/>
              <w:t>2035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135,0</w:t>
            </w:r>
          </w:p>
        </w:tc>
      </w:tr>
      <w:tr w:rsidR="007F75BE">
        <w:trPr>
          <w:trHeight w:val="1384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с. Куйбышево, ул. Миусская, 3 (ГБУ РО "Центральная районная больница" (стационар)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котла марки "КЧМ-5" 9сек. </w:t>
            </w:r>
            <w:r>
              <w:rPr>
                <w:sz w:val="20"/>
              </w:rPr>
              <w:br/>
              <w:t xml:space="preserve">Замена </w:t>
            </w:r>
            <w:r>
              <w:rPr>
                <w:sz w:val="20"/>
              </w:rPr>
              <w:t xml:space="preserve">циркуляционного насоса </w:t>
            </w:r>
            <w:proofErr w:type="spellStart"/>
            <w:r>
              <w:rPr>
                <w:sz w:val="20"/>
              </w:rPr>
              <w:t>Wilo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Top-s</w:t>
            </w:r>
            <w:proofErr w:type="spellEnd"/>
            <w:r>
              <w:rPr>
                <w:sz w:val="20"/>
              </w:rPr>
              <w:t xml:space="preserve"> 30/10</w:t>
            </w:r>
            <w:r>
              <w:rPr>
                <w:sz w:val="20"/>
              </w:rPr>
              <w:br/>
              <w:t xml:space="preserve">Замена счетчика газа 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пластиковое</w:t>
            </w:r>
            <w:proofErr w:type="gramEnd"/>
            <w:r>
              <w:rPr>
                <w:sz w:val="20"/>
              </w:rPr>
              <w:br/>
              <w:t xml:space="preserve">Замена двери </w:t>
            </w:r>
            <w:r>
              <w:rPr>
                <w:sz w:val="20"/>
              </w:rPr>
              <w:br/>
              <w:t xml:space="preserve">Ремонт кровли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2043</w:t>
            </w:r>
            <w:r>
              <w:rPr>
                <w:sz w:val="20"/>
              </w:rPr>
              <w:br/>
              <w:t>2032</w:t>
            </w:r>
            <w:r>
              <w:rPr>
                <w:sz w:val="20"/>
              </w:rPr>
              <w:br/>
              <w:t>2036</w:t>
            </w:r>
            <w:r>
              <w:rPr>
                <w:sz w:val="20"/>
              </w:rPr>
              <w:br/>
              <w:t>2043</w:t>
            </w:r>
            <w:r>
              <w:rPr>
                <w:sz w:val="20"/>
              </w:rPr>
              <w:br/>
              <w:t>2043</w:t>
            </w:r>
            <w:r>
              <w:rPr>
                <w:sz w:val="20"/>
              </w:rPr>
              <w:br/>
              <w:t>2037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1385,0</w:t>
            </w:r>
          </w:p>
        </w:tc>
      </w:tr>
      <w:tr w:rsidR="007F75BE">
        <w:trPr>
          <w:trHeight w:val="119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с. Куйбышево, ул. Миусская, 3(ГБУ РО "Центральная районная больница" (поликлиника)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котла марки "КЧМ-5" 7сек. </w:t>
            </w:r>
            <w:r>
              <w:rPr>
                <w:sz w:val="20"/>
              </w:rPr>
              <w:br/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Wilo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Top-rl</w:t>
            </w:r>
            <w:proofErr w:type="spellEnd"/>
            <w:r>
              <w:rPr>
                <w:sz w:val="20"/>
              </w:rPr>
              <w:t xml:space="preserve"> 30/6,5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пластиковое</w:t>
            </w:r>
            <w:proofErr w:type="gramEnd"/>
            <w:r>
              <w:rPr>
                <w:sz w:val="20"/>
              </w:rPr>
              <w:br/>
              <w:t xml:space="preserve">Замена двери </w:t>
            </w:r>
            <w:r>
              <w:rPr>
                <w:sz w:val="20"/>
              </w:rPr>
              <w:br/>
              <w:t xml:space="preserve">Ремонт кровли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2043</w:t>
            </w:r>
            <w:r>
              <w:rPr>
                <w:sz w:val="20"/>
              </w:rPr>
              <w:br/>
              <w:t>2032</w:t>
            </w:r>
            <w:r>
              <w:rPr>
                <w:sz w:val="20"/>
              </w:rPr>
              <w:br/>
              <w:t>2042</w:t>
            </w:r>
            <w:r>
              <w:rPr>
                <w:sz w:val="20"/>
              </w:rPr>
              <w:br/>
              <w:t>2034</w:t>
            </w:r>
            <w:r>
              <w:rPr>
                <w:sz w:val="20"/>
              </w:rPr>
              <w:br/>
              <w:t>2034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769,0</w:t>
            </w:r>
          </w:p>
        </w:tc>
      </w:tr>
      <w:tr w:rsidR="007F75BE">
        <w:trPr>
          <w:trHeight w:val="76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с. Куйбышево, ул. Миусская, 3 (ГБУ РО "Центральная районная больница" </w:t>
            </w:r>
            <w:r>
              <w:rPr>
                <w:sz w:val="20"/>
              </w:rPr>
              <w:t>(административный корпус)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марки КСГ -20МН</w:t>
            </w:r>
            <w:r>
              <w:rPr>
                <w:sz w:val="20"/>
              </w:rPr>
              <w:br/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Aquario</w:t>
            </w:r>
            <w:proofErr w:type="spellEnd"/>
            <w:r>
              <w:rPr>
                <w:sz w:val="20"/>
              </w:rPr>
              <w:t xml:space="preserve"> AC254-180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2027</w:t>
            </w:r>
            <w:r>
              <w:rPr>
                <w:sz w:val="20"/>
              </w:rPr>
              <w:br/>
              <w:t>2027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48,0</w:t>
            </w:r>
          </w:p>
        </w:tc>
      </w:tr>
      <w:tr w:rsidR="007F75BE">
        <w:trPr>
          <w:trHeight w:val="76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с. Куйбышево, ул. Миусская, 3 (ГБУ РО "Центральная районная больница" (административно-хозяйственный </w:t>
            </w:r>
            <w:r>
              <w:rPr>
                <w:sz w:val="20"/>
              </w:rPr>
              <w:lastRenderedPageBreak/>
              <w:t>корпус)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Замена котла марки КСГ - 20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Aquario</w:t>
            </w:r>
            <w:proofErr w:type="spellEnd"/>
            <w:r>
              <w:rPr>
                <w:sz w:val="20"/>
              </w:rPr>
              <w:t xml:space="preserve"> AC254-180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2037</w:t>
            </w:r>
            <w:r>
              <w:rPr>
                <w:sz w:val="20"/>
              </w:rPr>
              <w:br/>
              <w:t>2027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66,0</w:t>
            </w:r>
          </w:p>
        </w:tc>
      </w:tr>
      <w:tr w:rsidR="007F75BE">
        <w:trPr>
          <w:trHeight w:val="76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lastRenderedPageBreak/>
              <w:t>с. Куйбышево, ул. Миусская, 3 (ГБУ РО "Центральная районная больница" (кухня)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марки КСГ 12,5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</w:tr>
      <w:tr w:rsidR="007F75BE">
        <w:trPr>
          <w:trHeight w:val="76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с. Куйбышево, ул. Миусская, 3 (ГБУ РО "Центральная районная больница" (гара</w:t>
            </w:r>
            <w:r>
              <w:rPr>
                <w:sz w:val="20"/>
              </w:rPr>
              <w:t>ж)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марки КСТГВ -31,5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57,0</w:t>
            </w:r>
          </w:p>
        </w:tc>
      </w:tr>
      <w:tr w:rsidR="007F75BE">
        <w:trPr>
          <w:trHeight w:val="34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с. Куйбышево, ул. Миусская, 3 (ГБУ РО "Центральная районная больница" (</w:t>
            </w:r>
            <w:proofErr w:type="spellStart"/>
            <w:r>
              <w:rPr>
                <w:sz w:val="20"/>
              </w:rPr>
              <w:t>флюрографический</w:t>
            </w:r>
            <w:proofErr w:type="spellEnd"/>
            <w:r>
              <w:rPr>
                <w:sz w:val="20"/>
              </w:rPr>
              <w:t xml:space="preserve"> кабинет)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марки КСГ-10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</w:tr>
      <w:tr w:rsidR="007F75BE">
        <w:trPr>
          <w:trHeight w:val="76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с. Куйбышево, ул. Миусская, 3 (ГБУ РО "Центральная районная больница" </w:t>
            </w:r>
            <w:r>
              <w:rPr>
                <w:sz w:val="20"/>
              </w:rPr>
              <w:t>(лаборатория)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марки КСГВ -20М</w:t>
            </w:r>
            <w:r>
              <w:rPr>
                <w:sz w:val="20"/>
              </w:rPr>
              <w:br/>
              <w:t xml:space="preserve">Замена циркуляционного насоса </w:t>
            </w:r>
            <w:proofErr w:type="spellStart"/>
            <w:r>
              <w:rPr>
                <w:sz w:val="20"/>
              </w:rPr>
              <w:t>Aquario</w:t>
            </w:r>
            <w:proofErr w:type="spellEnd"/>
            <w:r>
              <w:rPr>
                <w:sz w:val="20"/>
              </w:rPr>
              <w:t xml:space="preserve"> AC254-180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2027</w:t>
            </w:r>
            <w:r>
              <w:rPr>
                <w:sz w:val="20"/>
              </w:rPr>
              <w:br/>
              <w:t>2023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</w:tr>
      <w:tr w:rsidR="007F75BE">
        <w:trPr>
          <w:trHeight w:val="1406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с. Куйбышево, ул. Миусская, 3 (ГБУ РО "Центральная районная больница" (роддом)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Замена котла марки КСТГ-31,5 </w:t>
            </w:r>
            <w:r>
              <w:rPr>
                <w:sz w:val="20"/>
              </w:rPr>
              <w:br/>
              <w:t>Замена котла марки КСГ-30</w:t>
            </w:r>
            <w:r>
              <w:rPr>
                <w:sz w:val="20"/>
              </w:rPr>
              <w:br/>
              <w:t xml:space="preserve">Замена </w:t>
            </w:r>
            <w:r>
              <w:rPr>
                <w:sz w:val="20"/>
              </w:rPr>
              <w:t xml:space="preserve">циркуляционного насоса </w:t>
            </w:r>
            <w:proofErr w:type="spellStart"/>
            <w:r>
              <w:rPr>
                <w:sz w:val="20"/>
              </w:rPr>
              <w:t>Wilo</w:t>
            </w:r>
            <w:proofErr w:type="spellEnd"/>
            <w:r>
              <w:rPr>
                <w:sz w:val="20"/>
              </w:rPr>
              <w:t xml:space="preserve">   RL 30/7,5</w:t>
            </w:r>
            <w:r>
              <w:rPr>
                <w:sz w:val="20"/>
              </w:rPr>
              <w:br/>
              <w:t xml:space="preserve">Замена окна на </w:t>
            </w:r>
            <w:proofErr w:type="gramStart"/>
            <w:r>
              <w:rPr>
                <w:sz w:val="20"/>
              </w:rPr>
              <w:t>пластиковое</w:t>
            </w:r>
            <w:proofErr w:type="gramEnd"/>
            <w:r>
              <w:rPr>
                <w:sz w:val="20"/>
              </w:rPr>
              <w:br/>
              <w:t xml:space="preserve">Замена двери </w:t>
            </w:r>
            <w:r>
              <w:rPr>
                <w:sz w:val="20"/>
              </w:rPr>
              <w:br/>
              <w:t xml:space="preserve">Ремонт кровли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z w:val="20"/>
              </w:rPr>
              <w:br/>
              <w:t>2036</w:t>
            </w:r>
            <w:r>
              <w:rPr>
                <w:sz w:val="20"/>
              </w:rPr>
              <w:br/>
              <w:t>2023</w:t>
            </w:r>
            <w:r>
              <w:rPr>
                <w:sz w:val="20"/>
              </w:rPr>
              <w:br/>
              <w:t>2043</w:t>
            </w:r>
            <w:r>
              <w:rPr>
                <w:sz w:val="20"/>
              </w:rPr>
              <w:br/>
              <w:t>2043</w:t>
            </w:r>
            <w:r>
              <w:rPr>
                <w:sz w:val="20"/>
              </w:rPr>
              <w:br/>
              <w:t>2037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309,0</w:t>
            </w:r>
          </w:p>
        </w:tc>
      </w:tr>
      <w:tr w:rsidR="007F75BE">
        <w:trPr>
          <w:trHeight w:val="7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с. Куйбышево, ул. Миусская, 3 (ГБУ РО "Центральная районная больница" (прачечная)</w:t>
            </w:r>
            <w:proofErr w:type="gramEnd"/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Замена котла марки КСГ -10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24,0</w:t>
            </w:r>
          </w:p>
        </w:tc>
      </w:tr>
      <w:tr w:rsidR="007F75BE">
        <w:trPr>
          <w:trHeight w:val="1635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 xml:space="preserve">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Разработка проектной документации на техническое перевооружение котельной (газовая часть, тепловая часть, замена УУГ)</w:t>
            </w:r>
            <w:r>
              <w:rPr>
                <w:sz w:val="20"/>
              </w:rPr>
              <w:br/>
              <w:t xml:space="preserve">Техническое перевооружение котельной с заменой морально устаревшего и физически изношенного </w:t>
            </w:r>
            <w:proofErr w:type="spellStart"/>
            <w:r>
              <w:rPr>
                <w:sz w:val="20"/>
              </w:rPr>
              <w:t>газопотребляюще</w:t>
            </w:r>
            <w:r>
              <w:rPr>
                <w:sz w:val="20"/>
              </w:rPr>
              <w:t>го</w:t>
            </w:r>
            <w:proofErr w:type="spellEnd"/>
            <w:r>
              <w:rPr>
                <w:sz w:val="20"/>
              </w:rPr>
              <w:t>, теплотехнического и насосного оборудования новым, более производительным.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2025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6525,36</w:t>
            </w:r>
          </w:p>
        </w:tc>
      </w:tr>
    </w:tbl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 xml:space="preserve">*на основании проектно – сметной документации, с учётом технических условий теплоснабжающей организации после определения мероприятия при актуализации </w:t>
      </w:r>
      <w:r>
        <w:rPr>
          <w:sz w:val="20"/>
        </w:rPr>
        <w:t>схемы;</w:t>
      </w:r>
    </w:p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>** на основании прайс-листа https://ros-teplo.ru/kotlyi-gaz-jidkoe-toplivo/ksva-025-25-mvt/kotel-ksva-1.html;</w:t>
      </w:r>
    </w:p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>*** на основании дефектной ведомости, прайс-листа http://e-1-9.ru/продукция/котел-е-10-09-г.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9.2 Предложения по величине необходимых инвест</w:t>
      </w:r>
      <w:r>
        <w:rPr>
          <w:b/>
          <w:sz w:val="28"/>
        </w:rPr>
        <w:t>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7F75BE" w:rsidRDefault="00F02565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Таблица 13 Предложения по величине необходимых инвестиций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04"/>
        <w:gridCol w:w="1121"/>
        <w:gridCol w:w="2102"/>
        <w:gridCol w:w="841"/>
        <w:gridCol w:w="1261"/>
      </w:tblGrid>
      <w:tr w:rsidR="007F75BE">
        <w:trPr>
          <w:trHeight w:val="854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участка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Года внедрения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Техничес</w:t>
            </w:r>
            <w:r>
              <w:rPr>
                <w:sz w:val="20"/>
              </w:rPr>
              <w:t>кая характеристика тепловых сетей (L (м)</w:t>
            </w:r>
            <w:proofErr w:type="gram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Стоимость 1               п. м., в тыс. </w:t>
            </w:r>
            <w:r>
              <w:rPr>
                <w:sz w:val="20"/>
              </w:rPr>
              <w:lastRenderedPageBreak/>
              <w:t>руб.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*Итоговая стоимость,                 тыс. руб.</w:t>
            </w:r>
          </w:p>
        </w:tc>
      </w:tr>
      <w:tr w:rsidR="007F75BE">
        <w:trPr>
          <w:trHeight w:val="1569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Котельная 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Красноармейская,8-а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Замена надземного участка теплосети Д57 длиной 60 м Замена подземного участка теплосети Д57 длиной 60 м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464,0</w:t>
            </w:r>
          </w:p>
        </w:tc>
      </w:tr>
      <w:tr w:rsidR="007F75BE">
        <w:trPr>
          <w:trHeight w:val="1213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Кузьменко, 3 а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Замена подземного участка тепловой сети </w:t>
            </w:r>
            <w:proofErr w:type="spellStart"/>
            <w:r>
              <w:rPr>
                <w:sz w:val="20"/>
              </w:rPr>
              <w:t>Дн</w:t>
            </w:r>
            <w:proofErr w:type="spellEnd"/>
            <w:r>
              <w:rPr>
                <w:sz w:val="20"/>
              </w:rPr>
              <w:t xml:space="preserve"> 57 длиной 80м в однотрубном исчислении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500,0</w:t>
            </w:r>
          </w:p>
        </w:tc>
      </w:tr>
      <w:tr w:rsidR="007F75BE">
        <w:trPr>
          <w:trHeight w:val="2845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Теплотрасса котельной протяженностью 567 м с кадастровым номером 61:19:0010160:217 по адресу: с. Куйбышево, Начало объекта – точка ввода в здание котельной по адресу: с. Куйбышево, ул. Пролетарская, 7; конец объекта – точка перехода на подземную тепловую т</w:t>
            </w:r>
            <w:r>
              <w:rPr>
                <w:sz w:val="20"/>
              </w:rPr>
              <w:t>рассу, расположенная в 34 м. западнее здания по адресу: с. Куйбышево, ул. Пролетарская, 7;</w:t>
            </w:r>
            <w:proofErr w:type="gramEnd"/>
            <w:r>
              <w:rPr>
                <w:sz w:val="20"/>
              </w:rPr>
              <w:t xml:space="preserve"> конец объекта – точка ввода в здание по адресу: с. Куйбышево, ул. Пролетарская, 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Перекладка надземного участка тепловой сети длиной 204 м в однотрубном исчисле</w:t>
            </w:r>
            <w:r>
              <w:rPr>
                <w:sz w:val="20"/>
              </w:rPr>
              <w:t xml:space="preserve">нии с изменение условного диаметра </w:t>
            </w:r>
            <w:proofErr w:type="spellStart"/>
            <w:r>
              <w:rPr>
                <w:sz w:val="20"/>
              </w:rPr>
              <w:t>Ду</w:t>
            </w:r>
            <w:proofErr w:type="spellEnd"/>
            <w:r>
              <w:rPr>
                <w:sz w:val="20"/>
              </w:rPr>
              <w:t xml:space="preserve"> с 200 мм до 100 мм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1119,7</w:t>
            </w:r>
          </w:p>
        </w:tc>
      </w:tr>
      <w:tr w:rsidR="007F75BE">
        <w:trPr>
          <w:trHeight w:val="331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Теплотрасса котельной протяженностью 397 м с кадастровым номером 61:19:0010160:216 по адресу: с. Куйбышево, начало объекта – точка врезки, расположенная в 48 м. северо-западнее здания </w:t>
            </w:r>
            <w:r>
              <w:rPr>
                <w:sz w:val="20"/>
              </w:rPr>
              <w:t>котельной, расположенной по адресу: с. Куйбышево, ул. Пролетарская, 7; конец объекта – точка ввода в здание, расположенное по адресу: с. Куйбышево, ул. Пролетарская, 7а</w:t>
            </w:r>
            <w:proofErr w:type="gram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Перекладка надземного участка тепловой сети длиной 138 м в однотрубном исчислении </w:t>
            </w:r>
            <w:r>
              <w:rPr>
                <w:sz w:val="20"/>
              </w:rPr>
              <w:t>с изменением условного диаметра с 200 мм до 80 мм.                              Перекладка надземного участка тепловой сети длиной 51 м в однотрубном исчислении с изменение условного диаметра с 150 мм до 80 мм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886,91</w:t>
            </w:r>
          </w:p>
        </w:tc>
      </w:tr>
      <w:tr w:rsidR="007F75BE">
        <w:trPr>
          <w:trHeight w:val="331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Теплотрасса котельной </w:t>
            </w:r>
            <w:r>
              <w:rPr>
                <w:sz w:val="20"/>
              </w:rPr>
              <w:t>протяженностью 409 м с кадастровым номером 61:19:0000000:1381 по адресу: с. Куйбышево, начало объекта – точка перехода на подземную тепловую трассу, расположенная в 34 м, западнее здания по адресу: с. Куйбышево, ул. Пролетарская, 7; конец объекта – точка в</w:t>
            </w:r>
            <w:r>
              <w:rPr>
                <w:sz w:val="20"/>
              </w:rPr>
              <w:t>вода в здание по адресу: с. Куйбышево, пер. Овчаренко, 6</w:t>
            </w:r>
            <w:proofErr w:type="gram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Перекладка надземного участка тепловой сети длиной 120 м в однотрубном исчислении с изменение условного диаметра с 100 мм до 80 мм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540,41</w:t>
            </w:r>
          </w:p>
        </w:tc>
      </w:tr>
    </w:tbl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 xml:space="preserve">*стоимость включает замену изоляции трубопроводов, </w:t>
      </w:r>
      <w:r>
        <w:rPr>
          <w:sz w:val="20"/>
        </w:rPr>
        <w:t>коэффициент применён по аналогии с концессионным соглашением от 12.08.22 г. № 2,</w:t>
      </w:r>
    </w:p>
    <w:p w:rsidR="007F75BE" w:rsidRDefault="00F02565">
      <w:pPr>
        <w:spacing w:line="20" w:lineRule="atLeast"/>
        <w:jc w:val="both"/>
        <w:rPr>
          <w:sz w:val="20"/>
        </w:rPr>
      </w:pPr>
      <w:r>
        <w:rPr>
          <w:sz w:val="20"/>
        </w:rPr>
        <w:t>** на основании проектно – сметной документации, с учётом технических условий теплоснабжающей организации после определения мероприятия при актуализации схемы.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9.3 Предложения</w:t>
      </w:r>
      <w:r>
        <w:rPr>
          <w:b/>
          <w:sz w:val="28"/>
        </w:rPr>
        <w:t xml:space="preserve"> по величине инвестиций в строительство, реконструкцию, техническое перевооружение и (или) модернизацию в </w:t>
      </w:r>
      <w:r>
        <w:rPr>
          <w:b/>
          <w:sz w:val="28"/>
        </w:rPr>
        <w:lastRenderedPageBreak/>
        <w:t>связи с изменениями температурного графика и гидравлического режима работы системы теплоснабжения на каждом этапе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Тепловые сети и системы отопления по</w:t>
      </w:r>
      <w:r>
        <w:rPr>
          <w:sz w:val="28"/>
        </w:rPr>
        <w:t xml:space="preserve">требителей работают по температурному графику 95/70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>. Переход на повышенный (пониженный) температурный график не планируется, в связи с чем, строительство, техническое перевооружение и реконструкция системы теплоснабжения в данном случае не требуется.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9.</w:t>
      </w:r>
      <w:r>
        <w:rPr>
          <w:b/>
          <w:sz w:val="28"/>
        </w:rPr>
        <w:t>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>Предложения по настоящему разделу не предусм</w:t>
      </w:r>
      <w:r>
        <w:rPr>
          <w:sz w:val="28"/>
        </w:rPr>
        <w:t>атриваются.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9.5 Оценка эффективности инвестиций по отдельным предложениям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Эффективность предложенных инвестиций характеризуется снижением расходов потребителей (в том числе бюджетных расходов) на оплату услуг теплоснабжения за счёт реконструкции теплоснаб</w:t>
      </w:r>
      <w:r>
        <w:rPr>
          <w:sz w:val="28"/>
        </w:rPr>
        <w:t>жения, перехода от неэкономичных устаревших котельных на автономные индивидуальные источники с высокими показателями эффективности работы. Вследствие отсутствия тарифа на тепловую энергию от новых котельных, экономический эффект не рассчитывается.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Таблица </w:t>
      </w:r>
      <w:r>
        <w:rPr>
          <w:sz w:val="28"/>
        </w:rPr>
        <w:t xml:space="preserve">14 Расчёт эффективности инвестиций по годам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30"/>
        <w:gridCol w:w="923"/>
        <w:gridCol w:w="615"/>
        <w:gridCol w:w="615"/>
        <w:gridCol w:w="768"/>
        <w:gridCol w:w="768"/>
        <w:gridCol w:w="768"/>
        <w:gridCol w:w="767"/>
        <w:gridCol w:w="768"/>
        <w:gridCol w:w="923"/>
        <w:gridCol w:w="615"/>
        <w:gridCol w:w="767"/>
      </w:tblGrid>
      <w:tr w:rsidR="007F75BE">
        <w:trPr>
          <w:trHeight w:val="114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Ед. </w:t>
            </w:r>
            <w:proofErr w:type="spellStart"/>
            <w:r>
              <w:rPr>
                <w:sz w:val="20"/>
              </w:rPr>
              <w:t>изм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</w:tr>
      <w:tr w:rsidR="007F75BE">
        <w:trPr>
          <w:trHeight w:val="1361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Отпуск тепловой энергии </w:t>
            </w:r>
            <w:proofErr w:type="spellStart"/>
            <w:proofErr w:type="gramStart"/>
            <w:r>
              <w:rPr>
                <w:sz w:val="20"/>
              </w:rPr>
              <w:t>потреби-телям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тыс. Гкал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3,730462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z w:val="20"/>
              </w:rPr>
              <w:t>730462</w:t>
            </w:r>
          </w:p>
        </w:tc>
      </w:tr>
      <w:tr w:rsidR="007F75BE">
        <w:trPr>
          <w:trHeight w:val="1591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Расчетный тариф на тепловую энергию от новых котельных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руб./ Гкал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1822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Усреднен-ный</w:t>
            </w:r>
            <w:proofErr w:type="spellEnd"/>
            <w:proofErr w:type="gramEnd"/>
            <w:r>
              <w:rPr>
                <w:sz w:val="20"/>
              </w:rPr>
              <w:t xml:space="preserve"> тариф на тепловую энергию, с учетом прогноза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руб./ Гкал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4190,1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4315,8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4358,9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4489,7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4624,4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4763,1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4906,06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5053,2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5204,8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5360,9</w:t>
            </w:r>
          </w:p>
        </w:tc>
      </w:tr>
      <w:tr w:rsidR="007F75BE">
        <w:trPr>
          <w:trHeight w:val="680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Экономия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тыс. руб.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9.6 Величина фактически осуществлённых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Сведения о величине фактически осуществлённых инвестиций в строительство, реконструкцию, техническое перевооружение и (или) модернизацию объектов теплоснабжения за базовый период (2022 год) отсутствуют. 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 РАЗДЕЛ 10. РЕШЕНИЕ О ПРИСВОЕНИИ СТАТУСА ЕДИНОЙ ТЕПЛ</w:t>
      </w:r>
      <w:r>
        <w:rPr>
          <w:b/>
          <w:sz w:val="28"/>
        </w:rPr>
        <w:t>ОСНАБЖАЮЩЕЙ ОРГАНИЗАЦИИ (ОРГАНИЗАЦИЯМ) КУЙБЫШЕВСКОГО СЕЛЬСКОГО ПОСЕЛЕНИЯ КУЙБЫШЕВСКОГО РАЙОНА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10.1 Решение о присвоении статуса единой теплоснабжающей организации (организациям)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На территории Куйбышевского сельского поселения решения о присвоении статуса единой теплоснабжающей организации (далее – ЕТО) отсутствуют. Заявки на присвоение статуса ЕТО в Администрацию Куйбышевского сельского поселения не подавались. </w:t>
      </w:r>
    </w:p>
    <w:p w:rsidR="007F75BE" w:rsidRDefault="00F0256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10.2 Реестр зон </w:t>
      </w:r>
      <w:r>
        <w:rPr>
          <w:b/>
          <w:sz w:val="28"/>
        </w:rPr>
        <w:t>деятельности единой теплоснабжающей организации (организаций)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ЕТО и зоны деятельности ЕТО отсутствуют.  </w:t>
      </w:r>
    </w:p>
    <w:p w:rsidR="007F75BE" w:rsidRDefault="00F02565">
      <w:pPr>
        <w:ind w:firstLine="709"/>
        <w:jc w:val="both"/>
        <w:rPr>
          <w:b/>
          <w:sz w:val="28"/>
        </w:rPr>
      </w:pPr>
      <w:r>
        <w:rPr>
          <w:b/>
          <w:sz w:val="28"/>
        </w:rPr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Решения </w:t>
      </w:r>
      <w:r>
        <w:rPr>
          <w:sz w:val="28"/>
        </w:rPr>
        <w:t xml:space="preserve">о присвоении статуса ЕТО отсутствуют. 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10.4 Информация о поданных теплоснабжающими организациями заявках на присвоение статуса единой теплоснабжающей организации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Заявки на присвоение статуса ЕТО в Администрацию Куйбышевского сельского поселения не поступа</w:t>
      </w:r>
      <w:r>
        <w:rPr>
          <w:sz w:val="28"/>
        </w:rPr>
        <w:t xml:space="preserve">ли.   </w:t>
      </w:r>
      <w:r>
        <w:rPr>
          <w:sz w:val="28"/>
        </w:rPr>
        <w:tab/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Куйбышевского сельского поселения Куйбышевского района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Реестр системы теплоснабжения Куйбышев</w:t>
      </w:r>
      <w:r>
        <w:rPr>
          <w:sz w:val="28"/>
        </w:rPr>
        <w:t>ского ОП – Филиал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 КР РО, ООО «</w:t>
      </w:r>
      <w:proofErr w:type="spellStart"/>
      <w:r>
        <w:rPr>
          <w:sz w:val="28"/>
        </w:rPr>
        <w:t>Теплогарант</w:t>
      </w:r>
      <w:proofErr w:type="spellEnd"/>
      <w:r>
        <w:rPr>
          <w:sz w:val="28"/>
        </w:rPr>
        <w:t xml:space="preserve">» в таблице 15.  </w:t>
      </w:r>
    </w:p>
    <w:p w:rsidR="007F75BE" w:rsidRDefault="00F02565">
      <w:pPr>
        <w:spacing w:before="200"/>
        <w:jc w:val="both"/>
        <w:rPr>
          <w:sz w:val="28"/>
        </w:rPr>
      </w:pPr>
      <w:r>
        <w:rPr>
          <w:sz w:val="28"/>
        </w:rPr>
        <w:t>Таблица 15 Реестр системы теплоснабжения на территории Куйбышевского сельского поселения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700"/>
        <w:gridCol w:w="3967"/>
        <w:gridCol w:w="2126"/>
        <w:gridCol w:w="1274"/>
      </w:tblGrid>
      <w:tr w:rsidR="007F75BE">
        <w:trPr>
          <w:trHeight w:val="6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sz w:val="20"/>
              </w:rPr>
              <w:lastRenderedPageBreak/>
              <w:t xml:space="preserve">  №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Тим объекта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Адрес объекта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Отапливаемая площадь, м</w:t>
            </w:r>
            <w:proofErr w:type="gramStart"/>
            <w:r>
              <w:rPr>
                <w:color w:val="2C2D2E"/>
                <w:sz w:val="20"/>
                <w:vertAlign w:val="superscript"/>
              </w:rPr>
              <w:t>2</w:t>
            </w:r>
            <w:proofErr w:type="gramEnd"/>
          </w:p>
        </w:tc>
      </w:tr>
      <w:tr w:rsidR="007F75BE">
        <w:trPr>
          <w:trHeight w:val="5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Школа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МБОУ </w:t>
            </w:r>
            <w:proofErr w:type="gramStart"/>
            <w:r>
              <w:rPr>
                <w:color w:val="2C2D2E"/>
                <w:sz w:val="20"/>
              </w:rPr>
              <w:t>Куйбышевская</w:t>
            </w:r>
            <w:proofErr w:type="gramEnd"/>
            <w:r>
              <w:rPr>
                <w:color w:val="2C2D2E"/>
                <w:sz w:val="20"/>
              </w:rPr>
              <w:t xml:space="preserve"> СОШ имени Маршала Советского Союза  А.А. Гречко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5278,5</w:t>
            </w:r>
          </w:p>
        </w:tc>
      </w:tr>
      <w:tr w:rsidR="007F75BE">
        <w:trPr>
          <w:trHeight w:val="573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Детский сад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МБДОУ ДС комбинированного вида №1 «Колокольчик»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пер. Овчаренко, 6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1157,9</w:t>
            </w:r>
          </w:p>
        </w:tc>
      </w:tr>
      <w:tr w:rsidR="007F75BE">
        <w:trPr>
          <w:trHeight w:val="45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Администрация </w:t>
            </w:r>
            <w:r>
              <w:rPr>
                <w:color w:val="2C2D2E"/>
                <w:sz w:val="20"/>
              </w:rPr>
              <w:t>Куйбышевского сельского поселения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2 б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1569,9</w:t>
            </w:r>
          </w:p>
        </w:tc>
      </w:tr>
      <w:tr w:rsidR="007F75BE">
        <w:trPr>
          <w:trHeight w:val="45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Отдел образования Администрации Куйбышевского района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2 б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140</w:t>
            </w:r>
          </w:p>
        </w:tc>
      </w:tr>
      <w:tr w:rsidR="007F75BE">
        <w:trPr>
          <w:trHeight w:val="45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 ЗАГС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Отдел записи актов </w:t>
            </w:r>
            <w:r>
              <w:rPr>
                <w:color w:val="2C2D2E"/>
                <w:sz w:val="20"/>
              </w:rPr>
              <w:t>гражданского состояния Куйбышевского района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2 б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-</w:t>
            </w:r>
          </w:p>
        </w:tc>
      </w:tr>
      <w:tr w:rsidR="007F75BE">
        <w:trPr>
          <w:trHeight w:val="55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Спортивная школа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МБОУ ДО ДЮСШ имени гвардии капитана Д.А. </w:t>
            </w:r>
            <w:proofErr w:type="spellStart"/>
            <w:r>
              <w:rPr>
                <w:color w:val="2C2D2E"/>
                <w:sz w:val="20"/>
              </w:rPr>
              <w:t>Ужвака</w:t>
            </w:r>
            <w:proofErr w:type="spellEnd"/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7 а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1641,2</w:t>
            </w:r>
          </w:p>
        </w:tc>
      </w:tr>
      <w:tr w:rsidR="007F75BE">
        <w:trPr>
          <w:trHeight w:val="48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МБУ «МФЦ» </w:t>
            </w:r>
          </w:p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Куйбышевского района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</w:t>
            </w:r>
            <w:r>
              <w:rPr>
                <w:color w:val="2C2D2E"/>
                <w:sz w:val="20"/>
              </w:rPr>
              <w:t xml:space="preserve">Куйбышево ул. </w:t>
            </w:r>
            <w:proofErr w:type="gramStart"/>
            <w:r>
              <w:rPr>
                <w:color w:val="2C2D2E"/>
                <w:sz w:val="20"/>
              </w:rPr>
              <w:t>Куйбышевская</w:t>
            </w:r>
            <w:proofErr w:type="gramEnd"/>
            <w:r>
              <w:rPr>
                <w:color w:val="2C2D2E"/>
                <w:sz w:val="20"/>
              </w:rPr>
              <w:t>, 1 л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269,1</w:t>
            </w:r>
          </w:p>
        </w:tc>
      </w:tr>
      <w:tr w:rsidR="007F75BE">
        <w:trPr>
          <w:trHeight w:val="45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ГКУ РО «Служба обеспечения деятельности судебных участков мировых судей»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2 б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-</w:t>
            </w:r>
          </w:p>
        </w:tc>
      </w:tr>
      <w:tr w:rsidR="007F75BE">
        <w:trPr>
          <w:trHeight w:val="5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МБУК "Клубная система Куйбышевского сельского </w:t>
            </w:r>
            <w:r>
              <w:rPr>
                <w:color w:val="2C2D2E"/>
                <w:sz w:val="20"/>
              </w:rPr>
              <w:t>поселения"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2 б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219</w:t>
            </w:r>
          </w:p>
        </w:tc>
      </w:tr>
      <w:tr w:rsidR="007F75BE">
        <w:trPr>
          <w:trHeight w:val="461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Школа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МБОУ Русская СОШ имени Героя Советского союза М. Н. Алексеева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Русское, ул. Красноармейская,8-а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1839,4</w:t>
            </w:r>
          </w:p>
        </w:tc>
      </w:tr>
      <w:tr w:rsidR="007F75BE">
        <w:trPr>
          <w:trHeight w:val="553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Детский сад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МБОУ Русская СОШ имени Героя Советского союза М. Н. Алексеева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</w:t>
            </w:r>
            <w:proofErr w:type="gramStart"/>
            <w:r>
              <w:rPr>
                <w:color w:val="2C2D2E"/>
                <w:sz w:val="20"/>
              </w:rPr>
              <w:t>Русское</w:t>
            </w:r>
            <w:proofErr w:type="gramEnd"/>
            <w:r>
              <w:rPr>
                <w:color w:val="2C2D2E"/>
                <w:sz w:val="20"/>
              </w:rPr>
              <w:t xml:space="preserve">, ул. </w:t>
            </w:r>
            <w:r>
              <w:rPr>
                <w:color w:val="2C2D2E"/>
                <w:sz w:val="20"/>
              </w:rPr>
              <w:t>Героя Советского Союза М.П. Алексеева, 8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248,2</w:t>
            </w:r>
          </w:p>
        </w:tc>
      </w:tr>
      <w:tr w:rsidR="007F75BE">
        <w:trPr>
          <w:trHeight w:val="563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Дополнительное образование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Здание МБОУ ДОД ЦДОД первой категории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Театральная</w:t>
            </w:r>
            <w:proofErr w:type="gramEnd"/>
            <w:r>
              <w:rPr>
                <w:color w:val="2C2D2E"/>
                <w:sz w:val="20"/>
              </w:rPr>
              <w:t>, 72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375,2</w:t>
            </w:r>
          </w:p>
        </w:tc>
      </w:tr>
      <w:tr w:rsidR="007F75BE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Дополнительное образование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МБОУ ДОД ЦДОД первой категории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2 а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1345,2</w:t>
            </w:r>
          </w:p>
        </w:tc>
      </w:tr>
      <w:tr w:rsidR="007F75BE">
        <w:trPr>
          <w:trHeight w:val="521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Детский сад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МБДОУ ДС комбинированного вида «</w:t>
            </w:r>
            <w:proofErr w:type="spellStart"/>
            <w:r>
              <w:rPr>
                <w:color w:val="2C2D2E"/>
                <w:sz w:val="20"/>
              </w:rPr>
              <w:t>Алёнушка</w:t>
            </w:r>
            <w:proofErr w:type="spellEnd"/>
            <w:r>
              <w:rPr>
                <w:color w:val="2C2D2E"/>
                <w:sz w:val="20"/>
              </w:rPr>
              <w:t>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Кузьменко, 3 а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949,4</w:t>
            </w:r>
          </w:p>
        </w:tc>
      </w:tr>
      <w:tr w:rsidR="007F75BE">
        <w:trPr>
          <w:trHeight w:val="543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Детский сад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Филиал МБДОУ ДС комбинированного вида №1 «Колокольчик»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х. Свободный, ул. Молодёжная, 8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549,36</w:t>
            </w:r>
          </w:p>
        </w:tc>
      </w:tr>
      <w:tr w:rsidR="007F75BE">
        <w:trPr>
          <w:trHeight w:val="57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Дополнительное образование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МБОУ ДОД ЦДОД первой </w:t>
            </w:r>
            <w:r>
              <w:rPr>
                <w:color w:val="2C2D2E"/>
                <w:sz w:val="20"/>
              </w:rPr>
              <w:t>категории (Ольховский подростковый клуб)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х. Ольховский, ул. </w:t>
            </w:r>
            <w:proofErr w:type="gramStart"/>
            <w:r>
              <w:rPr>
                <w:color w:val="2C2D2E"/>
                <w:sz w:val="20"/>
              </w:rPr>
              <w:t>Центральная</w:t>
            </w:r>
            <w:proofErr w:type="gramEnd"/>
            <w:r>
              <w:rPr>
                <w:color w:val="2C2D2E"/>
                <w:sz w:val="20"/>
              </w:rPr>
              <w:t>, 3 а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203,6</w:t>
            </w:r>
          </w:p>
        </w:tc>
      </w:tr>
      <w:tr w:rsidR="007F75BE">
        <w:trPr>
          <w:trHeight w:val="54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Библиотека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РМБУК «Куйбышевская районная межпоселенческая центральная библиотека»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Пролетарская</w:t>
            </w:r>
            <w:proofErr w:type="gramEnd"/>
            <w:r>
              <w:rPr>
                <w:color w:val="2C2D2E"/>
                <w:sz w:val="20"/>
              </w:rPr>
              <w:t>, 5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556,6</w:t>
            </w:r>
          </w:p>
        </w:tc>
      </w:tr>
      <w:tr w:rsidR="007F75BE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Дом культуры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МБУК "Районный дом культуры"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</w:t>
            </w:r>
            <w:r>
              <w:rPr>
                <w:color w:val="2C2D2E"/>
                <w:sz w:val="20"/>
              </w:rPr>
              <w:t xml:space="preserve">Куйбышево, ул. </w:t>
            </w:r>
            <w:proofErr w:type="gramStart"/>
            <w:r>
              <w:rPr>
                <w:color w:val="2C2D2E"/>
                <w:sz w:val="20"/>
              </w:rPr>
              <w:t>Театральная</w:t>
            </w:r>
            <w:proofErr w:type="gramEnd"/>
            <w:r>
              <w:rPr>
                <w:color w:val="2C2D2E"/>
                <w:sz w:val="20"/>
              </w:rPr>
              <w:t>, 22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1127,6</w:t>
            </w:r>
          </w:p>
        </w:tc>
      </w:tr>
      <w:tr w:rsidR="007F75BE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культуры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МБУК "Клубная система Куйбышевского сельского поселения" </w:t>
            </w:r>
            <w:proofErr w:type="spellStart"/>
            <w:r>
              <w:rPr>
                <w:color w:val="2C2D2E"/>
                <w:sz w:val="20"/>
              </w:rPr>
              <w:t>Свободненский</w:t>
            </w:r>
            <w:proofErr w:type="spellEnd"/>
            <w:r>
              <w:rPr>
                <w:color w:val="2C2D2E"/>
                <w:sz w:val="20"/>
              </w:rPr>
              <w:t xml:space="preserve"> сельский клуб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х. </w:t>
            </w:r>
            <w:proofErr w:type="gramStart"/>
            <w:r>
              <w:rPr>
                <w:color w:val="2C2D2E"/>
                <w:sz w:val="20"/>
              </w:rPr>
              <w:t>Свободный</w:t>
            </w:r>
            <w:proofErr w:type="gramEnd"/>
            <w:r>
              <w:rPr>
                <w:color w:val="2C2D2E"/>
                <w:sz w:val="20"/>
              </w:rPr>
              <w:t>, ул. Победы, 29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80,0</w:t>
            </w:r>
          </w:p>
        </w:tc>
      </w:tr>
      <w:tr w:rsidR="007F75BE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культуры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МБУК "Клубная система Куйбышевского сельского </w:t>
            </w:r>
            <w:r>
              <w:rPr>
                <w:color w:val="2C2D2E"/>
                <w:sz w:val="20"/>
              </w:rPr>
              <w:t>поселения" Новобахмутский сельский клуб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х. Новобахмутский, ул. Широкая, 89 а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90,0</w:t>
            </w:r>
          </w:p>
        </w:tc>
      </w:tr>
      <w:tr w:rsidR="007F75BE">
        <w:trPr>
          <w:trHeight w:val="5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культуры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МБУК "Клубная система Куйбышевского сельского поселения" Русский сельский клуб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Русское, ул. Красноармейская, 1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461,4</w:t>
            </w:r>
          </w:p>
        </w:tc>
      </w:tr>
      <w:tr w:rsidR="007F75BE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Учреждение социального </w:t>
            </w:r>
            <w:r>
              <w:rPr>
                <w:color w:val="2C2D2E"/>
                <w:sz w:val="20"/>
              </w:rPr>
              <w:t>обслуживания населения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МБУ КР "Центр социального обслуживания граждан пожилого возраста и инвалидов"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Цветаева, 31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1204,0</w:t>
            </w:r>
          </w:p>
        </w:tc>
      </w:tr>
      <w:tr w:rsidR="007F75BE">
        <w:trPr>
          <w:trHeight w:val="474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Администрации Куйбышевского района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Куйбышевская</w:t>
            </w:r>
            <w:proofErr w:type="gramEnd"/>
            <w:r>
              <w:rPr>
                <w:color w:val="2C2D2E"/>
                <w:sz w:val="20"/>
              </w:rPr>
              <w:t>, 24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1961,8</w:t>
            </w:r>
          </w:p>
        </w:tc>
      </w:tr>
      <w:tr w:rsidR="007F75BE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Административное здание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Администрации Куйбышевского района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Куйбышево, ул. </w:t>
            </w:r>
            <w:proofErr w:type="gramStart"/>
            <w:r>
              <w:rPr>
                <w:color w:val="2C2D2E"/>
                <w:sz w:val="20"/>
              </w:rPr>
              <w:t>Куйбышевская</w:t>
            </w:r>
            <w:proofErr w:type="gramEnd"/>
            <w:r>
              <w:rPr>
                <w:color w:val="2C2D2E"/>
                <w:sz w:val="20"/>
              </w:rPr>
              <w:t>, 20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194,2</w:t>
            </w:r>
          </w:p>
        </w:tc>
      </w:tr>
      <w:tr w:rsidR="007F75BE">
        <w:trPr>
          <w:trHeight w:val="486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(стационар)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913,6</w:t>
            </w:r>
          </w:p>
        </w:tc>
      </w:tr>
      <w:tr w:rsidR="007F75BE">
        <w:trPr>
          <w:trHeight w:val="436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(поликлиника)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</w:t>
            </w:r>
            <w:r>
              <w:rPr>
                <w:color w:val="2C2D2E"/>
                <w:sz w:val="20"/>
              </w:rPr>
              <w:t>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463,2</w:t>
            </w:r>
          </w:p>
        </w:tc>
      </w:tr>
      <w:tr w:rsidR="007F75BE">
        <w:trPr>
          <w:trHeight w:val="40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(административный корпус)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232,7</w:t>
            </w:r>
          </w:p>
        </w:tc>
      </w:tr>
      <w:tr w:rsidR="007F75BE">
        <w:trPr>
          <w:trHeight w:val="551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(административно-хозяйственный корпус)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155,1</w:t>
            </w:r>
          </w:p>
        </w:tc>
      </w:tr>
      <w:tr w:rsidR="007F75BE">
        <w:trPr>
          <w:trHeight w:val="49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(кухня)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138,8</w:t>
            </w:r>
          </w:p>
        </w:tc>
      </w:tr>
      <w:tr w:rsidR="007F75BE">
        <w:trPr>
          <w:trHeight w:val="50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(гараж)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137,6</w:t>
            </w:r>
          </w:p>
        </w:tc>
      </w:tr>
      <w:tr w:rsidR="007F75BE">
        <w:trPr>
          <w:trHeight w:val="59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</w:t>
            </w:r>
            <w:proofErr w:type="spellStart"/>
            <w:r>
              <w:rPr>
                <w:color w:val="2C2D2E"/>
                <w:sz w:val="20"/>
              </w:rPr>
              <w:t>флюрографический</w:t>
            </w:r>
            <w:proofErr w:type="spellEnd"/>
            <w:r>
              <w:rPr>
                <w:color w:val="2C2D2E"/>
                <w:sz w:val="20"/>
              </w:rPr>
              <w:t xml:space="preserve"> кабинет)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</w:t>
            </w:r>
            <w:r>
              <w:rPr>
                <w:color w:val="2C2D2E"/>
                <w:sz w:val="20"/>
              </w:rPr>
              <w:t xml:space="preserve">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47,6</w:t>
            </w:r>
          </w:p>
        </w:tc>
      </w:tr>
      <w:tr w:rsidR="007F75BE">
        <w:trPr>
          <w:trHeight w:val="551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(лаборатория)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194,2</w:t>
            </w:r>
          </w:p>
        </w:tc>
      </w:tr>
      <w:tr w:rsidR="007F75BE">
        <w:trPr>
          <w:trHeight w:val="55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(роддом)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с. 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570,8</w:t>
            </w:r>
          </w:p>
        </w:tc>
      </w:tr>
      <w:tr w:rsidR="007F75BE">
        <w:trPr>
          <w:trHeight w:val="553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7F75BE">
            <w:pPr>
              <w:ind w:left="720"/>
              <w:contextualSpacing/>
              <w:jc w:val="center"/>
              <w:rPr>
                <w:color w:val="2C2D2E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Учреждение здравоохранения</w:t>
            </w:r>
          </w:p>
        </w:tc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ГБУ РО "ЦРБ" (прачечная)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 xml:space="preserve">с. </w:t>
            </w:r>
            <w:r>
              <w:rPr>
                <w:color w:val="2C2D2E"/>
                <w:sz w:val="20"/>
              </w:rPr>
              <w:t>Куйбышево, ул. Миусская, 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5BE" w:rsidRDefault="00F02565">
            <w:pPr>
              <w:jc w:val="center"/>
              <w:rPr>
                <w:color w:val="2C2D2E"/>
                <w:sz w:val="20"/>
              </w:rPr>
            </w:pPr>
            <w:r>
              <w:rPr>
                <w:color w:val="2C2D2E"/>
                <w:sz w:val="20"/>
              </w:rPr>
              <w:t>265,1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11. РЕШЕНИЯ О РАСПРЕДЕЛЕНИИ ТЕПЛОВОЙ НАГРУЗКИ МЕЖДУ ИСТОЧНИКАМИ ТЕПЛОВОЙ ЭНЕРГИИКУЙБЫШЕВСКОГО СЕЛЬСКОГО ПОСЕЛЕНИЯ КУЙБЫШЕВСКОГО РАЙОНА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Перераспределение объёмов тепловой нагрузки между источниками тепловой энергии на 2024 год актуализации не предусматривается. 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РАЗДЕЛ 12. РЕШЕНИЯ ПО БЕСХОЗЯЙНЫМ ТЕПЛОВЫМ СЕТЯМ КУЙБЫШЕВСКОГО СЕЛЬСКОГО ПОСЕЛЕНИЯ КУЙБЫШЕВСКОГО РАЙОНА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proofErr w:type="gramStart"/>
      <w:r>
        <w:rPr>
          <w:sz w:val="28"/>
        </w:rPr>
        <w:t xml:space="preserve">В случае выявления </w:t>
      </w:r>
      <w:r>
        <w:rPr>
          <w:sz w:val="28"/>
        </w:rPr>
        <w:t xml:space="preserve">бесхозяйных тепловых сетей (тепловых сетей, не имеющих эксплуатирующей организации), Администрация Куйбышевского сельского поселения, до признания права собственности на указанные бесхозяйные тепловые сети, в течение 30-ти дней с даты их выявления обязана </w:t>
      </w:r>
      <w:r>
        <w:rPr>
          <w:sz w:val="28"/>
        </w:rPr>
        <w:t xml:space="preserve">определить </w:t>
      </w:r>
      <w:proofErr w:type="spellStart"/>
      <w:r>
        <w:rPr>
          <w:sz w:val="28"/>
        </w:rPr>
        <w:t>теплосетевую</w:t>
      </w:r>
      <w:proofErr w:type="spellEnd"/>
      <w:r>
        <w:rPr>
          <w:sz w:val="28"/>
        </w:rPr>
        <w:t xml:space="preserve"> организацию, тепловые сети которой непосредственно соединены с указанными бесхозяйными тепловыми сетями, или ЕТО, в которую входят указанные бесхозяйные тепловые сети, и которая осуществляет содержание</w:t>
      </w:r>
      <w:proofErr w:type="gramEnd"/>
      <w:r>
        <w:rPr>
          <w:sz w:val="28"/>
        </w:rPr>
        <w:t xml:space="preserve"> и обслуживание указанных бесхо</w:t>
      </w:r>
      <w:r>
        <w:rPr>
          <w:sz w:val="28"/>
        </w:rPr>
        <w:t>зяйных тепловых сетей. На территории Куйбышевского сельского поселения не выявлены бесхозяйные тепловые сети и объекты теплового хозяйства.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РАЗДЕЛ 13. СИНХРОНИЗАЦИЯ СХЕМЫ ТЕПЛОСНАБЖЕНИЯ СО СХЕМОЙ ГАЗОСНАБЖЕНИЯ И ГАЗИФИКАЦИИ РОСТОВСКОЙ ОБЛАСТИ И КУЙБЫШЕВСКО</w:t>
      </w:r>
      <w:r>
        <w:rPr>
          <w:b/>
          <w:sz w:val="28"/>
        </w:rPr>
        <w:t xml:space="preserve">ГО СЕЛЬСКОГО ПОСЕЛЕНИЯ КУЙБЫШЕВСКОГО РАЙОНА, СХЕМОЙ И ПРОГРАММОЙ РАЗВИТИЯ ЭЛЕКТРОЭНЕРГЕТИКИ, А ТАКЖЕ СО СХЕМОЙ ВОДОСНАБЖЕНИЯ </w:t>
      </w:r>
      <w:r>
        <w:rPr>
          <w:b/>
          <w:sz w:val="28"/>
        </w:rPr>
        <w:lastRenderedPageBreak/>
        <w:t>И ВОДООТВЕДЕНИЯ КУЙБЫШЕВСКОГО СЕЛЬСКОГО ПОСЕЛЕНИЯ КУЙБЫШЕВСКОГО РАЙОНА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13.1 Описание решений (на основе утверждённой региональной п</w:t>
      </w:r>
      <w:r>
        <w:rPr>
          <w:b/>
          <w:sz w:val="28"/>
        </w:rPr>
        <w:t>рограммы «Газификация жилищно-коммунального хозяйства, промышленных и иных организаций Ростовской области на 2021-2030 годы») о развитии соответствующей системы газоснабжения в части обеспечения топливом источников тепловой энергии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Распоряжением Губернатор</w:t>
      </w:r>
      <w:r>
        <w:rPr>
          <w:sz w:val="28"/>
        </w:rPr>
        <w:t>а Ростовской области от 23.12.2021 г. № 334, с изменениями от 28.12.2022 г. «Об утверждении региональной программы газификации жилищно-коммунального хозяйства, промышленных и иных организаций Ростовской области на 2021 - 2030 годы» решений о развитии соотв</w:t>
      </w:r>
      <w:r>
        <w:rPr>
          <w:sz w:val="28"/>
        </w:rPr>
        <w:t xml:space="preserve">етствующей системы газоснабжения в части обеспечения топливом источников тепловой энергии на территории Куйбышевского сельского поселения не предусматривается. 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13.2 Описание проблем организации газоснабжения, источников тепловой энергии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На территории Куй</w:t>
      </w:r>
      <w:r>
        <w:rPr>
          <w:sz w:val="28"/>
        </w:rPr>
        <w:t>бышевского сельского поселения, проблемы организации газоснабжения источников тепловой энергии, отсутствуют.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proofErr w:type="gramStart"/>
      <w:r>
        <w:rPr>
          <w:b/>
          <w:sz w:val="28"/>
        </w:rPr>
        <w:t>13.3 Предложения по корректировке утверждённой региональной программы «Газификация жилищно-коммунального хозяйства, промышленных и иных организаций</w:t>
      </w:r>
      <w:r>
        <w:rPr>
          <w:b/>
          <w:sz w:val="28"/>
        </w:rPr>
        <w:t xml:space="preserve"> Ростовской области на 2021-2030 годы»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</w:t>
      </w:r>
      <w:proofErr w:type="gramEnd"/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Предложения по корректировке утверждённой региональной прог</w:t>
      </w:r>
      <w:r>
        <w:rPr>
          <w:sz w:val="28"/>
        </w:rPr>
        <w:t xml:space="preserve">раммы «Газификация жилищно-коммунального хозяйства, промышленных и иных организаций Ростовской области на 2021-2030 годы» отсутствуют.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proofErr w:type="gramStart"/>
      <w:r>
        <w:rPr>
          <w:b/>
          <w:sz w:val="28"/>
        </w:rPr>
        <w:t>13.4 Описание решений (вырабатываемых с учётом положений утверждённой схемы и программы развития Единой энергетической с</w:t>
      </w:r>
      <w:r>
        <w:rPr>
          <w:b/>
          <w:sz w:val="28"/>
        </w:rPr>
        <w:t xml:space="preserve">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</w:t>
      </w:r>
      <w:r>
        <w:rPr>
          <w:b/>
          <w:sz w:val="28"/>
        </w:rPr>
        <w:t>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На территории Куйбышевского сельского поселения отсутствуют объекты, функционирующие в режиме комбинированной выработки электрической и тепловой энергии, ввиду этого настоящий подраздел не заполняется.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b/>
          <w:sz w:val="28"/>
        </w:rPr>
        <w:lastRenderedPageBreak/>
        <w:t>13.5 Предложения по строительству генерирующих объект</w:t>
      </w:r>
      <w:r>
        <w:rPr>
          <w:b/>
          <w:sz w:val="28"/>
        </w:rPr>
        <w:t>ов, функционирующих в режиме комбинированной выработки электрической и тепловой энергии, указанных в схеме теплоснабжения, для их учёта при разработке схемы и программы перспективного развития электроэнергетики Ростовской области, схемы и программы развити</w:t>
      </w:r>
      <w:r>
        <w:rPr>
          <w:b/>
          <w:sz w:val="28"/>
        </w:rPr>
        <w:t xml:space="preserve">я Единой энергетической системы России, </w:t>
      </w:r>
      <w:proofErr w:type="gramStart"/>
      <w:r>
        <w:rPr>
          <w:b/>
          <w:sz w:val="28"/>
        </w:rPr>
        <w:t>содержащие</w:t>
      </w:r>
      <w:proofErr w:type="gramEnd"/>
      <w:r>
        <w:rPr>
          <w:b/>
          <w:sz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Предложения по строительству генерирующих объектов, функционирующих в режиме комбинированной выработки э</w:t>
      </w:r>
      <w:r>
        <w:rPr>
          <w:sz w:val="28"/>
        </w:rPr>
        <w:t xml:space="preserve">лектрической и тепловой </w:t>
      </w:r>
      <w:proofErr w:type="spellStart"/>
      <w:r>
        <w:rPr>
          <w:sz w:val="28"/>
        </w:rPr>
        <w:t>энергии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а</w:t>
      </w:r>
      <w:proofErr w:type="spellEnd"/>
      <w:r>
        <w:rPr>
          <w:sz w:val="28"/>
        </w:rPr>
        <w:t xml:space="preserve"> территории Куйбышевского сельского поселения отсутствуют. 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13.6 Описание решений (вырабатываемых с учётом положений утверждённой схемы водоснабжения Куйбышевского сельского поселения Куйбышевского района) о развитии соотв</w:t>
      </w:r>
      <w:r>
        <w:rPr>
          <w:b/>
          <w:sz w:val="28"/>
        </w:rPr>
        <w:t>етствующей системы водоснабжения в части, относящейся к системам теплоснабжения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Согласно актуализированной схеме водоснабжения и водоотведения Куйбышевского сельского поселения, решений о развитии соответствующей системы водоснабжения в части, относящейся </w:t>
      </w:r>
      <w:r>
        <w:rPr>
          <w:sz w:val="28"/>
        </w:rPr>
        <w:t xml:space="preserve">к системам теплоснабжения, не предусмотрено.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b/>
          <w:sz w:val="28"/>
        </w:rPr>
        <w:t>13.7 Предложения по корректировке утверждённой (разработке) схемы водоснабжения и водоотведения Куйбышевского сельского поселения Куйбышевского района для обеспечения согласованности такой схемы и указанных в с</w:t>
      </w:r>
      <w:r>
        <w:rPr>
          <w:b/>
          <w:sz w:val="28"/>
        </w:rPr>
        <w:t>хеме теплоснабжения решений о развитии источников тепловой энергии и систем теплоснабжения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Предложения по корректировке утверждённой (разработке) схемы водоснабжения и водоотведения Куйбышевского сельского поселения для обеспечения согласованности такой сх</w:t>
      </w:r>
      <w:r>
        <w:rPr>
          <w:sz w:val="28"/>
        </w:rPr>
        <w:t xml:space="preserve">емы и указанных в схеме теплоснабжения решений о развитии источников тепловой энергии и систем теплоснабжения отсутствуют. </w:t>
      </w:r>
    </w:p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14. ИНДИКАТОРЫ </w:t>
      </w:r>
      <w:proofErr w:type="gramStart"/>
      <w:r>
        <w:rPr>
          <w:b/>
          <w:sz w:val="28"/>
        </w:rPr>
        <w:t>РАЗВИТИЯ СИСТЕМ ТЕПЛОСНАБЖЕНИЯ КУЙБЫШЕВСКОГО СЕЛЬСКОГО ПОСЕЛЕНИЯ КУЙБЫШЕВСКОГО РАЙОНА</w:t>
      </w:r>
      <w:proofErr w:type="gramEnd"/>
      <w:r>
        <w:rPr>
          <w:b/>
          <w:sz w:val="28"/>
        </w:rPr>
        <w:t xml:space="preserve"> </w:t>
      </w:r>
    </w:p>
    <w:p w:rsidR="007F75BE" w:rsidRDefault="00F02565">
      <w:pPr>
        <w:spacing w:before="200"/>
        <w:jc w:val="both"/>
        <w:rPr>
          <w:sz w:val="28"/>
        </w:rPr>
      </w:pPr>
      <w:r>
        <w:rPr>
          <w:sz w:val="28"/>
        </w:rPr>
        <w:t>Таблица 16 Индикаторы с</w:t>
      </w:r>
      <w:r>
        <w:rPr>
          <w:sz w:val="28"/>
        </w:rPr>
        <w:t xml:space="preserve">истем теплоснабжения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62"/>
        <w:gridCol w:w="701"/>
        <w:gridCol w:w="561"/>
        <w:gridCol w:w="561"/>
        <w:gridCol w:w="700"/>
        <w:gridCol w:w="701"/>
        <w:gridCol w:w="701"/>
        <w:gridCol w:w="701"/>
        <w:gridCol w:w="700"/>
        <w:gridCol w:w="561"/>
        <w:gridCol w:w="561"/>
        <w:gridCol w:w="561"/>
        <w:gridCol w:w="561"/>
      </w:tblGrid>
      <w:tr w:rsidR="007F75BE">
        <w:trPr>
          <w:trHeight w:val="792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Индикатор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Ед. </w:t>
            </w:r>
            <w:proofErr w:type="spellStart"/>
            <w:r>
              <w:rPr>
                <w:sz w:val="20"/>
              </w:rPr>
              <w:t>изм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F75BE" w:rsidRDefault="00F02565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</w:tr>
      <w:tr w:rsidR="007F75BE">
        <w:trPr>
          <w:trHeight w:val="2189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ед./ </w:t>
            </w:r>
            <w:proofErr w:type="gramStart"/>
            <w:r>
              <w:rPr>
                <w:sz w:val="20"/>
              </w:rPr>
              <w:t>км</w:t>
            </w:r>
            <w:proofErr w:type="gramEnd"/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7F75BE">
        <w:trPr>
          <w:trHeight w:val="2320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ед./ </w:t>
            </w:r>
            <w:proofErr w:type="gramStart"/>
            <w:r>
              <w:rPr>
                <w:sz w:val="20"/>
              </w:rPr>
              <w:t>км</w:t>
            </w:r>
            <w:proofErr w:type="gramEnd"/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7F75BE">
        <w:trPr>
          <w:trHeight w:val="2018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сводный удельный расход условного топлива на единицу тепловой энергии, отпускаемой с коллекторов источников тепловой энергии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120" w:after="60" w:line="360" w:lineRule="atLeast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Т.у.т</w:t>
            </w:r>
            <w:proofErr w:type="spellEnd"/>
            <w:r>
              <w:rPr>
                <w:sz w:val="20"/>
              </w:rPr>
              <w:t>./               Гкал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2069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отношение величины технологических </w:t>
            </w:r>
            <w:r>
              <w:rPr>
                <w:sz w:val="20"/>
              </w:rPr>
              <w:t>потерь тепловой энергии, теплоносителя к материальной характеристике тепловой сети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1123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val="250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удельная материальная характеристика тепловых </w:t>
            </w:r>
            <w:r>
              <w:rPr>
                <w:sz w:val="20"/>
              </w:rPr>
              <w:t>сетей, приведенная к расчетной тепловой нагрузке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perscript"/>
              </w:rPr>
              <w:t>2</w:t>
            </w:r>
            <w:proofErr w:type="gramEnd"/>
            <w:r>
              <w:rPr>
                <w:sz w:val="20"/>
              </w:rPr>
              <w:t>/ Гкал/ч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</w:tr>
      <w:tr w:rsidR="007F75BE">
        <w:trPr>
          <w:trHeight w:val="1050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доля тепловой энергии, выработанной в комбинированном режиме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 Гкал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70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средний удельный расход условного топлива </w:t>
            </w:r>
            <w:r>
              <w:rPr>
                <w:sz w:val="20"/>
              </w:rPr>
              <w:t xml:space="preserve">на отпуск </w:t>
            </w:r>
            <w:r>
              <w:rPr>
                <w:sz w:val="20"/>
              </w:rPr>
              <w:lastRenderedPageBreak/>
              <w:t>электрической энергии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Тыс. </w:t>
            </w:r>
            <w:proofErr w:type="spellStart"/>
            <w:r>
              <w:rPr>
                <w:sz w:val="20"/>
              </w:rPr>
              <w:t>кВт</w:t>
            </w:r>
            <w:proofErr w:type="gramStart"/>
            <w:r>
              <w:rPr>
                <w:sz w:val="20"/>
              </w:rPr>
              <w:t>.ч</w:t>
            </w:r>
            <w:proofErr w:type="spellEnd"/>
            <w:proofErr w:type="gramEnd"/>
            <w:r>
              <w:rPr>
                <w:sz w:val="20"/>
              </w:rPr>
              <w:t xml:space="preserve">/ тыс. </w:t>
            </w:r>
            <w:r>
              <w:rPr>
                <w:sz w:val="20"/>
              </w:rPr>
              <w:lastRenderedPageBreak/>
              <w:t>Гкал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7F75BE">
        <w:trPr>
          <w:trHeight w:val="918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коэффициент использования теплоты топлива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1798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доля отпуска тепловой энергии, осуществляемого потребителям по приборам учета, в общем объеме </w:t>
            </w:r>
            <w:r>
              <w:rPr>
                <w:sz w:val="20"/>
              </w:rPr>
              <w:t>отпущенной тепловой энергии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7F75BE">
        <w:trPr>
          <w:trHeight w:val="1114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7F75BE">
        <w:trPr>
          <w:trHeight w:val="1966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отношение материальной характеристики тепловых сетей, </w:t>
            </w:r>
            <w:r>
              <w:rPr>
                <w:sz w:val="20"/>
              </w:rPr>
              <w:t>реконструированных за год, к общей материальной характеристике тепловых сетей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208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</w:t>
            </w:r>
            <w:r>
              <w:rPr>
                <w:sz w:val="20"/>
              </w:rPr>
              <w:t>источников тепловой энергии</w:t>
            </w:r>
            <w:proofErr w:type="gramEnd"/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before="2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b/>
          <w:sz w:val="28"/>
        </w:rPr>
      </w:pPr>
      <w:r>
        <w:rPr>
          <w:b/>
          <w:sz w:val="28"/>
        </w:rPr>
        <w:t>РАЗДЕЛ 15. ЦЕНОВЫЕ (ТАРИФНЫЕ) ПОСЛЕДСТВИЯ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Для выполнения анализа ценовых последствий реализации мероприятий, предусмотренных схемой, выполняется прогноз тарифов на тепловую энергию до 2033 года. Расчёт </w:t>
      </w:r>
      <w:r>
        <w:rPr>
          <w:sz w:val="28"/>
        </w:rPr>
        <w:t>тарифов на тепловую энергию выполнен за базовый период 2022 год. Прогнозные тарифы рассчитаны на основе экспертных оценок и могут пересматриваться по мере появления уточнённых прогнозов социально-экономического развития по данным Минэкономразвития РФ (прог</w:t>
      </w:r>
      <w:r>
        <w:rPr>
          <w:sz w:val="28"/>
        </w:rPr>
        <w:t>нозов роста цен на топливо и электроэнергию, индекса потребительских цен и других индексов-дефляторов), и с учётом изменения, условий реализации мероприятий схемы. Прогноз потерь тепловой энергии при её передаче по тепловым сетям, от данной котельной опред</w:t>
      </w:r>
      <w:r>
        <w:rPr>
          <w:sz w:val="28"/>
        </w:rPr>
        <w:t xml:space="preserve">елены в размере 226,633 Гкал в 2024-2025 годах, в размере 198,72 Гкал в 2026 году, и до 2033 года 156,8 Гкал в </w:t>
      </w:r>
      <w:r>
        <w:rPr>
          <w:sz w:val="28"/>
        </w:rPr>
        <w:lastRenderedPageBreak/>
        <w:t xml:space="preserve">год. Стоимость мероприятий по модернизации источников теплоснабжения </w:t>
      </w:r>
      <w:proofErr w:type="spellStart"/>
      <w:r>
        <w:rPr>
          <w:sz w:val="28"/>
        </w:rPr>
        <w:t>итепловых</w:t>
      </w:r>
      <w:proofErr w:type="spellEnd"/>
      <w:r>
        <w:rPr>
          <w:sz w:val="28"/>
        </w:rPr>
        <w:t xml:space="preserve"> сетей в ценах 2023 г. 17501,36+3511,02 тыс. руб</w:t>
      </w:r>
      <w:proofErr w:type="gramStart"/>
      <w:r>
        <w:rPr>
          <w:sz w:val="28"/>
        </w:rPr>
        <w:t xml:space="preserve">.. </w:t>
      </w:r>
      <w:proofErr w:type="gramEnd"/>
      <w:r>
        <w:rPr>
          <w:sz w:val="28"/>
        </w:rPr>
        <w:t>Структура затрат</w:t>
      </w:r>
      <w:r>
        <w:rPr>
          <w:sz w:val="28"/>
        </w:rPr>
        <w:t xml:space="preserve"> на проведение запланированных мероприятий представлена на рисунке 2 схемы теплоснабжения. Необходимо отметить, что увеличение тарифа до значений, обеспечивающих необходимую валовую выручку (далее – НВВ), не является единственным источником финансирования </w:t>
      </w:r>
      <w:r>
        <w:rPr>
          <w:sz w:val="28"/>
        </w:rPr>
        <w:t>запланированных мероприятий.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Рисунок 1 Прогноз тарифа на тепловую энергию </w:t>
      </w:r>
    </w:p>
    <w:p w:rsidR="007F75BE" w:rsidRDefault="00F02565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59120" cy="1895221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659120" cy="189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BE" w:rsidRDefault="00F02565">
      <w:pPr>
        <w:jc w:val="center"/>
      </w:pPr>
      <w:r>
        <w:rPr>
          <w:sz w:val="28"/>
        </w:rPr>
        <w:t>Рисунок 2Структура затрат на проведение мероприятий</w:t>
      </w:r>
    </w:p>
    <w:p w:rsidR="007F75BE" w:rsidRDefault="00F02565">
      <w:pPr>
        <w:ind w:firstLine="44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962400" cy="2044446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3962400" cy="20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BE" w:rsidRDefault="007F75BE">
      <w:pPr>
        <w:ind w:firstLine="709"/>
        <w:jc w:val="both"/>
        <w:rPr>
          <w:sz w:val="28"/>
        </w:rPr>
      </w:pPr>
    </w:p>
    <w:p w:rsidR="007F75BE" w:rsidRDefault="007F75BE">
      <w:pPr>
        <w:ind w:firstLine="709"/>
        <w:jc w:val="both"/>
        <w:rPr>
          <w:sz w:val="28"/>
        </w:rPr>
      </w:pPr>
    </w:p>
    <w:p w:rsidR="007F75BE" w:rsidRDefault="007F75BE">
      <w:pPr>
        <w:ind w:firstLine="709"/>
        <w:jc w:val="both"/>
        <w:rPr>
          <w:sz w:val="28"/>
        </w:rPr>
      </w:pPr>
    </w:p>
    <w:p w:rsidR="007F75BE" w:rsidRDefault="007F75BE">
      <w:pPr>
        <w:spacing w:line="20" w:lineRule="atLeast"/>
        <w:jc w:val="both"/>
        <w:rPr>
          <w:b/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b/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b/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b/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b/>
          <w:sz w:val="28"/>
        </w:rPr>
      </w:pPr>
    </w:p>
    <w:p w:rsidR="007F75BE" w:rsidRDefault="007F75BE">
      <w:pPr>
        <w:spacing w:line="20" w:lineRule="atLeast"/>
        <w:ind w:firstLine="709"/>
        <w:jc w:val="both"/>
        <w:rPr>
          <w:b/>
          <w:sz w:val="28"/>
        </w:rPr>
      </w:pPr>
    </w:p>
    <w:p w:rsidR="007F75BE" w:rsidRDefault="00F02565">
      <w:pPr>
        <w:spacing w:line="20" w:lineRule="atLeast"/>
        <w:jc w:val="center"/>
        <w:rPr>
          <w:b/>
          <w:sz w:val="28"/>
        </w:rPr>
      </w:pPr>
      <w:r>
        <w:rPr>
          <w:b/>
          <w:sz w:val="28"/>
        </w:rPr>
        <w:t xml:space="preserve">ЧАСТЬ II. ОБОСНОВЫВАЮЩИЕ МАТЕРИАЛЫ К АКТУАЛИЗАЦИИ СХЕМЫ ТЕПЛОСНАБЖЕНИЯ КУЙБЫШЕВСКОГО СЕЛЬСКОГО ПОСЕЛЕНИЯ </w:t>
      </w:r>
      <w:r>
        <w:rPr>
          <w:b/>
          <w:sz w:val="28"/>
        </w:rPr>
        <w:t>КУЙБЫШЕВСКОГО РАЙОНА</w:t>
      </w: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both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F02565">
      <w:pPr>
        <w:spacing w:line="20" w:lineRule="atLeast"/>
        <w:jc w:val="right"/>
        <w:rPr>
          <w:sz w:val="28"/>
        </w:rPr>
      </w:pPr>
      <w:r>
        <w:rPr>
          <w:sz w:val="28"/>
        </w:rPr>
        <w:t>Используемое сокращение в части II:</w:t>
      </w:r>
    </w:p>
    <w:p w:rsidR="007F75BE" w:rsidRDefault="00F02565">
      <w:pPr>
        <w:spacing w:line="20" w:lineRule="atLeast"/>
        <w:jc w:val="right"/>
        <w:rPr>
          <w:b/>
          <w:sz w:val="28"/>
        </w:rPr>
      </w:pPr>
      <w:proofErr w:type="gramStart"/>
      <w:r>
        <w:rPr>
          <w:sz w:val="28"/>
        </w:rPr>
        <w:t>Постановление Правительства Российской Федерации № 154 от 22.02.2012 года «О требованиях к схемам теплоснабжения, порядку их разработки и утверждения» (с изменениями и дополнениями от 7 октября 2014 г., 18, 23 марта, 12 июля 2016 г., 3 апреля 2018 г., 16 м</w:t>
      </w:r>
      <w:r>
        <w:rPr>
          <w:sz w:val="28"/>
        </w:rPr>
        <w:t xml:space="preserve">арта 2019 г., 31 мая 2022 г., 10 января 2023 г.) (ПП РФ № 154) </w:t>
      </w:r>
      <w:proofErr w:type="gramEnd"/>
    </w:p>
    <w:p w:rsidR="007F75BE" w:rsidRDefault="007F75BE">
      <w:pPr>
        <w:spacing w:line="20" w:lineRule="atLeast"/>
        <w:jc w:val="right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7F75BE">
      <w:pPr>
        <w:spacing w:line="20" w:lineRule="atLeast"/>
        <w:jc w:val="center"/>
        <w:rPr>
          <w:b/>
          <w:sz w:val="28"/>
        </w:rPr>
      </w:pPr>
    </w:p>
    <w:p w:rsidR="007F75BE" w:rsidRDefault="00F02565">
      <w:pPr>
        <w:spacing w:line="20" w:lineRule="atLeast"/>
        <w:jc w:val="center"/>
        <w:rPr>
          <w:b/>
          <w:sz w:val="28"/>
        </w:rPr>
      </w:pPr>
      <w:r>
        <w:rPr>
          <w:b/>
          <w:sz w:val="28"/>
        </w:rPr>
        <w:t>Глава 1 «Существующее положение в сфере производства, передачи и потребления тепловой энергии для целей теплоснабжения Куйбышевского сельского поселения Куйбышевского района»</w:t>
      </w:r>
    </w:p>
    <w:p w:rsidR="007F75BE" w:rsidRDefault="00F02565">
      <w:pPr>
        <w:spacing w:line="20" w:lineRule="atLeast"/>
        <w:jc w:val="center"/>
        <w:rPr>
          <w:b/>
          <w:sz w:val="28"/>
        </w:rPr>
      </w:pPr>
      <w:r>
        <w:rPr>
          <w:b/>
          <w:sz w:val="28"/>
        </w:rPr>
        <w:t>Часть 1 «</w:t>
      </w:r>
      <w:r>
        <w:rPr>
          <w:b/>
          <w:sz w:val="28"/>
        </w:rPr>
        <w:t>Функциональная структура теплоснабжения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В настоящее время теплоснабжение Куйбышевского сельского поселения в основном индивидуальное. Основными потребителями являются жилая застройка и прочие предприя</w:t>
      </w:r>
      <w:r>
        <w:rPr>
          <w:sz w:val="28"/>
        </w:rPr>
        <w:t xml:space="preserve">тия. </w:t>
      </w:r>
    </w:p>
    <w:p w:rsidR="007F75BE" w:rsidRDefault="00F02565">
      <w:pPr>
        <w:ind w:firstLine="560"/>
        <w:jc w:val="both"/>
        <w:rPr>
          <w:sz w:val="28"/>
        </w:rPr>
      </w:pPr>
      <w:r>
        <w:rPr>
          <w:sz w:val="28"/>
        </w:rPr>
        <w:t>Функциональная структура централизованного теплоснабжения Куйбышевского сельского поселения представляет собой производство тепловой энергии и передача её потребителю юридическим лицом. Потребителями тепловой энергии являются: общественные здания, со</w:t>
      </w:r>
      <w:r>
        <w:rPr>
          <w:sz w:val="28"/>
        </w:rPr>
        <w:t>циально – культурные объекты.</w:t>
      </w:r>
    </w:p>
    <w:p w:rsidR="007F75BE" w:rsidRDefault="00F02565">
      <w:pPr>
        <w:ind w:firstLine="560"/>
        <w:jc w:val="both"/>
        <w:rPr>
          <w:sz w:val="28"/>
        </w:rPr>
      </w:pPr>
      <w:r>
        <w:rPr>
          <w:sz w:val="28"/>
        </w:rPr>
        <w:t>В границах Куйбышевского сельского поселения система теплоснабжения осуществляется теплоснабжающими организациями Куйбышевское обособленное подразделение – филиал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 Куйбышевского района Ростовской области</w:t>
      </w:r>
      <w:r>
        <w:rPr>
          <w:sz w:val="28"/>
        </w:rPr>
        <w:t xml:space="preserve"> (7 котельных)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 xml:space="preserve"> «</w:t>
      </w:r>
      <w:proofErr w:type="spellStart"/>
      <w:r>
        <w:rPr>
          <w:sz w:val="28"/>
        </w:rPr>
        <w:t>Теплогарант</w:t>
      </w:r>
      <w:proofErr w:type="spellEnd"/>
      <w:r>
        <w:rPr>
          <w:sz w:val="28"/>
        </w:rPr>
        <w:t xml:space="preserve">» (19 котельных). </w:t>
      </w:r>
    </w:p>
    <w:p w:rsidR="007F75BE" w:rsidRDefault="00F02565">
      <w:pPr>
        <w:ind w:firstLine="560"/>
        <w:jc w:val="both"/>
        <w:rPr>
          <w:sz w:val="28"/>
        </w:rPr>
      </w:pPr>
      <w:r>
        <w:rPr>
          <w:sz w:val="28"/>
        </w:rPr>
        <w:t>Куйбышевское обособленное подразделение – филиал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 xml:space="preserve">» Куйбышевского района Ростовской области, адрес: 344012, г. Ростов-на-Дону, ул. Фрунзе, д.5, к.1. </w:t>
      </w:r>
      <w:proofErr w:type="gramStart"/>
      <w:r>
        <w:rPr>
          <w:sz w:val="28"/>
        </w:rPr>
        <w:t>Границами зоны деятельности теплос</w:t>
      </w:r>
      <w:r>
        <w:rPr>
          <w:sz w:val="28"/>
        </w:rPr>
        <w:t xml:space="preserve">набжающей организации в Куйбышевском сельском поселении является территория действия котельных в х. Свободный, х. Новобахмутский, с. Русское, </w:t>
      </w:r>
      <w:r>
        <w:rPr>
          <w:sz w:val="28"/>
        </w:rPr>
        <w:lastRenderedPageBreak/>
        <w:t xml:space="preserve">с. Куйбышево, х. Ольховский, снабжающие тепловой энергией потребителей (15 объектов). </w:t>
      </w:r>
      <w:proofErr w:type="gramEnd"/>
    </w:p>
    <w:p w:rsidR="007F75BE" w:rsidRDefault="00F02565">
      <w:pPr>
        <w:ind w:firstLine="560"/>
        <w:jc w:val="both"/>
        <w:rPr>
          <w:sz w:val="28"/>
        </w:rPr>
      </w:pPr>
      <w:proofErr w:type="gramStart"/>
      <w:r>
        <w:rPr>
          <w:sz w:val="28"/>
        </w:rPr>
        <w:t>Куйбышевское ОП – филиал ОО</w:t>
      </w:r>
      <w:r>
        <w:rPr>
          <w:sz w:val="28"/>
        </w:rPr>
        <w:t>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>» КР РО эксплуатируют газовые котельные 7 шт., установленная мощность котельных 3,911 Гкал/ч. Куйбышевское ОП – ООО «</w:t>
      </w:r>
      <w:proofErr w:type="spellStart"/>
      <w:r>
        <w:rPr>
          <w:sz w:val="28"/>
        </w:rPr>
        <w:t>Теплогарант</w:t>
      </w:r>
      <w:proofErr w:type="spellEnd"/>
      <w:r>
        <w:rPr>
          <w:sz w:val="28"/>
        </w:rPr>
        <w:t>» эксплуатируют газовые котельные 19 шт., установленная мощность котельных 1,213 Гкал/ч. Регулирование отпус</w:t>
      </w:r>
      <w:r>
        <w:rPr>
          <w:sz w:val="28"/>
        </w:rPr>
        <w:t>ка тепла от источников централизованного теплоснабжения осуществляется по отопительному графику 95/70 ºС. Транспорт тепла от источников централизованного теплоснабжения осуществляется по развитой системе распределительных сетей.</w:t>
      </w:r>
      <w:proofErr w:type="gramEnd"/>
      <w:r>
        <w:rPr>
          <w:sz w:val="28"/>
        </w:rPr>
        <w:t xml:space="preserve"> Схема присоединения систем </w:t>
      </w:r>
      <w:r>
        <w:rPr>
          <w:sz w:val="28"/>
        </w:rPr>
        <w:t>отопления независимая. В таблице 17 перечислен реестр имущества, необходимого для организации централизованного теплоснабжения населения сельского поселения.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Оплату за потреблённую тепловую энергию осуществляют юридические лица напрямую с теплоснабжающей о</w:t>
      </w:r>
      <w:r>
        <w:rPr>
          <w:sz w:val="28"/>
        </w:rPr>
        <w:t xml:space="preserve">рганизацией.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Ежегодно в теплоснабжающей организации разрабатываются и утверждаются нормативные внутриорганизационные документы, направленные на поддержание качественного, надёжного и безопасного функционирования теплоснабжения. В документах </w:t>
      </w:r>
      <w:r>
        <w:rPr>
          <w:sz w:val="28"/>
        </w:rPr>
        <w:t xml:space="preserve">регламентируются внутриорганизационные и </w:t>
      </w:r>
      <w:proofErr w:type="spellStart"/>
      <w:r>
        <w:rPr>
          <w:sz w:val="28"/>
        </w:rPr>
        <w:t>вне-организационные</w:t>
      </w:r>
      <w:proofErr w:type="spellEnd"/>
      <w:r>
        <w:rPr>
          <w:sz w:val="28"/>
        </w:rPr>
        <w:t xml:space="preserve"> правила ведения оперативных переговоров, порядки согласования вывода из работы и вывода из резерва оборудования, его ремонта, правила ведения оперативной документации и прочие нормативные докумен</w:t>
      </w:r>
      <w:r>
        <w:rPr>
          <w:sz w:val="28"/>
        </w:rPr>
        <w:t>ты.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Индивидуальное теплоснабжение потребителей осуществляется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посредством индивидуальных поквартирных котлов, от автоматических газовых отопительных котлов. Источником газоснабжения является существующая сеть газопровода высокого давления. Давление газа н</w:t>
      </w:r>
      <w:r>
        <w:rPr>
          <w:sz w:val="28"/>
        </w:rPr>
        <w:t>а выходе 0,3 МПа (3,0 кгс/</w:t>
      </w:r>
      <w:proofErr w:type="gramStart"/>
      <w:r>
        <w:rPr>
          <w:sz w:val="28"/>
        </w:rPr>
        <w:t>см</w:t>
      </w:r>
      <w:proofErr w:type="gramEnd"/>
      <w:r>
        <w:rPr>
          <w:sz w:val="28"/>
        </w:rPr>
        <w:t xml:space="preserve">²).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На территории Куйбышевского сельского поселения производственные котельные не предусмотрены.  </w:t>
      </w:r>
    </w:p>
    <w:p w:rsidR="007F75BE" w:rsidRDefault="00F0256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Часть 2 «Источники тепловой энергии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а) Структура и технические характери</w:t>
      </w:r>
      <w:r>
        <w:rPr>
          <w:sz w:val="28"/>
        </w:rPr>
        <w:t xml:space="preserve">стики основного оборудования.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Котельные, </w:t>
      </w:r>
      <w:proofErr w:type="spellStart"/>
      <w:r>
        <w:rPr>
          <w:sz w:val="28"/>
        </w:rPr>
        <w:t>эксплуатирующиеКуйбышевскими</w:t>
      </w:r>
      <w:proofErr w:type="spellEnd"/>
      <w:r>
        <w:rPr>
          <w:sz w:val="28"/>
        </w:rPr>
        <w:t xml:space="preserve"> ОП – филиалом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 xml:space="preserve">» КР РО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 xml:space="preserve"> «</w:t>
      </w:r>
      <w:proofErr w:type="spellStart"/>
      <w:r>
        <w:rPr>
          <w:sz w:val="28"/>
        </w:rPr>
        <w:t>Теплогарант</w:t>
      </w:r>
      <w:proofErr w:type="spellEnd"/>
      <w:r>
        <w:rPr>
          <w:sz w:val="28"/>
        </w:rPr>
        <w:t xml:space="preserve">», работают на газу. </w:t>
      </w:r>
      <w:proofErr w:type="gramStart"/>
      <w:r>
        <w:rPr>
          <w:sz w:val="28"/>
        </w:rPr>
        <w:t xml:space="preserve">Котлы, установленные в котельных различных марок (марки КЧМ-5 (9 секций), КСГВ-31,5, КСТГ 31,5, </w:t>
      </w:r>
      <w:r>
        <w:rPr>
          <w:sz w:val="28"/>
        </w:rPr>
        <w:t>АОГВ-50, Protherm-50, КСТГВ-20, Гефест КСГ-16, марки «</w:t>
      </w:r>
      <w:proofErr w:type="spellStart"/>
      <w:r>
        <w:rPr>
          <w:sz w:val="28"/>
        </w:rPr>
        <w:t>Beretta</w:t>
      </w:r>
      <w:proofErr w:type="spellEnd"/>
      <w:r>
        <w:rPr>
          <w:sz w:val="28"/>
        </w:rPr>
        <w:t>»  NOVELLA  MAXIMA 99, КСГ-20, КСГ-12,5, КСГ-10,КСГВ -20М.</w:t>
      </w:r>
      <w:proofErr w:type="gramEnd"/>
      <w:r>
        <w:rPr>
          <w:sz w:val="28"/>
        </w:rPr>
        <w:t xml:space="preserve"> Все котельные оснащены вычислительным (измерительным) комплексом, циркуляционными и </w:t>
      </w:r>
      <w:proofErr w:type="spellStart"/>
      <w:r>
        <w:rPr>
          <w:sz w:val="28"/>
        </w:rPr>
        <w:t>подпиточными</w:t>
      </w:r>
      <w:proofErr w:type="spellEnd"/>
      <w:r>
        <w:rPr>
          <w:sz w:val="28"/>
        </w:rPr>
        <w:t xml:space="preserve"> насосами. 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Таблица 17 Котельные Куйбыш</w:t>
      </w:r>
      <w:r>
        <w:rPr>
          <w:sz w:val="28"/>
        </w:rPr>
        <w:t>евского сельского поселения</w:t>
      </w:r>
    </w:p>
    <w:tbl>
      <w:tblPr>
        <w:tblW w:w="0" w:type="auto"/>
        <w:tblInd w:w="113" w:type="dxa"/>
        <w:tblLayout w:type="fixed"/>
        <w:tblLook w:val="04A0"/>
      </w:tblPr>
      <w:tblGrid>
        <w:gridCol w:w="5321"/>
        <w:gridCol w:w="4204"/>
      </w:tblGrid>
      <w:tr w:rsidR="007F75BE">
        <w:trPr>
          <w:trHeight w:val="252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 котельных</w:t>
            </w:r>
          </w:p>
        </w:tc>
        <w:tc>
          <w:tcPr>
            <w:tcW w:w="4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Установленная мощность котельной, Гкал/час</w:t>
            </w:r>
          </w:p>
        </w:tc>
      </w:tr>
      <w:tr w:rsidR="007F75BE">
        <w:trPr>
          <w:trHeight w:val="230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42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</w:tr>
      <w:tr w:rsidR="007F75BE">
        <w:trPr>
          <w:trHeight w:val="203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258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val="235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val="226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val="101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с. Куйбышево, ул. Кузьменко, 3 а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</w:tr>
      <w:tr w:rsidR="007F75BE">
        <w:trPr>
          <w:trHeight w:val="248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</w:tr>
      <w:tr w:rsidR="007F75BE">
        <w:trPr>
          <w:trHeight w:val="237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</w:tr>
      <w:tr w:rsidR="007F75BE">
        <w:trPr>
          <w:trHeight w:val="256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rPr>
          <w:trHeight w:val="245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264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val="164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val="130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</w:tr>
      <w:tr w:rsidR="007F75BE">
        <w:trPr>
          <w:trHeight w:val="275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</w:tr>
      <w:tr w:rsidR="007F75BE">
        <w:trPr>
          <w:trHeight w:val="280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128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</w:t>
            </w:r>
            <w:r>
              <w:rPr>
                <w:sz w:val="20"/>
              </w:rPr>
              <w:t xml:space="preserve"> 20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7F75BE">
        <w:trPr>
          <w:trHeight w:val="132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121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val="282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val="129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</w:tr>
      <w:tr w:rsidR="007F75BE">
        <w:trPr>
          <w:trHeight w:val="134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</w:tr>
      <w:tr w:rsidR="007F75BE">
        <w:trPr>
          <w:trHeight w:val="279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7F75BE">
        <w:trPr>
          <w:trHeight w:val="70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t>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7F75BE">
        <w:trPr>
          <w:trHeight w:val="70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val="70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val="79"/>
        </w:trPr>
        <w:tc>
          <w:tcPr>
            <w:tcW w:w="5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б) Параметры установленной тепловой мощности источника тепловой энергии, в том числе теплофикационного оборудования и теплофикационной установки.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Параметры установленной тепловой мощности источников тепловой энергии указаны в таблице 17 схемы теплоснабжен</w:t>
      </w:r>
      <w:r>
        <w:rPr>
          <w:sz w:val="28"/>
        </w:rPr>
        <w:t>ия. Теплофикация – это централизованное теплоснабжение на базе комбинированного производства электроэнергии и тепла на теплоэлектроцентралях. Ввиду отсутствия в настоящее время и до 2033 года в рассматриваемой территории Куйбышевского сельского поселения т</w:t>
      </w:r>
      <w:r>
        <w:rPr>
          <w:sz w:val="28"/>
        </w:rPr>
        <w:t>епловой электроцентрали, данный пункт схемы теплоснабжения не рассматривается.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в) Ограничения тепловой мощности и параметры располагаемой тепловой мощности.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Ограничений тепловой мощности котельных Куйбышевского сельского поселения по имеющимся данным на 2</w:t>
      </w:r>
      <w:r>
        <w:rPr>
          <w:sz w:val="28"/>
        </w:rPr>
        <w:t xml:space="preserve">024 год актуализации Схемы нет.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г) 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Тепловая энергия, выработанная н</w:t>
      </w:r>
      <w:r>
        <w:rPr>
          <w:sz w:val="28"/>
        </w:rPr>
        <w:t>а котельных, используется на отопление потребителей, расходуется на отопление котельных залов, а также на собственные нужды по производству тепловой энергии (нагрев исходной и химически очищенной воды).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Расход теплоносителя на собственные нужды определяетс</w:t>
      </w:r>
      <w:r>
        <w:rPr>
          <w:sz w:val="28"/>
        </w:rPr>
        <w:t>я расчётным путём. Расход на собственные нужды котельных составляет 141,618 Гкал. Фактическая мощность котельных указана на основании данных, предоставленных теплоснабжающей организацией. В таблице 7 схемы теплоснабжения указаны существующие затраты теплов</w:t>
      </w:r>
      <w:r>
        <w:rPr>
          <w:sz w:val="28"/>
        </w:rPr>
        <w:t>ой мощности на собственные и хозяйственные нужды источников тепловой энергии.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lastRenderedPageBreak/>
        <w:t xml:space="preserve">Таблица 18 Параметры тепловой мощности нетто источников теплоснабжения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77"/>
        <w:gridCol w:w="3430"/>
        <w:gridCol w:w="2322"/>
      </w:tblGrid>
      <w:tr w:rsidR="007F75BE">
        <w:trPr>
          <w:trHeight w:val="731"/>
        </w:trPr>
        <w:tc>
          <w:tcPr>
            <w:tcW w:w="3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 мощность источников теплоснабжения, Гкал/час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Тепловая нагрузка на собственные и хозяйственные</w:t>
            </w:r>
            <w:r>
              <w:rPr>
                <w:sz w:val="20"/>
              </w:rPr>
              <w:t xml:space="preserve"> нужды,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Тепловая мощность нетто</w:t>
            </w:r>
          </w:p>
        </w:tc>
      </w:tr>
      <w:tr w:rsidR="007F75BE">
        <w:trPr>
          <w:trHeight w:val="422"/>
        </w:trPr>
        <w:tc>
          <w:tcPr>
            <w:tcW w:w="3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5,124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5,108</w:t>
            </w:r>
          </w:p>
        </w:tc>
      </w:tr>
    </w:tbl>
    <w:p w:rsidR="007F75BE" w:rsidRDefault="00F02565">
      <w:pPr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)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z w:val="28"/>
        </w:rPr>
        <w:t>системе теплоснабжения на территории Куйбышевского сельского поселения теплофикация отсутствует.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Котельное оборудование, установленное в котельных, работает по температурному графику 95/70 ºС. Режимно-наладочные карты на оборудование, паспорта котельных с </w:t>
      </w:r>
      <w:r>
        <w:rPr>
          <w:sz w:val="28"/>
        </w:rPr>
        <w:t>указанием характеристик оборудования имеются. Экспертиза промышленной безопасности проводится в соответствии с 116-ФЗ «О промышленной безопасности» от 21.07.1997 года. Срок ввода в эксплуатацию котельных 2020 год. Последнее освидетельствование котельных 20</w:t>
      </w:r>
      <w:r>
        <w:rPr>
          <w:sz w:val="28"/>
        </w:rPr>
        <w:t xml:space="preserve">23 год.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е) 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В системе теплоснабжения на территории Куйбышевского с</w:t>
      </w:r>
      <w:r>
        <w:rPr>
          <w:sz w:val="28"/>
        </w:rPr>
        <w:t>ельского поселения теплофикационное оборудование и теплофикационная установка отсутствуют.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Схема выдачи мощностей котельных: после водогрейных котлов сетевая вода поступает в трубопровод прямой сетевой воды и далее для отопления потребителей.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ж) Способы р</w:t>
      </w:r>
      <w:r>
        <w:rPr>
          <w:sz w:val="28"/>
        </w:rPr>
        <w:t xml:space="preserve">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Регулирование отпуска теплоты происходит в котельных по темпера</w:t>
      </w:r>
      <w:r>
        <w:rPr>
          <w:sz w:val="28"/>
        </w:rPr>
        <w:t>турному графику 95/70 ºС. Присоединение потребителей непосредственное, без элеваторных узлов. Все источники тепловой энергии периодически подвергаются техническому освидетельствованию, имеют предписание надзорных органов на дальнейшую эксплуатацию и находя</w:t>
      </w:r>
      <w:r>
        <w:rPr>
          <w:sz w:val="28"/>
        </w:rPr>
        <w:t>тся в удовлетворительном состоянии.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) Среднегодовая загрузка оборудования.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Среднегодовая загрузка оборудования источников теплоснабжения Куйбышевского сельского поселения определена коэффициентом использования установленной тепловой мощности (далее по те</w:t>
      </w:r>
      <w:r>
        <w:rPr>
          <w:sz w:val="28"/>
        </w:rPr>
        <w:t>ксту – КИУМ), который приведён среднеарифметической величиной в таблице ниже.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 xml:space="preserve">Таблица 19 Среднегодовая загрузка оборудования источников теплоснабжения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4409"/>
        <w:gridCol w:w="2677"/>
        <w:gridCol w:w="1510"/>
        <w:gridCol w:w="936"/>
      </w:tblGrid>
      <w:tr w:rsidR="007F75BE">
        <w:trPr>
          <w:trHeight w:hRule="exact" w:val="782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Фактическая располагаемая тепловая мощность источника, Гкал/час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Нагрузка потребителей, </w:t>
            </w:r>
            <w:r>
              <w:rPr>
                <w:sz w:val="20"/>
              </w:rPr>
              <w:t>Гкал/час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КИУМ, %</w:t>
            </w:r>
          </w:p>
        </w:tc>
      </w:tr>
      <w:tr w:rsidR="007F75BE">
        <w:trPr>
          <w:trHeight w:hRule="exact" w:val="248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7F75BE">
        <w:trPr>
          <w:trHeight w:hRule="exact" w:val="283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с. Русское, ул. Красноармейская,8-а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hRule="exact" w:val="275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 w:rsidR="007F75BE">
        <w:trPr>
          <w:trHeight w:hRule="exact" w:val="291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7F75BE">
        <w:trPr>
          <w:trHeight w:hRule="exact" w:val="269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</w:t>
            </w:r>
            <w:r>
              <w:rPr>
                <w:sz w:val="20"/>
              </w:rPr>
              <w:t xml:space="preserve">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hRule="exact" w:val="286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 w:rsidR="007F75BE">
        <w:trPr>
          <w:trHeight w:hRule="exact" w:val="279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7F75BE">
        <w:trPr>
          <w:trHeight w:hRule="exact" w:val="285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 w:rsidR="007F75BE">
        <w:trPr>
          <w:trHeight w:hRule="exact" w:val="296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hRule="exact" w:val="284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</w:t>
            </w:r>
            <w:r>
              <w:rPr>
                <w:sz w:val="20"/>
              </w:rPr>
              <w:t xml:space="preserve">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 w:rsidR="007F75BE">
        <w:trPr>
          <w:trHeight w:hRule="exact" w:val="248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</w:tr>
      <w:tr w:rsidR="007F75BE">
        <w:trPr>
          <w:trHeight w:hRule="exact" w:val="263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hRule="exact" w:val="223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 w:rsidR="007F75BE">
        <w:trPr>
          <w:trHeight w:hRule="exact" w:val="283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7F75BE">
        <w:trPr>
          <w:trHeight w:hRule="exact" w:val="368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 w:rsidR="007F75BE">
        <w:trPr>
          <w:trHeight w:hRule="exact" w:val="287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7F75BE">
        <w:trPr>
          <w:trHeight w:hRule="exact" w:val="290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7F75BE">
        <w:trPr>
          <w:trHeight w:hRule="exact" w:val="280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7F75BE">
        <w:trPr>
          <w:trHeight w:hRule="exact" w:val="284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hRule="exact" w:val="274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  <w:tr w:rsidR="007F75BE">
        <w:trPr>
          <w:trHeight w:hRule="exact" w:val="292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hRule="exact" w:val="282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7F75BE">
        <w:trPr>
          <w:trHeight w:hRule="exact" w:val="271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7F75BE">
        <w:trPr>
          <w:trHeight w:hRule="exact" w:val="290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F75BE">
        <w:trPr>
          <w:trHeight w:hRule="exact" w:val="280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7F75BE">
        <w:trPr>
          <w:trHeight w:hRule="exact" w:val="371"/>
        </w:trPr>
        <w:tc>
          <w:tcPr>
            <w:tcW w:w="4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Куйбышево, ул. Миусская, 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</w:tbl>
    <w:p w:rsidR="007F75BE" w:rsidRDefault="007F75BE">
      <w:pPr>
        <w:jc w:val="both"/>
        <w:rPr>
          <w:sz w:val="28"/>
        </w:rPr>
      </w:pP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и) Способы учёта тепла, отпущенного в тепловые сети.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Учёт тепла в тепловые сети ведётся с помощью промышленных приборов учёта тепла в котельных </w:t>
      </w:r>
      <w:proofErr w:type="spellStart"/>
      <w:r>
        <w:rPr>
          <w:sz w:val="28"/>
        </w:rPr>
        <w:t>теплосчетчиками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пособ</w:t>
      </w:r>
      <w:proofErr w:type="spellEnd"/>
      <w:r>
        <w:rPr>
          <w:sz w:val="28"/>
        </w:rPr>
        <w:t xml:space="preserve"> коммерческого учёта потребления тепловой </w:t>
      </w:r>
      <w:r>
        <w:rPr>
          <w:sz w:val="28"/>
        </w:rPr>
        <w:t xml:space="preserve">энергии осуществляется по приборам учёта, в местах, где приборный учёт не ведётся - расчётным методом. </w:t>
      </w:r>
      <w:proofErr w:type="gramStart"/>
      <w:r>
        <w:rPr>
          <w:sz w:val="28"/>
        </w:rPr>
        <w:t>По сведениям теплоснабжающей организации наличие/отсутствие приборов учёта в разрезе абонентов указаны в таблице 20.</w:t>
      </w:r>
      <w:proofErr w:type="gramEnd"/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Таблица 20 Данные о приборах учёта</w:t>
      </w:r>
    </w:p>
    <w:tbl>
      <w:tblPr>
        <w:tblW w:w="0" w:type="auto"/>
        <w:tblInd w:w="113" w:type="dxa"/>
        <w:tblLayout w:type="fixed"/>
        <w:tblLook w:val="04A0"/>
      </w:tblPr>
      <w:tblGrid>
        <w:gridCol w:w="3665"/>
        <w:gridCol w:w="2966"/>
        <w:gridCol w:w="1602"/>
        <w:gridCol w:w="1292"/>
      </w:tblGrid>
      <w:tr w:rsidR="007F75BE">
        <w:trPr>
          <w:trHeight w:val="536"/>
        </w:trPr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>
              <w:rPr>
                <w:sz w:val="20"/>
              </w:rPr>
              <w:t>аименование потребителя ТЭ</w:t>
            </w:r>
          </w:p>
        </w:tc>
        <w:tc>
          <w:tcPr>
            <w:tcW w:w="2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Адрес потребителя ТЭ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 действия котельных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Наличие прибора учёта ТЭ</w:t>
            </w:r>
          </w:p>
        </w:tc>
      </w:tr>
      <w:tr w:rsidR="007F75BE">
        <w:trPr>
          <w:trHeight w:val="403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МБОУ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 xml:space="preserve"> СОШ имени Маршала Советского Союза А. А. Гречко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7F75BE">
        <w:trPr>
          <w:trHeight w:val="697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МБДОУ ДС </w:t>
            </w:r>
            <w:r>
              <w:rPr>
                <w:sz w:val="20"/>
              </w:rPr>
              <w:t>комбинированного вида №1 «Колокольчик» с. Куйбышево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пер. Овчаренко, 3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50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Отдел ЗАГС Администрации Куйбышевского района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50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Отдел образования Администрации Куйбышевского района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50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Администрация Куйбышевского сельского поселения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208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МБОУ ДОД ДЮСШ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lastRenderedPageBreak/>
              <w:t>Пролетарская</w:t>
            </w:r>
            <w:proofErr w:type="gramEnd"/>
            <w:r>
              <w:rPr>
                <w:sz w:val="20"/>
              </w:rPr>
              <w:t>, 7 а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7F75BE">
        <w:trPr>
          <w:trHeight w:val="558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МБУ МФЦ Куйбышевского района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1 л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203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МБУК «КС КСП»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z w:val="20"/>
              </w:rPr>
              <w:t xml:space="preserve">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750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ГКУ РО «Служба обеспечения деятельности судебных участков мировых судей» 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</w:tr>
      <w:tr w:rsidR="007F75BE">
        <w:trPr>
          <w:trHeight w:val="770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МБОУ Русская СОШ имени Героя Советского союза М. Н. Алексеева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Русское, ул. Красноармейская,8-а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7F75BE">
        <w:trPr>
          <w:trHeight w:val="1054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МБОУ Русская СОШ имени Героя Советского союза М. Н. Алексеева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945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Здание МБОУ ДОД ЦДОД первой категории,</w:t>
            </w:r>
            <w:r>
              <w:rPr>
                <w:sz w:val="20"/>
              </w:rPr>
              <w:t xml:space="preserve"> расположенное по адресу ул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еатральная,72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765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МБОУ ДОД ЦДОД первой категории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 xml:space="preserve"> 2а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7F75BE">
        <w:trPr>
          <w:trHeight w:val="691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МБДОУ ДС </w:t>
            </w:r>
            <w:r>
              <w:rPr>
                <w:sz w:val="20"/>
              </w:rPr>
              <w:t>комбинированного вида «</w:t>
            </w:r>
            <w:proofErr w:type="spellStart"/>
            <w:r>
              <w:rPr>
                <w:sz w:val="20"/>
              </w:rPr>
              <w:t>Алёнушка</w:t>
            </w:r>
            <w:proofErr w:type="spellEnd"/>
            <w:r>
              <w:rPr>
                <w:sz w:val="20"/>
              </w:rPr>
              <w:t>» с. Куйбышево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686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Филиал МБДОУ ДС комбинированного вида №1 «Колокольчик» х. Свободный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569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МБУДО ЦДОД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х. Ольховский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675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РМУК «Куйбышевская районная межпоселенческая центральная библиотека»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573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МБУК «РДК»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7F75BE">
        <w:trPr>
          <w:trHeight w:val="411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Свободнинский</w:t>
            </w:r>
            <w:proofErr w:type="spellEnd"/>
            <w:r>
              <w:rPr>
                <w:sz w:val="20"/>
              </w:rPr>
              <w:t xml:space="preserve"> сельский клуб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504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Новобахмутский сельский клуб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Новобахмутский, ул. </w:t>
            </w:r>
            <w:r>
              <w:rPr>
                <w:sz w:val="20"/>
              </w:rPr>
              <w:t>Широкая, 89 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12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Русский сельский клуб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517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МБУ ЦСО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203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Администрация Куйбышевского района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7F75BE">
        <w:trPr>
          <w:trHeight w:val="503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Администрация Куйбышевского района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551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ГБУ РО "ЦРБ" (стационар)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33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(поликлиника)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86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(административный корпус)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675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 (административно-хозяйственный корпус)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345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(кухня)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345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(гараж)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50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 xml:space="preserve">ГБУ РО "ЦРБ"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флюрографический</w:t>
            </w:r>
            <w:proofErr w:type="spellEnd"/>
            <w:r>
              <w:rPr>
                <w:sz w:val="20"/>
              </w:rPr>
              <w:t xml:space="preserve"> кабинет)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414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(лаборатория)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519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(роддом)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t>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7F75BE">
        <w:trPr>
          <w:trHeight w:val="399"/>
        </w:trPr>
        <w:tc>
          <w:tcPr>
            <w:tcW w:w="36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ГБУ РО "ЦРБ" (прачечная)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</w:tbl>
    <w:p w:rsidR="007F75BE" w:rsidRDefault="00F02565">
      <w:pPr>
        <w:spacing w:before="200" w:after="200"/>
        <w:ind w:firstLine="709"/>
        <w:jc w:val="both"/>
        <w:rPr>
          <w:sz w:val="28"/>
        </w:rPr>
      </w:pPr>
      <w:r>
        <w:rPr>
          <w:sz w:val="28"/>
        </w:rPr>
        <w:t>к) Статистика отказов и восстановлений оборудования источников тепловой энергии.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Данные по аварийным ситуациям на источниках теплоснабжения </w:t>
      </w:r>
      <w:r>
        <w:rPr>
          <w:sz w:val="28"/>
        </w:rPr>
        <w:t>отсутствуют.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л) Предписания надзорных органов по запрещению дальнейшей эксплуатации источников тепловой энергии.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Предписаний надзорных органов по запрещению дальнейшей эксплуатации источников тепловой энергии не было.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м) Перечень источников тепловой энер</w:t>
      </w:r>
      <w:r>
        <w:rPr>
          <w:sz w:val="28"/>
        </w:rPr>
        <w:t>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</w:t>
      </w:r>
      <w:r>
        <w:rPr>
          <w:sz w:val="28"/>
        </w:rPr>
        <w:t>я в вынужденном режиме в целях обеспечения надёжного теплоснабжения потребителей.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На территории Куйбышевского сельского поселения 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7F75BE" w:rsidRDefault="00F02565">
      <w:pPr>
        <w:spacing w:after="200"/>
        <w:ind w:firstLine="709"/>
        <w:jc w:val="center"/>
        <w:rPr>
          <w:b/>
          <w:sz w:val="28"/>
        </w:rPr>
      </w:pPr>
      <w:r>
        <w:rPr>
          <w:b/>
          <w:sz w:val="28"/>
        </w:rPr>
        <w:t>Часть 3 «Тепловые сети, сооружения на них Куйбышевского сельского поселения Куйбышевского района»</w:t>
      </w:r>
    </w:p>
    <w:p w:rsidR="007F75BE" w:rsidRDefault="00F02565">
      <w:pPr>
        <w:spacing w:after="200"/>
        <w:ind w:firstLine="709"/>
        <w:jc w:val="both"/>
        <w:rPr>
          <w:b/>
          <w:sz w:val="28"/>
        </w:rPr>
      </w:pPr>
      <w:r>
        <w:rPr>
          <w:sz w:val="28"/>
        </w:rPr>
        <w:t xml:space="preserve">а) Описание структуры тепловых сетей от каждого источника тепловой </w:t>
      </w:r>
    </w:p>
    <w:p w:rsidR="007F75BE" w:rsidRDefault="00F02565">
      <w:pPr>
        <w:spacing w:after="200"/>
        <w:jc w:val="both"/>
        <w:rPr>
          <w:sz w:val="28"/>
        </w:rPr>
      </w:pPr>
      <w:r>
        <w:rPr>
          <w:sz w:val="28"/>
        </w:rPr>
        <w:t>энергии, от магистральных выводов до центральных тепловых пунктов (если таковые имеются) и</w:t>
      </w:r>
      <w:r>
        <w:rPr>
          <w:sz w:val="28"/>
        </w:rPr>
        <w:t xml:space="preserve">ли до ввода в жилой квартал или промышленный объект с выделением сетей горячего водоснабжения.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lastRenderedPageBreak/>
        <w:t>Котельная по адресу: с. Куйбышево, ул. Пролетарская, 7 установлены в непосредственной близости от потребителей тепловой энергии. Тепловые сети протяжённостью 14</w:t>
      </w:r>
      <w:r>
        <w:rPr>
          <w:sz w:val="28"/>
        </w:rPr>
        <w:t>46,9 п. м</w:t>
      </w:r>
      <w:proofErr w:type="gramStart"/>
      <w:r>
        <w:rPr>
          <w:sz w:val="28"/>
        </w:rPr>
        <w:t xml:space="preserve">.. </w:t>
      </w:r>
      <w:proofErr w:type="gramEnd"/>
      <w:r>
        <w:rPr>
          <w:sz w:val="28"/>
        </w:rPr>
        <w:t xml:space="preserve">Прокладка трубопроводов надземная. В качестве тепловой изоляции используется </w:t>
      </w:r>
      <w:proofErr w:type="spellStart"/>
      <w:proofErr w:type="gramStart"/>
      <w:r>
        <w:rPr>
          <w:sz w:val="28"/>
        </w:rPr>
        <w:t>пенно-полиуретан</w:t>
      </w:r>
      <w:proofErr w:type="spellEnd"/>
      <w:proofErr w:type="gramEnd"/>
      <w:r>
        <w:rPr>
          <w:sz w:val="28"/>
        </w:rPr>
        <w:t xml:space="preserve"> (ППУ), техническое состояние тепловых сетей – требует ремонта. Средний диаметр (D) тепловых сетей 150 мм. По остальным котельным тепловые сети не пред</w:t>
      </w:r>
      <w:r>
        <w:rPr>
          <w:sz w:val="28"/>
        </w:rPr>
        <w:t xml:space="preserve">усмотрены, поскольку котельные находятся в пристроенных, рядом стоящих помещениях и непосредственно в зданиях отапливаемых ими объектах.  </w:t>
      </w:r>
    </w:p>
    <w:p w:rsidR="007F75BE" w:rsidRDefault="00F02565">
      <w:pPr>
        <w:spacing w:beforeAutospacing="1"/>
        <w:ind w:firstLine="709"/>
        <w:jc w:val="both"/>
        <w:rPr>
          <w:sz w:val="28"/>
        </w:rPr>
      </w:pPr>
      <w:r>
        <w:rPr>
          <w:sz w:val="28"/>
        </w:rPr>
        <w:t xml:space="preserve">б) Карты (схемы) тепловых сетей в зонах действия источников тепловой энергии в электронной форме и (или) на бумажном </w:t>
      </w:r>
      <w:r>
        <w:rPr>
          <w:sz w:val="28"/>
        </w:rPr>
        <w:t>носителе.</w:t>
      </w:r>
    </w:p>
    <w:p w:rsidR="007F75BE" w:rsidRDefault="00F02565">
      <w:pPr>
        <w:spacing w:beforeAutospacing="1"/>
        <w:ind w:firstLine="709"/>
        <w:jc w:val="both"/>
        <w:rPr>
          <w:sz w:val="28"/>
        </w:rPr>
      </w:pPr>
      <w:r>
        <w:rPr>
          <w:sz w:val="28"/>
        </w:rPr>
        <w:t>Карта (схема) тепловых сетей в зонах действия источников тепловой энергии в электронной форме и на бумажном носителе приведена в графическом приложении схемы.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в) Параметры тепловых сетей, включая год начала эксплуатации, тип изоляции, тип компенс</w:t>
      </w:r>
      <w:r>
        <w:rPr>
          <w:sz w:val="28"/>
        </w:rPr>
        <w:t xml:space="preserve">ирующих устройств, тип прокладки, краткую характеристику грунтов в местах прокладки с выделением наименее надёжных участков, определением их материальной характеристики и тепловой нагрузки потребителей, подключённых к таким участкам. </w:t>
      </w:r>
    </w:p>
    <w:p w:rsidR="007F75BE" w:rsidRDefault="00F02565">
      <w:pPr>
        <w:ind w:firstLine="709"/>
        <w:jc w:val="both"/>
        <w:rPr>
          <w:sz w:val="20"/>
        </w:rPr>
      </w:pPr>
      <w:r>
        <w:rPr>
          <w:sz w:val="28"/>
        </w:rPr>
        <w:t xml:space="preserve">Таблица 21 Параметры </w:t>
      </w:r>
      <w:r>
        <w:rPr>
          <w:sz w:val="28"/>
        </w:rPr>
        <w:t xml:space="preserve">тепловых сетей </w:t>
      </w:r>
    </w:p>
    <w:tbl>
      <w:tblPr>
        <w:tblW w:w="0" w:type="auto"/>
        <w:tblInd w:w="108" w:type="dxa"/>
        <w:tblLayout w:type="fixed"/>
        <w:tblLook w:val="04A0"/>
      </w:tblPr>
      <w:tblGrid>
        <w:gridCol w:w="401"/>
        <w:gridCol w:w="1414"/>
        <w:gridCol w:w="1117"/>
        <w:gridCol w:w="1117"/>
        <w:gridCol w:w="1396"/>
        <w:gridCol w:w="1117"/>
        <w:gridCol w:w="1535"/>
        <w:gridCol w:w="1435"/>
      </w:tblGrid>
      <w:tr w:rsidR="007F75BE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Год начала эксплуатации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изоляции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Тип </w:t>
            </w:r>
            <w:proofErr w:type="spellStart"/>
            <w:proofErr w:type="gramStart"/>
            <w:r>
              <w:rPr>
                <w:sz w:val="20"/>
              </w:rPr>
              <w:t>компенси-рующих</w:t>
            </w:r>
            <w:proofErr w:type="spellEnd"/>
            <w:proofErr w:type="gramEnd"/>
            <w:r>
              <w:rPr>
                <w:sz w:val="20"/>
              </w:rPr>
              <w:t xml:space="preserve"> устройств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прокладки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Краткая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характе-ристика</w:t>
            </w:r>
            <w:proofErr w:type="spellEnd"/>
            <w:r>
              <w:rPr>
                <w:sz w:val="20"/>
              </w:rPr>
              <w:t xml:space="preserve"> грунтов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Материальная </w:t>
            </w:r>
            <w:proofErr w:type="spellStart"/>
            <w:r>
              <w:rPr>
                <w:sz w:val="20"/>
              </w:rPr>
              <w:t>характеристи-ка</w:t>
            </w:r>
            <w:proofErr w:type="spellEnd"/>
            <w:r>
              <w:rPr>
                <w:sz w:val="20"/>
              </w:rPr>
              <w:t>, тыс. м</w:t>
            </w:r>
            <w:proofErr w:type="gramStart"/>
            <w:r>
              <w:rPr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</w:pPr>
            <w:r>
              <w:rPr>
                <w:sz w:val="20"/>
              </w:rPr>
              <w:t>тепловая нагрузка,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c>
          <w:tcPr>
            <w:tcW w:w="95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</w:pPr>
            <w:r>
              <w:rPr>
                <w:sz w:val="20"/>
              </w:rPr>
              <w:t xml:space="preserve">Тепловые сети котельной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</w:tr>
      <w:tr w:rsidR="007F75BE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Минвата</w:t>
            </w:r>
            <w:proofErr w:type="spellEnd"/>
            <w:r>
              <w:rPr>
                <w:sz w:val="20"/>
              </w:rPr>
              <w:t>, ППУ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надземная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*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28,906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</w:tr>
    </w:tbl>
    <w:p w:rsidR="007F75BE" w:rsidRDefault="00F02565">
      <w:pPr>
        <w:jc w:val="both"/>
        <w:rPr>
          <w:sz w:val="28"/>
        </w:rPr>
      </w:pPr>
      <w:r>
        <w:rPr>
          <w:sz w:val="20"/>
        </w:rPr>
        <w:t>* В местах прокладки тепловых сетей преобладает суглинок глинистый с включением щебня и известняка. Данные почвы характеризуются минимальными подвижками, поэтому критерий надежности участков тепловой сети связан</w:t>
      </w:r>
      <w:r>
        <w:rPr>
          <w:sz w:val="20"/>
        </w:rPr>
        <w:t xml:space="preserve"> с годом начала эксплуатации трубопровода.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г) Описание типов и количества секционирующей и регулирующей арматуры на тепловых сетях.</w:t>
      </w:r>
    </w:p>
    <w:p w:rsidR="007F75BE" w:rsidRDefault="00F02565">
      <w:pPr>
        <w:spacing w:after="200"/>
        <w:ind w:firstLine="709"/>
        <w:jc w:val="both"/>
      </w:pPr>
      <w:r>
        <w:rPr>
          <w:sz w:val="28"/>
        </w:rPr>
        <w:t xml:space="preserve">В качестве арматуры в тепловых сетях применяются стальные фланцевые задвижки, шаровые краны и затворы. Регулирующая и секционирующая арматура в тепловых сетях отсутствует.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Описание типов и строительных особенностей тепловых пунктов, тепловых камер и па</w:t>
      </w:r>
      <w:r>
        <w:rPr>
          <w:sz w:val="28"/>
        </w:rPr>
        <w:t>вильонов.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Строительные конструкции тепловых камер выполнены из стандартных конструкций: фундаментные блоки или красный кирпич и плиты перекрытия. Толщина стен составляет 120 мм. Высота камер в свету от уровня пола до низа выступающих конструкций составляет</w:t>
      </w:r>
      <w:r>
        <w:rPr>
          <w:sz w:val="28"/>
        </w:rPr>
        <w:t xml:space="preserve"> 1,0- 2,5 м.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е) Описание графиков регулирования отпуска тепла в тепловые сети с анализом их обоснованности.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Описание графиков регулирования отпуска тепла в тепловые сети приведено в </w:t>
      </w:r>
      <w:proofErr w:type="spellStart"/>
      <w:r>
        <w:rPr>
          <w:sz w:val="28"/>
        </w:rPr>
        <w:t>пп</w:t>
      </w:r>
      <w:proofErr w:type="spellEnd"/>
      <w:r>
        <w:rPr>
          <w:sz w:val="28"/>
        </w:rPr>
        <w:t>. «ж» части 2 схемы. Проанализировав графические и табличные данные, об</w:t>
      </w:r>
      <w:r>
        <w:rPr>
          <w:sz w:val="28"/>
        </w:rPr>
        <w:t>основанность применения указанного температурного графика подтверждается работой с учётом теплофизических характеристик ограждений здания и климатических условий Куйбышевского сельского поселения.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ж) Фактические температурные режимы отпуска тепла в тепловы</w:t>
      </w:r>
      <w:r>
        <w:rPr>
          <w:sz w:val="28"/>
        </w:rPr>
        <w:t xml:space="preserve">е сети и их соответствие утверждённым графикам регулирования отпуска тепла в тепловые сети.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В системе централизованного теплоснабжения Куйбышевского сельского поселения принято качественное регулирование отпуска тепловой энергии по отопительной нагрузке. </w:t>
      </w:r>
      <w:r>
        <w:rPr>
          <w:sz w:val="28"/>
        </w:rPr>
        <w:t xml:space="preserve">Температурным графиком </w:t>
      </w:r>
      <w:proofErr w:type="gramStart"/>
      <w:r>
        <w:rPr>
          <w:sz w:val="28"/>
        </w:rPr>
        <w:t>являются температурные графики 95/70 ºС. В настоящее время система отопления потребителей присоединена</w:t>
      </w:r>
      <w:proofErr w:type="gramEnd"/>
      <w:r>
        <w:rPr>
          <w:sz w:val="28"/>
        </w:rPr>
        <w:t xml:space="preserve"> к тепловым сетям по зависимой схеме без смешения. Применение более высокого температурного графика отпуска тепла в данный момент н</w:t>
      </w:r>
      <w:r>
        <w:rPr>
          <w:sz w:val="28"/>
        </w:rPr>
        <w:t xml:space="preserve">е представляется </w:t>
      </w:r>
      <w:proofErr w:type="spellStart"/>
      <w:r>
        <w:rPr>
          <w:sz w:val="28"/>
        </w:rPr>
        <w:t>возможным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роблемы</w:t>
      </w:r>
      <w:proofErr w:type="spellEnd"/>
      <w:r>
        <w:rPr>
          <w:sz w:val="28"/>
        </w:rPr>
        <w:t xml:space="preserve">, связанные с режимной </w:t>
      </w:r>
      <w:proofErr w:type="spellStart"/>
      <w:r>
        <w:rPr>
          <w:sz w:val="28"/>
        </w:rPr>
        <w:t>раз-регулировкой</w:t>
      </w:r>
      <w:proofErr w:type="spellEnd"/>
      <w:r>
        <w:rPr>
          <w:sz w:val="28"/>
        </w:rPr>
        <w:t xml:space="preserve"> системы теплоснабжения, не выявлены.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з</w:t>
      </w:r>
      <w:proofErr w:type="spellEnd"/>
      <w:r>
        <w:rPr>
          <w:sz w:val="28"/>
        </w:rPr>
        <w:t>) Гидравлические режимы тепловых сетей и пьезометрические графики тепловых сетей.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Ввиду отсутствия насосных станций в системе теплоснабжения ги</w:t>
      </w:r>
      <w:r>
        <w:rPr>
          <w:sz w:val="28"/>
        </w:rPr>
        <w:t>дравлические режимы и пьезометрические графики тепловых сетей приняты по расчётным нормативам.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и) Статистика отказов тепловых сетей (аварийных ситуаций) за последние пять лет.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Крупных аварий и отказов тепловых сетей в течение отопительного сезона за </w:t>
      </w:r>
      <w:proofErr w:type="gramStart"/>
      <w:r>
        <w:rPr>
          <w:sz w:val="28"/>
        </w:rPr>
        <w:t>послед</w:t>
      </w:r>
      <w:r>
        <w:rPr>
          <w:sz w:val="28"/>
        </w:rPr>
        <w:t>ние</w:t>
      </w:r>
      <w:proofErr w:type="gramEnd"/>
      <w:r>
        <w:rPr>
          <w:sz w:val="28"/>
        </w:rPr>
        <w:t xml:space="preserve"> 5 лет не наблюдалось.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к)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пять лет.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Ввиду отсутствия отказов системы теплоснабж</w:t>
      </w:r>
      <w:r>
        <w:rPr>
          <w:sz w:val="28"/>
        </w:rPr>
        <w:t>ения за последние пять лет и прекращений подачи тепловой энергии, статистики восстановлений нет.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л) Описание процедур диагностики состояния тепловых сетей и планирования капитальных (текущих) ремонтов.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В теплоснабжающей организации разработаны графики про</w:t>
      </w:r>
      <w:r>
        <w:rPr>
          <w:sz w:val="28"/>
        </w:rPr>
        <w:t xml:space="preserve">ведения поверки экспертизы и освидетельствования зданий, сооружений и оборудования организации. Планируемые инвестиционные мероприятия отражены в концессионных соглашениях.   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м) Описание периодичности и соответствия требованиям технических регламентов и </w:t>
      </w:r>
      <w:r>
        <w:rPr>
          <w:sz w:val="28"/>
        </w:rPr>
        <w:t>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Периодичность и технический регламент и требования процедур летних ремонтов производятся в соответ</w:t>
      </w:r>
      <w:r>
        <w:rPr>
          <w:sz w:val="28"/>
        </w:rPr>
        <w:t xml:space="preserve">ствии с </w:t>
      </w:r>
      <w:r>
        <w:rPr>
          <w:sz w:val="28"/>
          <w:shd w:val="clear" w:color="auto" w:fill="F5F8FA"/>
        </w:rPr>
        <w:t>СТО 70238424.27.060.002-2008 «Трубопроводы тепловых сетей. Организация эксплуатации и технического обслуживания. Нормы и требования»</w:t>
      </w:r>
      <w:r>
        <w:rPr>
          <w:sz w:val="28"/>
        </w:rPr>
        <w:t>. К методам испытаний тепловых сетей относятся: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• Гидравлические испытания.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Производятся ежегодно до начала отопител</w:t>
      </w:r>
      <w:r>
        <w:rPr>
          <w:sz w:val="28"/>
        </w:rPr>
        <w:t xml:space="preserve">ьного сезона в целях проверки плотности и прочности трубопроводов и установленной запорной арматуры. Минимальное значение пробного давления составляет 1,25 рабочего. Значение рабочего давления составляет для тепловых сетей 0,4-0,6 Мп. 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Процедура летних ре</w:t>
      </w:r>
      <w:r>
        <w:rPr>
          <w:sz w:val="28"/>
        </w:rPr>
        <w:t>монтов организована в теплоснабжающей организации и соответствует техническим регламентам.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н</w:t>
      </w:r>
      <w:proofErr w:type="spellEnd"/>
      <w:r>
        <w:rPr>
          <w:sz w:val="28"/>
        </w:rPr>
        <w:t>)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</w:t>
      </w:r>
      <w:r>
        <w:rPr>
          <w:sz w:val="28"/>
        </w:rPr>
        <w:t xml:space="preserve"> схем теплоснабжения) при передаче тепловой энергии (мощности) и теплоносителя, включаемых в расчёт отпущенных тепловой энергии (мощности) и теплоносителя.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По данным теплоснабжающей организации тепловые потери в тепловых сетях не установлены. </w:t>
      </w:r>
    </w:p>
    <w:p w:rsidR="007F75BE" w:rsidRDefault="00F02565">
      <w:pPr>
        <w:spacing w:before="200" w:after="200"/>
        <w:ind w:firstLine="709"/>
        <w:jc w:val="both"/>
        <w:rPr>
          <w:sz w:val="28"/>
        </w:rPr>
      </w:pPr>
      <w:r>
        <w:rPr>
          <w:sz w:val="28"/>
        </w:rPr>
        <w:t>о) Оценка ф</w:t>
      </w:r>
      <w:r>
        <w:rPr>
          <w:sz w:val="28"/>
        </w:rPr>
        <w:t xml:space="preserve">актических потерь тепловой энергии и теплоносителя при передаче тепловой энергии и теплоносителя по тепловым сетям </w:t>
      </w:r>
      <w:proofErr w:type="gramStart"/>
      <w:r>
        <w:rPr>
          <w:sz w:val="28"/>
        </w:rPr>
        <w:t>за</w:t>
      </w:r>
      <w:proofErr w:type="gramEnd"/>
      <w:r>
        <w:rPr>
          <w:sz w:val="28"/>
        </w:rPr>
        <w:t xml:space="preserve"> последние 3 года. </w:t>
      </w:r>
    </w:p>
    <w:p w:rsidR="007F75BE" w:rsidRDefault="00F02565">
      <w:pPr>
        <w:spacing w:before="200" w:afterAutospacing="1"/>
        <w:ind w:firstLine="709"/>
        <w:jc w:val="both"/>
        <w:rPr>
          <w:sz w:val="28"/>
        </w:rPr>
      </w:pPr>
      <w:r>
        <w:rPr>
          <w:sz w:val="28"/>
        </w:rPr>
        <w:t>По данным теплоснабжающей организации тепловые потери в тепловых сетях не установлены.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п</w:t>
      </w:r>
      <w:proofErr w:type="spellEnd"/>
      <w:r>
        <w:rPr>
          <w:sz w:val="28"/>
        </w:rPr>
        <w:t>) Предписания надзорных органов</w:t>
      </w:r>
      <w:r>
        <w:rPr>
          <w:sz w:val="28"/>
        </w:rPr>
        <w:t xml:space="preserve"> по запрещению дальнейшей эксплуатации участков тепловой сети и результаты их исполнения.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Предписания надзорных органов по запрещению дальнейшей эксплуатации участков тепловой сети отсутствуют.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р</w:t>
      </w:r>
      <w:proofErr w:type="spellEnd"/>
      <w:r>
        <w:rPr>
          <w:sz w:val="28"/>
        </w:rPr>
        <w:t xml:space="preserve">) Описание наиболее распространённых типов присоединений </w:t>
      </w:r>
      <w:proofErr w:type="spellStart"/>
      <w:r>
        <w:rPr>
          <w:sz w:val="28"/>
        </w:rPr>
        <w:t>тепл</w:t>
      </w:r>
      <w:r>
        <w:rPr>
          <w:sz w:val="28"/>
        </w:rPr>
        <w:t>опотребляющих</w:t>
      </w:r>
      <w:proofErr w:type="spellEnd"/>
      <w:r>
        <w:rPr>
          <w:sz w:val="28"/>
        </w:rPr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Системы отопления потребителей присоединены к тепловым сетям по зависимой схеме без смешения и спроектиров</w:t>
      </w:r>
      <w:r>
        <w:rPr>
          <w:sz w:val="28"/>
        </w:rPr>
        <w:t xml:space="preserve">аны с учётом температурных графиков 95/70 ºС.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с) Сведения о наличии коммерческого приборного учёта тепловой энергии, отпущенной из тепловых сетей потребителям, и анализ планов по установке приборов учёта тепловой энергии и теплоносителя.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Сведения о налич</w:t>
      </w:r>
      <w:r>
        <w:rPr>
          <w:sz w:val="28"/>
        </w:rPr>
        <w:t>ии коммерческого учёта тепловой энергии потребителей указаны в подпункте «и» настоящей схемы.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т) Анализ работы диспетчерских служб теплоснабжающих (</w:t>
      </w:r>
      <w:proofErr w:type="spellStart"/>
      <w:r>
        <w:rPr>
          <w:sz w:val="28"/>
        </w:rPr>
        <w:t>теплосетевых</w:t>
      </w:r>
      <w:proofErr w:type="spellEnd"/>
      <w:r>
        <w:rPr>
          <w:sz w:val="28"/>
        </w:rPr>
        <w:t xml:space="preserve">) организаций и используемых средств автоматизации, телемеханизации и связи.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Котельные </w:t>
      </w:r>
      <w:r>
        <w:rPr>
          <w:sz w:val="28"/>
        </w:rPr>
        <w:t>работают</w:t>
      </w:r>
      <w:r>
        <w:rPr>
          <w:sz w:val="28"/>
        </w:rPr>
        <w:t xml:space="preserve"> без постоянного присутствия обслуживающего персонала, в автоматическом режиме.  Для возможности удалённого контроля и проверки работоспособности котельной реализована функция GSM-диспетчеризации на мобильный телефон руководителя технической службы. Систем</w:t>
      </w:r>
      <w:r>
        <w:rPr>
          <w:sz w:val="28"/>
        </w:rPr>
        <w:t>а автоматизации котельных обеспечивает автоматическую работу основного и вспомогательного оборудования, а также всех её систем без постоянного присутствия обслуживающего персонала (оператора). Часть к</w:t>
      </w:r>
      <w:r>
        <w:rPr>
          <w:sz w:val="28"/>
        </w:rPr>
        <w:t xml:space="preserve">отельных не оснащены автоматизированными системами диспетчеризации.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у) Уровень автоматизации и обслуживания центральных тепловых пунктов, насосных станций.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ЦТП, насосные станции в системе СЦТ не предусмотрены.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ф</w:t>
      </w:r>
      <w:proofErr w:type="spellEnd"/>
      <w:r>
        <w:rPr>
          <w:sz w:val="28"/>
        </w:rPr>
        <w:t xml:space="preserve">) Сведения о наличии защиты тепловых сетей </w:t>
      </w:r>
      <w:r>
        <w:rPr>
          <w:sz w:val="28"/>
        </w:rPr>
        <w:t>от превышения давления.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Сведения о наличии защиты тепловых сетей от превышения давления отсутствуют. 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х</w:t>
      </w:r>
      <w:proofErr w:type="spellEnd"/>
      <w:r>
        <w:rPr>
          <w:sz w:val="28"/>
        </w:rPr>
        <w:t xml:space="preserve">) Перечень выявленных бесхозяйных тепловых сетей и обоснование выбора организации, уполномоченной на их эксплуатацию.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Бе</w:t>
      </w:r>
      <w:proofErr w:type="gramStart"/>
      <w:r>
        <w:rPr>
          <w:sz w:val="28"/>
        </w:rPr>
        <w:t>c</w:t>
      </w:r>
      <w:proofErr w:type="gramEnd"/>
      <w:r>
        <w:rPr>
          <w:sz w:val="28"/>
        </w:rPr>
        <w:t>хозяйные</w:t>
      </w:r>
      <w:proofErr w:type="spellEnd"/>
      <w:r>
        <w:rPr>
          <w:sz w:val="28"/>
        </w:rPr>
        <w:t xml:space="preserve"> тепловые сети на терр</w:t>
      </w:r>
      <w:r>
        <w:rPr>
          <w:sz w:val="28"/>
        </w:rPr>
        <w:t>итории Куйбышевского сельского</w:t>
      </w:r>
    </w:p>
    <w:p w:rsidR="007F75BE" w:rsidRDefault="00F02565">
      <w:pPr>
        <w:spacing w:after="200"/>
        <w:jc w:val="both"/>
        <w:rPr>
          <w:sz w:val="28"/>
        </w:rPr>
      </w:pPr>
      <w:r>
        <w:rPr>
          <w:sz w:val="28"/>
        </w:rPr>
        <w:t xml:space="preserve">поселения не выявлены.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proofErr w:type="spellStart"/>
      <w:r>
        <w:rPr>
          <w:sz w:val="28"/>
        </w:rPr>
        <w:t>ц</w:t>
      </w:r>
      <w:proofErr w:type="spellEnd"/>
      <w:r>
        <w:rPr>
          <w:sz w:val="28"/>
        </w:rPr>
        <w:t xml:space="preserve">) Данные энергетических характеристик тепловых сетей (при их наличии). 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 xml:space="preserve">Энергетические характеристики тепловых сетей отсутствуют. </w:t>
      </w:r>
    </w:p>
    <w:p w:rsidR="007F75BE" w:rsidRDefault="00F02565">
      <w:pPr>
        <w:spacing w:after="200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Часть 4 «Зоны </w:t>
      </w:r>
      <w:proofErr w:type="gramStart"/>
      <w:r>
        <w:rPr>
          <w:b/>
          <w:sz w:val="28"/>
        </w:rPr>
        <w:t>действия источников тепловой энергии Куйбышевского сель</w:t>
      </w:r>
      <w:r>
        <w:rPr>
          <w:b/>
          <w:sz w:val="28"/>
        </w:rPr>
        <w:t>ского поселения Куйбышевского района</w:t>
      </w:r>
      <w:proofErr w:type="gramEnd"/>
      <w:r>
        <w:rPr>
          <w:b/>
          <w:sz w:val="28"/>
        </w:rPr>
        <w:t>»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Зона действия централизованного теплоснабжения приведена в графическом приложении к схеме теплоснабжения. Контуры зон действия источников тепловой энергии устанавливаются по конечным потребителям, подключённым к теплов</w:t>
      </w:r>
      <w:r>
        <w:rPr>
          <w:sz w:val="28"/>
        </w:rPr>
        <w:t xml:space="preserve">ым сетям источника тепловой энергии. </w:t>
      </w:r>
    </w:p>
    <w:p w:rsidR="007F75BE" w:rsidRDefault="00F02565">
      <w:pPr>
        <w:spacing w:after="200"/>
        <w:ind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>Часть 5 «Тепловые нагрузки потребителей тепловой энергии, групп потребителей тепловой энергии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а) Описание значений спроса на тепловую мощность в расчетных элемент</w:t>
      </w:r>
      <w:r>
        <w:rPr>
          <w:sz w:val="28"/>
          <w:highlight w:val="white"/>
        </w:rPr>
        <w:t>ах территориального деления, в том числе значений тепловых нагрузок потребителей тепловой энергии, групп потребителей тепловой энергии.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Таблица 22 Описание значений спроса на тепловую мощность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932"/>
        <w:gridCol w:w="3600"/>
      </w:tblGrid>
      <w:tr w:rsidR="007F75BE">
        <w:trPr>
          <w:trHeight w:hRule="exact" w:val="543"/>
        </w:trPr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Фактическая располагаемая тепловая мощность </w:t>
            </w:r>
            <w:r>
              <w:rPr>
                <w:sz w:val="20"/>
              </w:rPr>
              <w:t>источника, Гкал/час</w:t>
            </w:r>
          </w:p>
        </w:tc>
      </w:tr>
      <w:tr w:rsidR="007F75BE">
        <w:trPr>
          <w:trHeight w:hRule="exact" w:val="29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3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</w:tr>
      <w:tr w:rsidR="007F75BE">
        <w:trPr>
          <w:trHeight w:hRule="exact" w:val="283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hRule="exact" w:val="275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hRule="exact" w:val="291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hRule="exact" w:val="269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hRule="exact" w:val="28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Куйбышево, ул. Кузьменко, 3 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</w:tr>
      <w:tr w:rsidR="007F75BE">
        <w:trPr>
          <w:trHeight w:hRule="exact" w:val="279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</w:tr>
      <w:tr w:rsidR="007F75BE">
        <w:trPr>
          <w:trHeight w:hRule="exact" w:val="285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</w:tr>
      <w:tr w:rsidR="007F75BE">
        <w:trPr>
          <w:trHeight w:hRule="exact" w:val="29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rPr>
          <w:trHeight w:hRule="exact" w:val="27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hRule="exact" w:val="248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hRule="exact" w:val="274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Новобахмутский, </w:t>
            </w:r>
            <w:r>
              <w:rPr>
                <w:sz w:val="20"/>
              </w:rPr>
              <w:t>ул. Широкая, 89 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hRule="exact" w:val="223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</w:tr>
      <w:tr w:rsidR="007F75BE">
        <w:trPr>
          <w:trHeight w:hRule="exact" w:val="283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</w:tr>
      <w:tr w:rsidR="007F75BE">
        <w:trPr>
          <w:trHeight w:hRule="exact" w:val="25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hRule="exact" w:val="257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7F75BE">
        <w:trPr>
          <w:trHeight w:hRule="exact" w:val="262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hRule="exact" w:val="271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hRule="exact" w:val="28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</w:tr>
      <w:tr w:rsidR="007F75BE">
        <w:trPr>
          <w:trHeight w:hRule="exact" w:val="28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</w:tr>
      <w:tr w:rsidR="007F75BE">
        <w:trPr>
          <w:trHeight w:hRule="exact" w:val="301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</w:tr>
      <w:tr w:rsidR="007F75BE">
        <w:trPr>
          <w:trHeight w:hRule="exact" w:val="301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7F75BE">
        <w:trPr>
          <w:trHeight w:hRule="exact" w:val="28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7F75BE">
        <w:trPr>
          <w:trHeight w:hRule="exact" w:val="286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hRule="exact" w:val="241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</w:t>
            </w:r>
            <w:r>
              <w:rPr>
                <w:sz w:val="20"/>
              </w:rPr>
              <w:t xml:space="preserve">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7F75BE">
        <w:trPr>
          <w:trHeight w:hRule="exact" w:val="281"/>
        </w:trPr>
        <w:tc>
          <w:tcPr>
            <w:tcW w:w="5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б) Описание значений расчетных тепловых нагрузок на коллекторах источников тепловой энергии.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Таблица 23 Описание значений расчетных тепловых нагрузок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6693"/>
        <w:gridCol w:w="2945"/>
      </w:tblGrid>
      <w:tr w:rsidR="007F75BE">
        <w:trPr>
          <w:trHeight w:hRule="exact" w:val="321"/>
        </w:trPr>
        <w:tc>
          <w:tcPr>
            <w:tcW w:w="6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Нагрузка потребителей, Гкал/час</w:t>
            </w:r>
          </w:p>
        </w:tc>
      </w:tr>
      <w:tr w:rsidR="007F75BE">
        <w:trPr>
          <w:trHeight w:hRule="exact" w:val="32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</w:t>
            </w:r>
            <w:r>
              <w:rPr>
                <w:sz w:val="20"/>
              </w:rPr>
              <w:t xml:space="preserve">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</w:tr>
      <w:tr w:rsidR="007F75BE">
        <w:trPr>
          <w:trHeight w:hRule="exact" w:val="283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hRule="exact" w:val="275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</w:tr>
      <w:tr w:rsidR="007F75BE">
        <w:trPr>
          <w:trHeight w:hRule="exact" w:val="29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</w:tr>
      <w:tr w:rsidR="007F75BE">
        <w:trPr>
          <w:trHeight w:hRule="exact" w:val="269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hRule="exact" w:val="28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hRule="exact" w:val="279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</w:tr>
      <w:tr w:rsidR="007F75BE">
        <w:trPr>
          <w:trHeight w:hRule="exact" w:val="285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hRule="exact" w:val="29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rPr>
          <w:trHeight w:hRule="exact" w:val="34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</w:tr>
      <w:tr w:rsidR="007F75BE">
        <w:trPr>
          <w:trHeight w:hRule="exact" w:val="248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</w:tr>
      <w:tr w:rsidR="007F75BE">
        <w:trPr>
          <w:trHeight w:hRule="exact" w:val="234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hRule="exact" w:val="223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Русское, ул. Красноармейская, 1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</w:tr>
      <w:tr w:rsidR="007F75BE">
        <w:trPr>
          <w:trHeight w:hRule="exact" w:val="283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7F75BE">
        <w:trPr>
          <w:trHeight w:hRule="exact" w:val="28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</w:tr>
      <w:tr w:rsidR="007F75BE">
        <w:trPr>
          <w:trHeight w:hRule="exact" w:val="31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</w:tr>
      <w:tr w:rsidR="007F75BE">
        <w:trPr>
          <w:trHeight w:hRule="exact" w:val="24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hRule="exact" w:val="31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</w:tr>
      <w:tr w:rsidR="007F75BE">
        <w:trPr>
          <w:trHeight w:hRule="exact" w:val="30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t>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7F75BE">
        <w:trPr>
          <w:trHeight w:hRule="exact" w:val="27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</w:tr>
      <w:tr w:rsidR="007F75BE">
        <w:trPr>
          <w:trHeight w:hRule="exact" w:val="31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hRule="exact" w:val="33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7F75BE">
        <w:trPr>
          <w:trHeight w:hRule="exact" w:val="286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7F75BE">
        <w:trPr>
          <w:trHeight w:hRule="exact" w:val="24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</w:tr>
      <w:tr w:rsidR="007F75BE">
        <w:trPr>
          <w:trHeight w:hRule="exact" w:val="27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  <w:tr w:rsidR="007F75BE">
        <w:trPr>
          <w:trHeight w:hRule="exact" w:val="281"/>
        </w:trPr>
        <w:tc>
          <w:tcPr>
            <w:tcW w:w="6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</w:t>
            </w:r>
            <w:r>
              <w:rPr>
                <w:sz w:val="20"/>
              </w:rPr>
              <w:t>ул. Миусская, 3</w:t>
            </w:r>
          </w:p>
        </w:tc>
        <w:tc>
          <w:tcPr>
            <w:tcW w:w="2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в)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Условия применения отопления жилых помещений в многоквартирных домах с использованием индивидуальных квартирных источников тепловой энергии на территории Куйбышевского сельского поселения не зафиксированы.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г) Описание величины потребления тепловой энергии</w:t>
      </w:r>
      <w:r>
        <w:rPr>
          <w:sz w:val="28"/>
        </w:rPr>
        <w:t xml:space="preserve"> в </w:t>
      </w:r>
      <w:proofErr w:type="spellStart"/>
      <w:r>
        <w:rPr>
          <w:sz w:val="28"/>
        </w:rPr>
        <w:t>расчетныхэлементах</w:t>
      </w:r>
      <w:proofErr w:type="spellEnd"/>
      <w:r>
        <w:rPr>
          <w:sz w:val="28"/>
        </w:rPr>
        <w:t xml:space="preserve"> территориального деления за отопительный период и за год в целом.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Таблица 24 Описание величины потребления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711"/>
        <w:gridCol w:w="3927"/>
      </w:tblGrid>
      <w:tr w:rsidR="007F75BE">
        <w:trPr>
          <w:trHeight w:hRule="exact" w:val="345"/>
        </w:trPr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Отпуск тепловой энергии, Гкал/ 2022 год</w:t>
            </w:r>
          </w:p>
        </w:tc>
      </w:tr>
      <w:tr w:rsidR="007F75BE">
        <w:trPr>
          <w:trHeight w:hRule="exact" w:val="29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1044,972</w:t>
            </w:r>
          </w:p>
        </w:tc>
      </w:tr>
      <w:tr w:rsidR="007F75BE">
        <w:trPr>
          <w:trHeight w:hRule="exact" w:val="28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</w:t>
            </w:r>
            <w:r>
              <w:rPr>
                <w:sz w:val="20"/>
              </w:rPr>
              <w:t xml:space="preserve"> Красноармейская,8-а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269,201</w:t>
            </w:r>
          </w:p>
        </w:tc>
      </w:tr>
      <w:tr w:rsidR="007F75BE">
        <w:trPr>
          <w:trHeight w:hRule="exact" w:val="275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49,142</w:t>
            </w:r>
          </w:p>
        </w:tc>
      </w:tr>
      <w:tr w:rsidR="007F75BE">
        <w:trPr>
          <w:trHeight w:hRule="exact" w:val="29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63,700</w:t>
            </w:r>
          </w:p>
        </w:tc>
      </w:tr>
      <w:tr w:rsidR="007F75BE">
        <w:trPr>
          <w:trHeight w:hRule="exact" w:val="269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277,100</w:t>
            </w:r>
          </w:p>
        </w:tc>
      </w:tr>
      <w:tr w:rsidR="007F75BE">
        <w:trPr>
          <w:trHeight w:hRule="exact" w:val="28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202,200</w:t>
            </w:r>
          </w:p>
        </w:tc>
      </w:tr>
      <w:tr w:rsidR="007F75BE">
        <w:trPr>
          <w:trHeight w:hRule="exact" w:val="279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101,511</w:t>
            </w:r>
          </w:p>
        </w:tc>
      </w:tr>
      <w:tr w:rsidR="007F75BE">
        <w:trPr>
          <w:trHeight w:hRule="exact" w:val="285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55,000</w:t>
            </w:r>
          </w:p>
        </w:tc>
      </w:tr>
      <w:tr w:rsidR="007F75BE">
        <w:trPr>
          <w:trHeight w:hRule="exact" w:val="29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106,500</w:t>
            </w:r>
          </w:p>
        </w:tc>
      </w:tr>
      <w:tr w:rsidR="007F75BE">
        <w:trPr>
          <w:trHeight w:hRule="exact" w:val="27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105,000</w:t>
            </w:r>
          </w:p>
        </w:tc>
      </w:tr>
      <w:tr w:rsidR="007F75BE">
        <w:trPr>
          <w:trHeight w:hRule="exact" w:val="248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22,300</w:t>
            </w:r>
          </w:p>
        </w:tc>
      </w:tr>
      <w:tr w:rsidR="007F75BE">
        <w:trPr>
          <w:trHeight w:hRule="exact" w:val="274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29,800</w:t>
            </w:r>
          </w:p>
        </w:tc>
      </w:tr>
      <w:tr w:rsidR="007F75BE">
        <w:trPr>
          <w:trHeight w:hRule="exact" w:val="22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105,300</w:t>
            </w:r>
          </w:p>
        </w:tc>
      </w:tr>
      <w:tr w:rsidR="007F75BE">
        <w:trPr>
          <w:trHeight w:hRule="exact" w:val="28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23,200</w:t>
            </w:r>
          </w:p>
        </w:tc>
      </w:tr>
      <w:tr w:rsidR="007F75BE">
        <w:trPr>
          <w:trHeight w:hRule="exact" w:val="338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221,258</w:t>
            </w:r>
          </w:p>
        </w:tc>
      </w:tr>
      <w:tr w:rsidR="007F75BE">
        <w:trPr>
          <w:trHeight w:hRule="exact" w:val="30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39,205</w:t>
            </w:r>
          </w:p>
        </w:tc>
      </w:tr>
      <w:tr w:rsidR="007F75BE">
        <w:trPr>
          <w:trHeight w:hRule="exact" w:val="292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262,737</w:t>
            </w:r>
          </w:p>
        </w:tc>
      </w:tr>
      <w:tr w:rsidR="007F75BE">
        <w:trPr>
          <w:trHeight w:hRule="exact" w:val="270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150,340</w:t>
            </w:r>
          </w:p>
        </w:tc>
      </w:tr>
      <w:tr w:rsidR="007F75BE">
        <w:trPr>
          <w:trHeight w:hRule="exact" w:val="30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47,764</w:t>
            </w:r>
          </w:p>
        </w:tc>
      </w:tr>
      <w:tr w:rsidR="007F75BE">
        <w:trPr>
          <w:trHeight w:hRule="exact" w:val="25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34,579</w:t>
            </w:r>
          </w:p>
        </w:tc>
      </w:tr>
      <w:tr w:rsidR="007F75BE">
        <w:trPr>
          <w:trHeight w:hRule="exact" w:val="28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31,487</w:t>
            </w:r>
          </w:p>
        </w:tc>
      </w:tr>
      <w:tr w:rsidR="007F75BE">
        <w:trPr>
          <w:trHeight w:hRule="exact" w:val="25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97,575</w:t>
            </w:r>
          </w:p>
        </w:tc>
      </w:tr>
      <w:tr w:rsidR="007F75BE">
        <w:trPr>
          <w:trHeight w:hRule="exact" w:val="27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8,046</w:t>
            </w:r>
          </w:p>
        </w:tc>
      </w:tr>
      <w:tr w:rsidR="007F75BE">
        <w:trPr>
          <w:trHeight w:hRule="exact" w:val="27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41,990</w:t>
            </w:r>
          </w:p>
        </w:tc>
      </w:tr>
      <w:tr w:rsidR="007F75BE">
        <w:trPr>
          <w:trHeight w:hRule="exact" w:val="27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88,609</w:t>
            </w:r>
          </w:p>
        </w:tc>
      </w:tr>
      <w:tr w:rsidR="007F75BE">
        <w:trPr>
          <w:trHeight w:hRule="exact" w:val="322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61,918</w:t>
            </w:r>
          </w:p>
        </w:tc>
      </w:tr>
      <w:tr w:rsidR="007F75BE">
        <w:trPr>
          <w:trHeight w:hRule="exact" w:val="37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3540,434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е) Описание сравнения величины договорной и расчетной тепловой нагрузки по зоне действия каждого источника тепловой энергии.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 xml:space="preserve">Таблица 25 Описание сравнения величины договорной и расчетной тепловой нагрузки по зоне действия каждого </w:t>
      </w:r>
      <w:r>
        <w:rPr>
          <w:sz w:val="28"/>
        </w:rPr>
        <w:t>источника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711"/>
        <w:gridCol w:w="3927"/>
      </w:tblGrid>
      <w:tr w:rsidR="007F75BE">
        <w:trPr>
          <w:trHeight w:hRule="exact" w:val="345"/>
        </w:trPr>
        <w:tc>
          <w:tcPr>
            <w:tcW w:w="5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абонента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Тепловая нагрузка,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rPr>
          <w:trHeight w:hRule="exact" w:val="296"/>
        </w:trPr>
        <w:tc>
          <w:tcPr>
            <w:tcW w:w="5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7F75BE"/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Договорная (расчетная)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Расчетная</w:t>
            </w:r>
          </w:p>
        </w:tc>
      </w:tr>
      <w:tr w:rsidR="007F75BE">
        <w:trPr>
          <w:trHeight w:hRule="exact" w:val="283"/>
        </w:trPr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</w:tr>
      <w:tr w:rsidR="007F75BE">
        <w:trPr>
          <w:trHeight w:hRule="exact" w:val="275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пер. Овчаренко,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hRule="exact" w:val="29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</w:t>
            </w:r>
            <w:r>
              <w:rPr>
                <w:sz w:val="20"/>
              </w:rPr>
              <w:t xml:space="preserve">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</w:tr>
      <w:tr w:rsidR="007F75BE">
        <w:trPr>
          <w:trHeight w:hRule="exact" w:val="269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</w:tr>
      <w:tr w:rsidR="007F75BE">
        <w:trPr>
          <w:trHeight w:hRule="exact" w:val="28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hRule="exact" w:val="279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 а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hRule="exact" w:val="285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1 л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</w:tr>
      <w:tr w:rsidR="007F75BE">
        <w:trPr>
          <w:trHeight w:hRule="exact" w:val="29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hRule="exact" w:val="27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б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rPr>
          <w:trHeight w:hRule="exact" w:val="248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Красноармейская,8-а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hRule="exact" w:val="274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Героя </w:t>
            </w:r>
            <w:r>
              <w:rPr>
                <w:sz w:val="20"/>
              </w:rPr>
              <w:t>Советского Союза М.П.Алексеева, 8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</w:tr>
      <w:tr w:rsidR="007F75BE">
        <w:trPr>
          <w:trHeight w:hRule="exact" w:val="22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</w:tr>
      <w:tr w:rsidR="007F75BE">
        <w:trPr>
          <w:trHeight w:hRule="exact" w:val="28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hRule="exact" w:val="28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Кузьменко, 3 а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hRule="exact" w:val="30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х. </w:t>
            </w:r>
            <w:r>
              <w:rPr>
                <w:sz w:val="20"/>
              </w:rPr>
              <w:t xml:space="preserve">Свободный, ул. </w:t>
            </w:r>
            <w:proofErr w:type="gramStart"/>
            <w:r>
              <w:rPr>
                <w:sz w:val="20"/>
              </w:rPr>
              <w:t>Молодёжная</w:t>
            </w:r>
            <w:proofErr w:type="gramEnd"/>
            <w:r>
              <w:rPr>
                <w:sz w:val="20"/>
              </w:rPr>
              <w:t>, 8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</w:tr>
      <w:tr w:rsidR="007F75BE">
        <w:trPr>
          <w:trHeight w:hRule="exact" w:val="247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hRule="exact" w:val="27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rPr>
          <w:trHeight w:hRule="exact" w:val="27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</w:tr>
      <w:tr w:rsidR="007F75BE">
        <w:trPr>
          <w:trHeight w:hRule="exact" w:val="307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х. Свободный, </w:t>
            </w:r>
            <w:r>
              <w:rPr>
                <w:sz w:val="20"/>
              </w:rPr>
              <w:t>ул. Победы, 29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</w:tr>
      <w:tr w:rsidR="007F75BE">
        <w:trPr>
          <w:trHeight w:hRule="exact" w:val="270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х. Новобахмутский, ул. </w:t>
            </w:r>
            <w:proofErr w:type="gramStart"/>
            <w:r>
              <w:rPr>
                <w:sz w:val="20"/>
              </w:rPr>
              <w:t>Широкая</w:t>
            </w:r>
            <w:proofErr w:type="gramEnd"/>
            <w:r>
              <w:rPr>
                <w:sz w:val="20"/>
              </w:rPr>
              <w:t>, 89 а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hRule="exact" w:val="262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Красноармейская, 1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</w:tr>
      <w:tr w:rsidR="007F75BE">
        <w:trPr>
          <w:trHeight w:hRule="exact" w:val="268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Цветаева, 31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7F75BE">
        <w:trPr>
          <w:trHeight w:hRule="exact" w:val="244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</w:tr>
      <w:tr w:rsidR="007F75BE">
        <w:trPr>
          <w:trHeight w:hRule="exact" w:val="273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</w:tr>
      <w:tr w:rsidR="007F75BE">
        <w:trPr>
          <w:trHeight w:hRule="exact" w:val="237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hRule="exact" w:val="280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</w:tr>
      <w:tr w:rsidR="007F75BE">
        <w:trPr>
          <w:trHeight w:hRule="exact" w:val="24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7F75BE">
        <w:trPr>
          <w:trHeight w:hRule="exact" w:val="25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</w:tr>
      <w:tr w:rsidR="007F75BE">
        <w:trPr>
          <w:trHeight w:hRule="exact" w:val="28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hRule="exact" w:val="28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7F75BE">
        <w:trPr>
          <w:trHeight w:hRule="exact" w:val="30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7F75BE">
        <w:trPr>
          <w:trHeight w:hRule="exact" w:val="286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Куйбышевский район, с. </w:t>
            </w:r>
            <w:r>
              <w:rPr>
                <w:sz w:val="20"/>
              </w:rPr>
              <w:t>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hRule="exact" w:val="301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  <w:tr w:rsidR="007F75BE">
        <w:trPr>
          <w:trHeight w:hRule="exact" w:val="278"/>
        </w:trPr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Куйбышевский район, с. Куйбышево, ул. Миусская, 3</w:t>
            </w:r>
          </w:p>
        </w:tc>
        <w:tc>
          <w:tcPr>
            <w:tcW w:w="3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</w:tr>
    </w:tbl>
    <w:p w:rsidR="007F75BE" w:rsidRDefault="00F02565">
      <w:pPr>
        <w:spacing w:before="200"/>
        <w:ind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Часть 6 «Балансы тепловой мощности и тепловой нагрузки Куйбышевского сельского поселения Куйбышевского </w:t>
      </w:r>
      <w:r>
        <w:rPr>
          <w:b/>
          <w:sz w:val="28"/>
        </w:rPr>
        <w:t>района»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proofErr w:type="gramStart"/>
      <w:r>
        <w:rPr>
          <w:sz w:val="28"/>
        </w:rPr>
        <w:t>а)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- по кажд</w:t>
      </w:r>
      <w:r>
        <w:rPr>
          <w:sz w:val="28"/>
        </w:rPr>
        <w:t>ой системе теплоснабжения.</w:t>
      </w:r>
      <w:proofErr w:type="gramEnd"/>
    </w:p>
    <w:p w:rsidR="007F75BE" w:rsidRDefault="00F02565">
      <w:pPr>
        <w:spacing w:before="200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Таблица 26 Балансы установленной, располагаемой тепловой мощности (ТМ) и тепловой мощности нетто, потерь тепловой мощности в тепловых сетях и расчетной тепловой нагрузки (РТН), (Гкал/ч)  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413"/>
        <w:gridCol w:w="1405"/>
        <w:gridCol w:w="1405"/>
        <w:gridCol w:w="1056"/>
        <w:gridCol w:w="935"/>
        <w:gridCol w:w="1386"/>
      </w:tblGrid>
      <w:tr w:rsidR="007F75BE">
        <w:trPr>
          <w:trHeight w:hRule="exact" w:val="1124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Установленная ТМ,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Распол</w:t>
            </w:r>
            <w:r>
              <w:rPr>
                <w:sz w:val="20"/>
              </w:rPr>
              <w:t>агаемая ТМ,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РТН,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Резерв (дефицит) ТМ,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**Величина </w:t>
            </w:r>
            <w:proofErr w:type="spellStart"/>
            <w:proofErr w:type="gramStart"/>
            <w:r>
              <w:rPr>
                <w:sz w:val="20"/>
              </w:rPr>
              <w:t>средне-взвешенной</w:t>
            </w:r>
            <w:proofErr w:type="spellEnd"/>
            <w:proofErr w:type="gramEnd"/>
            <w:r>
              <w:rPr>
                <w:sz w:val="20"/>
              </w:rPr>
              <w:t xml:space="preserve"> плотности ТН</w:t>
            </w:r>
          </w:p>
        </w:tc>
      </w:tr>
      <w:tr w:rsidR="007F75BE">
        <w:trPr>
          <w:trHeight w:hRule="exact" w:val="274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2,622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</w:tr>
      <w:tr w:rsidR="007F75BE">
        <w:trPr>
          <w:trHeight w:hRule="exact" w:val="279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569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Героя Советского </w:t>
            </w:r>
            <w:r>
              <w:rPr>
                <w:sz w:val="20"/>
              </w:rPr>
              <w:t>Союза М.П. Алексеева, 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90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79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84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88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Свободный, ул. </w:t>
            </w:r>
            <w:r>
              <w:rPr>
                <w:sz w:val="20"/>
              </w:rPr>
              <w:t>Молодёжная, 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78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96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72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48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321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83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83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92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82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47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61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11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26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</w:t>
            </w:r>
            <w:r>
              <w:rPr>
                <w:sz w:val="20"/>
              </w:rPr>
              <w:t>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56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41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26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316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73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322"/>
        </w:trPr>
        <w:tc>
          <w:tcPr>
            <w:tcW w:w="3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7F75BE" w:rsidRDefault="00F02565">
      <w:pPr>
        <w:jc w:val="both"/>
        <w:rPr>
          <w:sz w:val="20"/>
        </w:rPr>
      </w:pPr>
      <w:r>
        <w:rPr>
          <w:sz w:val="20"/>
        </w:rPr>
        <w:t>*тепловые потери не установлены,</w:t>
      </w:r>
    </w:p>
    <w:p w:rsidR="007F75BE" w:rsidRDefault="00F02565">
      <w:pPr>
        <w:jc w:val="both"/>
        <w:rPr>
          <w:sz w:val="20"/>
        </w:rPr>
      </w:pPr>
      <w:proofErr w:type="gramStart"/>
      <w:r>
        <w:rPr>
          <w:sz w:val="20"/>
        </w:rPr>
        <w:t>**</w:t>
      </w:r>
      <w:r>
        <w:rPr>
          <w:sz w:val="20"/>
        </w:rPr>
        <w:t xml:space="preserve">величина средневзвешенной плотности ТН определяется при наличии потребителей, присоединённых к тепловых сетям. </w:t>
      </w:r>
      <w:proofErr w:type="gramEnd"/>
    </w:p>
    <w:p w:rsidR="007F75BE" w:rsidRDefault="00F02565">
      <w:pPr>
        <w:spacing w:beforeAutospacing="1" w:afterAutospacing="1"/>
        <w:ind w:firstLine="709"/>
        <w:rPr>
          <w:sz w:val="28"/>
        </w:rPr>
      </w:pPr>
      <w:r>
        <w:rPr>
          <w:sz w:val="28"/>
        </w:rPr>
        <w:t>б) Описание резервов и дефицитов тепловой мощности нетто по каждому источнику тепловой энергии.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Таблица 27 Резерв и дефицит тепловой мощности не</w:t>
      </w:r>
      <w:r>
        <w:rPr>
          <w:sz w:val="28"/>
        </w:rPr>
        <w:t>тто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700"/>
        <w:gridCol w:w="1362"/>
        <w:gridCol w:w="1615"/>
        <w:gridCol w:w="633"/>
        <w:gridCol w:w="2007"/>
      </w:tblGrid>
      <w:tr w:rsidR="007F75BE">
        <w:trPr>
          <w:trHeight w:hRule="exact" w:val="481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Котельная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Установленная ТМ,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Располагаемая ТМ,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РТН,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Резерв + (дефицит -) ТМ,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rPr>
          <w:trHeight w:hRule="exact" w:val="274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  <w:tc>
          <w:tcPr>
            <w:tcW w:w="1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2,622</w:t>
            </w:r>
          </w:p>
        </w:tc>
      </w:tr>
      <w:tr w:rsidR="007F75BE">
        <w:trPr>
          <w:trHeight w:hRule="exact" w:val="279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Красноармейская,8-а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569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Героя Советского </w:t>
            </w:r>
            <w:r>
              <w:rPr>
                <w:sz w:val="20"/>
              </w:rPr>
              <w:t>Союза М.П. Алексеева, 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7F75BE">
        <w:trPr>
          <w:trHeight w:hRule="exact" w:val="290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hRule="exact" w:val="279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84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</w:tr>
      <w:tr w:rsidR="007F75BE">
        <w:trPr>
          <w:trHeight w:hRule="exact" w:val="288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</w:tr>
      <w:tr w:rsidR="007F75BE">
        <w:trPr>
          <w:trHeight w:hRule="exact" w:val="278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hRule="exact" w:val="296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72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</w:tr>
      <w:tr w:rsidR="007F75BE">
        <w:trPr>
          <w:trHeight w:hRule="exact" w:val="248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7F75BE">
        <w:trPr>
          <w:trHeight w:hRule="exact" w:val="32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</w:t>
            </w:r>
            <w:r>
              <w:rPr>
                <w:sz w:val="20"/>
              </w:rPr>
              <w:t xml:space="preserve"> Новобахмутский, ул. Широкая, 89 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83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</w:tr>
      <w:tr w:rsidR="007F75BE">
        <w:trPr>
          <w:trHeight w:hRule="exact" w:val="283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</w:tr>
      <w:tr w:rsidR="007F75BE">
        <w:trPr>
          <w:trHeight w:hRule="exact" w:val="292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7F75BE">
        <w:trPr>
          <w:trHeight w:hRule="exact" w:val="282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2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7F75BE">
        <w:trPr>
          <w:trHeight w:hRule="exact" w:val="307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7F75BE">
        <w:trPr>
          <w:trHeight w:hRule="exact" w:val="37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hRule="exact" w:val="37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37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7F75BE">
        <w:trPr>
          <w:trHeight w:hRule="exact" w:val="37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37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hRule="exact" w:val="37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</w:tr>
      <w:tr w:rsidR="007F75BE">
        <w:trPr>
          <w:trHeight w:hRule="exact" w:val="371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hRule="exact" w:val="273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</w:tr>
      <w:tr w:rsidR="007F75BE">
        <w:trPr>
          <w:trHeight w:hRule="exact" w:val="322"/>
        </w:trPr>
        <w:tc>
          <w:tcPr>
            <w:tcW w:w="3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</w:tbl>
    <w:p w:rsidR="007F75BE" w:rsidRDefault="00F02565">
      <w:pPr>
        <w:spacing w:beforeAutospacing="1"/>
        <w:ind w:firstLine="709"/>
        <w:jc w:val="both"/>
        <w:rPr>
          <w:sz w:val="28"/>
        </w:rPr>
      </w:pPr>
      <w:r>
        <w:rPr>
          <w:sz w:val="28"/>
        </w:rPr>
        <w:t xml:space="preserve">в)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</w:t>
      </w:r>
      <w:r>
        <w:rPr>
          <w:sz w:val="28"/>
        </w:rPr>
        <w:t xml:space="preserve">от источника тепловой энергии к потребителю.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Источники тепловой энергии обеспечивает передачу тепловой энергии потребителям на расстоянии, не превышающим 50-100 м. Резерв тепловой мощности суммарно по котельным составляет 3,073 Гкал/ч. Зоны теплоснабжения</w:t>
      </w:r>
      <w:r>
        <w:rPr>
          <w:sz w:val="28"/>
        </w:rPr>
        <w:t xml:space="preserve"> источников тепловой энергии компактная.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 xml:space="preserve">г) Описание причины возникновения дефицитов тепловой мощности и последствий влияния дефицитов на качество теплоснабжения.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Дефицит тепловой мощности по котельным отсутствует.</w:t>
      </w:r>
    </w:p>
    <w:p w:rsidR="007F75BE" w:rsidRDefault="00F02565">
      <w:pPr>
        <w:spacing w:beforeAutospacing="1"/>
        <w:ind w:firstLine="709"/>
        <w:jc w:val="both"/>
        <w:rPr>
          <w:sz w:val="28"/>
        </w:rPr>
      </w:pPr>
      <w:proofErr w:type="spellStart"/>
      <w:r>
        <w:rPr>
          <w:sz w:val="28"/>
        </w:rPr>
        <w:lastRenderedPageBreak/>
        <w:t>д</w:t>
      </w:r>
      <w:proofErr w:type="spellEnd"/>
      <w:r>
        <w:rPr>
          <w:sz w:val="28"/>
        </w:rPr>
        <w:t xml:space="preserve">) Описание резервов тепловой мощности </w:t>
      </w:r>
      <w:r>
        <w:rPr>
          <w:sz w:val="28"/>
        </w:rPr>
        <w:t>нетто источников тепловой энергии и возможностей расширения технологических зон действия источников тепловой энергии, с резервами тепловой мощности нетто в зоны действия с дефицитом тепловой мощности.</w:t>
      </w:r>
    </w:p>
    <w:p w:rsidR="007F75BE" w:rsidRDefault="00F02565">
      <w:pPr>
        <w:spacing w:beforeAutospacing="1"/>
        <w:ind w:firstLine="709"/>
        <w:jc w:val="both"/>
        <w:rPr>
          <w:sz w:val="28"/>
        </w:rPr>
      </w:pPr>
      <w:r>
        <w:rPr>
          <w:sz w:val="28"/>
        </w:rPr>
        <w:t>На 2024 года резерв тепловой мощности нетто суммарно по</w:t>
      </w:r>
      <w:r>
        <w:rPr>
          <w:sz w:val="28"/>
        </w:rPr>
        <w:t xml:space="preserve"> источникам тепловой энергии составляет 3,073 Гкал/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 Расширение технологической зоны действия источников тепловой энергии не планируется.</w:t>
      </w:r>
    </w:p>
    <w:p w:rsidR="007F75BE" w:rsidRDefault="00F02565">
      <w:pPr>
        <w:spacing w:before="200" w:after="200"/>
        <w:ind w:firstLine="709"/>
        <w:jc w:val="center"/>
        <w:rPr>
          <w:b/>
          <w:sz w:val="28"/>
        </w:rPr>
      </w:pPr>
      <w:r>
        <w:rPr>
          <w:b/>
          <w:sz w:val="28"/>
        </w:rPr>
        <w:t>Часть 7 «Балансы теплоносителя Куйбышевского сельского поселения Куйбышевского района»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а) Описание балансов производи</w:t>
      </w:r>
      <w:r>
        <w:rPr>
          <w:sz w:val="28"/>
        </w:rPr>
        <w:t xml:space="preserve">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</w:t>
      </w:r>
      <w:r>
        <w:rPr>
          <w:sz w:val="28"/>
        </w:rPr>
        <w:t xml:space="preserve">работающих на единую тепловую сеть.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На </w:t>
      </w:r>
      <w:proofErr w:type="spellStart"/>
      <w:r>
        <w:rPr>
          <w:sz w:val="28"/>
        </w:rPr>
        <w:t>территорииКуйбышевского</w:t>
      </w:r>
      <w:proofErr w:type="spellEnd"/>
      <w:r>
        <w:rPr>
          <w:sz w:val="28"/>
        </w:rPr>
        <w:t xml:space="preserve"> сельского поселения, ВПУ не предусмотрены. </w:t>
      </w:r>
      <w:proofErr w:type="gramEnd"/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 xml:space="preserve">б) Описание балансов производительности водоподготовительных установок теплоносителя для тепловых сетей и максимального потребления теплоносителя в </w:t>
      </w:r>
      <w:r>
        <w:rPr>
          <w:sz w:val="28"/>
        </w:rPr>
        <w:t>аварийных режимах систем теплоснабжения.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На территории Куйбышевского сельского поселения, ВПУ не предусмотрены.</w:t>
      </w:r>
    </w:p>
    <w:p w:rsidR="007F75BE" w:rsidRDefault="00F02565">
      <w:pPr>
        <w:spacing w:after="200"/>
        <w:ind w:firstLine="709"/>
        <w:jc w:val="center"/>
        <w:rPr>
          <w:sz w:val="28"/>
        </w:rPr>
      </w:pPr>
      <w:r>
        <w:rPr>
          <w:b/>
          <w:sz w:val="28"/>
        </w:rPr>
        <w:t xml:space="preserve">Часть 8 «Топливные балансы источников тепловой энергии </w:t>
      </w:r>
      <w:proofErr w:type="spellStart"/>
      <w:r>
        <w:rPr>
          <w:b/>
          <w:sz w:val="28"/>
        </w:rPr>
        <w:t>исистема</w:t>
      </w:r>
      <w:proofErr w:type="spellEnd"/>
      <w:r>
        <w:rPr>
          <w:b/>
          <w:sz w:val="28"/>
        </w:rPr>
        <w:t xml:space="preserve"> обеспечения топливом Куйбышевского сельского поселения Куйбышевского района»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 xml:space="preserve">а) </w:t>
      </w:r>
      <w:r>
        <w:rPr>
          <w:sz w:val="28"/>
        </w:rPr>
        <w:t>Описание видов и количества используемого основного топлива для каждого источника тепловой энергии.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Вид используемого топлива котельных – газ. Количество основного топлива для источников тепловой энергии определяется по фактическому расходу котельного обор</w:t>
      </w:r>
      <w:r>
        <w:rPr>
          <w:sz w:val="28"/>
        </w:rPr>
        <w:t>удования. Годовой расход топлива составляет 797,9 тыс. 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 xml:space="preserve">б) Описание видов резервного и аварийного топлива и возможности их обеспечения в соответствии с нормативными требованиями.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Резервное и аварийное топливо не предусмотрено.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lastRenderedPageBreak/>
        <w:t>в) Описание особенностей</w:t>
      </w:r>
      <w:r>
        <w:rPr>
          <w:sz w:val="28"/>
        </w:rPr>
        <w:t xml:space="preserve"> характеристик видов топлива в зависимости от мест поставки.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Основной составной частью природного газа является метан (CH4). Кроме метана в состав природного газа входят его ближайшие гомологи: этан, пропан, бутан. Содержание метана в природном газе обрат</w:t>
      </w:r>
      <w:r>
        <w:rPr>
          <w:sz w:val="28"/>
        </w:rPr>
        <w:t>но пропорционально общей молекулярной массе углеводорода. Различный состав имеет природный газ различных месторождений. Состав: метан-80,97%, этан - 0,5-0,4, пропан-0,2-1,5%, бутан-0,1-1%, пентан 0-1%. На другие газы приходится от 2% до 13% объема. Физичес</w:t>
      </w:r>
      <w:r>
        <w:rPr>
          <w:sz w:val="28"/>
        </w:rPr>
        <w:t xml:space="preserve">кие свойства: плотность: с = 0,7 кг/м (сухой газообразный). Температура возгорания: </w:t>
      </w:r>
      <w:proofErr w:type="spellStart"/>
      <w:r>
        <w:rPr>
          <w:sz w:val="28"/>
        </w:rPr>
        <w:t>t</w:t>
      </w:r>
      <w:proofErr w:type="spellEnd"/>
      <w:r>
        <w:rPr>
          <w:sz w:val="28"/>
        </w:rPr>
        <w:t xml:space="preserve"> = 650 °C. Теплота сгорания: 16 - 35 МДж/</w: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 xml:space="preserve">. Октановое число при использовании на двигателях сгорания: 120 - 130.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 xml:space="preserve">г) Описание использования местных видов топлива.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На терр</w:t>
      </w:r>
      <w:r>
        <w:rPr>
          <w:sz w:val="28"/>
        </w:rPr>
        <w:t xml:space="preserve">итории Куйбышевского сельского поселения местные виды топлива не используются.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Описание видов топлива, их доли и значения низшей теплоты сгорания топлива, используемые для производства тепловой энергии по каждой системе</w:t>
      </w:r>
    </w:p>
    <w:p w:rsidR="007F75BE" w:rsidRDefault="00F02565">
      <w:pPr>
        <w:spacing w:beforeAutospacing="1" w:afterAutospacing="1"/>
        <w:jc w:val="both"/>
        <w:rPr>
          <w:sz w:val="28"/>
        </w:rPr>
      </w:pPr>
      <w:r>
        <w:rPr>
          <w:sz w:val="28"/>
        </w:rPr>
        <w:t>теплоснабжения.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Вид топлива – пр</w:t>
      </w:r>
      <w:r>
        <w:rPr>
          <w:sz w:val="28"/>
        </w:rPr>
        <w:t>иродный газ. По Генеральному плану принята доля и значение низшей теплоты сгорания топлива, используемые для производства тепловой энергии – 35,88 МДж/м3, 8062 ккал/м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е) Описание преобладающего в Куйбышевском сельском поселении Куйбышевского района, вида</w:t>
      </w:r>
      <w:r>
        <w:rPr>
          <w:sz w:val="28"/>
        </w:rPr>
        <w:t xml:space="preserve"> топлива, определяемого по совокупности всех систем теплоснабжения, находящихся в Куйбышевском сельском поселении Куйбышевского района. 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>Преобладающим видом топлива является природный газ.</w:t>
      </w:r>
    </w:p>
    <w:p w:rsidR="007F75BE" w:rsidRDefault="00F02565">
      <w:pPr>
        <w:spacing w:beforeAutospacing="1" w:afterAutospacing="1"/>
        <w:ind w:firstLine="709"/>
        <w:jc w:val="both"/>
        <w:rPr>
          <w:sz w:val="28"/>
        </w:rPr>
      </w:pPr>
      <w:r>
        <w:rPr>
          <w:sz w:val="28"/>
        </w:rPr>
        <w:t xml:space="preserve">ж) Описание приоритетного </w:t>
      </w:r>
      <w:proofErr w:type="gramStart"/>
      <w:r>
        <w:rPr>
          <w:sz w:val="28"/>
        </w:rPr>
        <w:t xml:space="preserve">направления развития топливного баланса </w:t>
      </w:r>
      <w:r>
        <w:rPr>
          <w:sz w:val="28"/>
        </w:rPr>
        <w:t>Куйбышевского сельского поселения Куйбышевского района</w:t>
      </w:r>
      <w:proofErr w:type="gramEnd"/>
      <w:r>
        <w:rPr>
          <w:sz w:val="28"/>
        </w:rPr>
        <w:t>.</w:t>
      </w:r>
    </w:p>
    <w:p w:rsidR="007F75BE" w:rsidRDefault="00F02565">
      <w:pPr>
        <w:spacing w:after="200"/>
        <w:ind w:firstLine="709"/>
        <w:jc w:val="both"/>
        <w:rPr>
          <w:sz w:val="28"/>
        </w:rPr>
      </w:pPr>
      <w:r>
        <w:rPr>
          <w:sz w:val="28"/>
        </w:rPr>
        <w:t>Топливный баланс отражен в Утверждаемой части схемы.</w:t>
      </w:r>
    </w:p>
    <w:p w:rsidR="007F75BE" w:rsidRDefault="00F02565">
      <w:pPr>
        <w:spacing w:before="200"/>
        <w:ind w:firstLine="709"/>
        <w:jc w:val="center"/>
        <w:rPr>
          <w:b/>
          <w:sz w:val="28"/>
        </w:rPr>
      </w:pPr>
      <w:r>
        <w:rPr>
          <w:b/>
          <w:sz w:val="28"/>
        </w:rPr>
        <w:t>Часть 9 «Надёжность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а) Поток отказов (частота отказов) участков тепловых сетей.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Оценка надежности теплоснабжения разрабатывается в соответствии с </w:t>
      </w:r>
      <w:proofErr w:type="spellStart"/>
      <w:r>
        <w:rPr>
          <w:sz w:val="28"/>
        </w:rPr>
        <w:t>пп</w:t>
      </w:r>
      <w:proofErr w:type="spellEnd"/>
      <w:r>
        <w:rPr>
          <w:sz w:val="28"/>
        </w:rPr>
        <w:t xml:space="preserve">. «и» п. 19, 46 Требований к схемам теплоснабжения. Нормативные требования к надёжности теплоснабжения установлены в СП 124.13330.2012 «Тепловые сети» в части </w:t>
      </w:r>
      <w:proofErr w:type="spellStart"/>
      <w:r>
        <w:rPr>
          <w:sz w:val="28"/>
        </w:rPr>
        <w:t>пп</w:t>
      </w:r>
      <w:proofErr w:type="spellEnd"/>
      <w:r>
        <w:rPr>
          <w:sz w:val="28"/>
        </w:rPr>
        <w:t>. 6.27-6.31 р. «Надежность»</w:t>
      </w:r>
      <w:r>
        <w:rPr>
          <w:sz w:val="28"/>
        </w:rPr>
        <w:t xml:space="preserve">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Нормативные показатели безотказности тепловых сетей обеспечиваются следующими мероприятиями: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• необходимость замены участков теплопроводов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более надежные;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• очередность ремонтов и замен теплопроводов, частично или полностью утративших свой ресурс.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Го</w:t>
      </w:r>
      <w:r>
        <w:rPr>
          <w:sz w:val="28"/>
        </w:rPr>
        <w:t>товность системы теплоснабжения к исправной работе в течение отопительного периода определяется по числу часов ожидания готовности: источника теплоты, тепловых сетей, потребителей теплоты, а также - числу часов нерасчетных температур наружного воздуха в да</w:t>
      </w:r>
      <w:r>
        <w:rPr>
          <w:sz w:val="28"/>
        </w:rPr>
        <w:t>нной местности.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Минимально допустимый показатель готовности СЦТ к исправной работе </w:t>
      </w:r>
      <w:proofErr w:type="gramStart"/>
      <w:r>
        <w:rPr>
          <w:sz w:val="28"/>
        </w:rPr>
        <w:t>К</w:t>
      </w:r>
      <w:r>
        <w:rPr>
          <w:sz w:val="28"/>
          <w:vertAlign w:val="subscript"/>
        </w:rPr>
        <w:t>г</w:t>
      </w:r>
      <w:proofErr w:type="gramEnd"/>
      <w:r>
        <w:rPr>
          <w:sz w:val="28"/>
        </w:rPr>
        <w:t xml:space="preserve"> принимается 0,97.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Нормативные показатели готовности систем теплоснабжения обеспечиваются следующими мероприятиями: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• готовностью СЦТ к отопительному сезону;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• достаточнос</w:t>
      </w:r>
      <w:r>
        <w:rPr>
          <w:sz w:val="28"/>
        </w:rPr>
        <w:t>тью установленной (располагаемой) тепловой мощности источника тепловой энергии для обеспечения исправного функционирования СЦТ при нерасчетных похолоданиях;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• способностью тепловых сетей обеспечить исправное функционирование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СЦТ при нерасчетных похолодани</w:t>
      </w:r>
      <w:r>
        <w:rPr>
          <w:sz w:val="28"/>
        </w:rPr>
        <w:t>ях;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• организационными и техническими мерами, необходимые для обеспечения исправного функционирования СЦТ на уровне заданной готовности;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• максимально допустимым числом часов готовности для источника теплоты.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б) Частота отключений потребителей.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За последн</w:t>
      </w:r>
      <w:r>
        <w:rPr>
          <w:sz w:val="28"/>
        </w:rPr>
        <w:t xml:space="preserve">ие 3 года факты аварийных отключений системы теплоснабжения не зафиксировано.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в) Поток (частота) и время восстановления теплоснабжения потребителей после отключений.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Время восстановления потребителей после аварийных отключений не превышает нормативного -</w:t>
      </w:r>
      <w:r>
        <w:rPr>
          <w:sz w:val="28"/>
        </w:rPr>
        <w:t xml:space="preserve"> 12 часов.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г) Графические материалы (карты-схемы тепловых сетей и зон ненормативной надежности и безопасности теплоснабжения).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Ввиду отсутствия зон ненормативной надежности, данный подпункт не заполняется.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proofErr w:type="gramStart"/>
      <w:r>
        <w:rPr>
          <w:sz w:val="28"/>
        </w:rPr>
        <w:t>д</w:t>
      </w:r>
      <w:proofErr w:type="spellEnd"/>
      <w:r>
        <w:rPr>
          <w:sz w:val="28"/>
        </w:rPr>
        <w:t>) Результаты анализа аварийных ситуаций при тепл</w:t>
      </w:r>
      <w:r>
        <w:rPr>
          <w:sz w:val="28"/>
        </w:rPr>
        <w:t>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</w:t>
      </w:r>
      <w:r>
        <w:rPr>
          <w:sz w:val="28"/>
        </w:rPr>
        <w:t xml:space="preserve"> теплоснабжении, утвержденными постановлением Правительства Российской Федерации от 17.10.2015 г. № 1114 «О расследовании причин аварийных ситуаций при теплоснабжении и о признании утратившими силу отдельных положений Правил расследования причин аварий в</w:t>
      </w:r>
      <w:proofErr w:type="gramEnd"/>
      <w:r>
        <w:rPr>
          <w:sz w:val="28"/>
        </w:rPr>
        <w:t xml:space="preserve"> э</w:t>
      </w:r>
      <w:r>
        <w:rPr>
          <w:sz w:val="28"/>
        </w:rPr>
        <w:t>лектроэнергетике».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Аварийные ситуации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на территории Куйбышевск</w:t>
      </w:r>
      <w:r>
        <w:rPr>
          <w:sz w:val="28"/>
        </w:rPr>
        <w:t xml:space="preserve">ого сельского поселения отсутствуют.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е) Результаты анализа времени восстановления теплоснабжения потребителей, отключенных в результате аварийных ситуаций при теплоснабжении, указанных в подпункте «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» настоящего пункта.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Аварийные ситуации при теплоснабжен</w:t>
      </w:r>
      <w:r>
        <w:rPr>
          <w:sz w:val="28"/>
        </w:rPr>
        <w:t>ии, указанных в подпункте «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» настоящего пункта, настоящей схемы, отсутствуют. </w:t>
      </w:r>
    </w:p>
    <w:p w:rsidR="007F75BE" w:rsidRDefault="00F0256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Часть 10 «</w:t>
      </w:r>
      <w:proofErr w:type="spellStart"/>
      <w:proofErr w:type="gramStart"/>
      <w:r>
        <w:rPr>
          <w:b/>
          <w:sz w:val="28"/>
        </w:rPr>
        <w:t>Технико</w:t>
      </w:r>
      <w:proofErr w:type="spellEnd"/>
      <w:r>
        <w:rPr>
          <w:b/>
          <w:sz w:val="28"/>
        </w:rPr>
        <w:t xml:space="preserve"> – экономические</w:t>
      </w:r>
      <w:proofErr w:type="gramEnd"/>
      <w:r>
        <w:rPr>
          <w:b/>
          <w:sz w:val="28"/>
        </w:rPr>
        <w:t xml:space="preserve"> показатели теплоснабжающих и </w:t>
      </w:r>
      <w:proofErr w:type="spellStart"/>
      <w:r>
        <w:rPr>
          <w:b/>
          <w:sz w:val="28"/>
        </w:rPr>
        <w:t>теплосетевых</w:t>
      </w:r>
      <w:proofErr w:type="spellEnd"/>
      <w:r>
        <w:rPr>
          <w:b/>
          <w:sz w:val="28"/>
        </w:rPr>
        <w:t xml:space="preserve"> организаций Куйбышевского сельского поселения Куйбышевского района»</w:t>
      </w:r>
    </w:p>
    <w:p w:rsidR="007F75BE" w:rsidRDefault="00F02565">
      <w:pPr>
        <w:jc w:val="both"/>
        <w:rPr>
          <w:b/>
          <w:sz w:val="28"/>
        </w:rPr>
      </w:pPr>
      <w:r>
        <w:rPr>
          <w:sz w:val="28"/>
        </w:rPr>
        <w:t xml:space="preserve">Таблица 28 Основные </w:t>
      </w:r>
      <w:r>
        <w:rPr>
          <w:sz w:val="28"/>
        </w:rPr>
        <w:t>технико-экономические показатели работы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7"/>
        <w:gridCol w:w="3647"/>
        <w:gridCol w:w="1963"/>
        <w:gridCol w:w="3503"/>
      </w:tblGrid>
      <w:tr w:rsidR="007F75BE">
        <w:trPr>
          <w:trHeight w:val="704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Сводные показатели теплоснабжающих организаций</w:t>
            </w:r>
          </w:p>
        </w:tc>
      </w:tr>
      <w:tr w:rsidR="007F75BE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Установленная тепловая мощность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5,125</w:t>
            </w:r>
          </w:p>
        </w:tc>
      </w:tr>
      <w:tr w:rsidR="007F75BE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Количество котельных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7F75BE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Расчетная нагрузка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2,052</w:t>
            </w:r>
          </w:p>
        </w:tc>
      </w:tr>
      <w:tr w:rsidR="007F75BE">
        <w:trPr>
          <w:trHeight w:val="431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Средний удельный расход топлива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. т./Гкал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165,2</w:t>
            </w:r>
          </w:p>
        </w:tc>
      </w:tr>
      <w:tr w:rsidR="007F75BE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Величина потерь к материальной характеристике тепловой сети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Гкал/м</w:t>
            </w:r>
            <w:proofErr w:type="gramStart"/>
            <w:r>
              <w:rPr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Технологические потери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19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Структура тарифа на производство и передачу тепловой энергии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индексации установленных </w:t>
            </w:r>
            <w:r>
              <w:rPr>
                <w:sz w:val="20"/>
              </w:rPr>
              <w:t>тарифов</w:t>
            </w:r>
          </w:p>
        </w:tc>
      </w:tr>
    </w:tbl>
    <w:p w:rsidR="007F75BE" w:rsidRDefault="00F02565">
      <w:pPr>
        <w:spacing w:before="200"/>
        <w:jc w:val="center"/>
        <w:rPr>
          <w:b/>
          <w:sz w:val="28"/>
        </w:rPr>
      </w:pPr>
      <w:r>
        <w:rPr>
          <w:b/>
          <w:sz w:val="28"/>
        </w:rPr>
        <w:t>Часть 11 «Цены (тарифы) в сфере теплоснабжения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а) 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</w:t>
      </w:r>
      <w:proofErr w:type="spellStart"/>
      <w:r>
        <w:rPr>
          <w:sz w:val="28"/>
        </w:rPr>
        <w:t>теплосетевой</w:t>
      </w:r>
      <w:proofErr w:type="spellEnd"/>
      <w:r>
        <w:rPr>
          <w:sz w:val="28"/>
        </w:rPr>
        <w:t xml:space="preserve"> и те</w:t>
      </w:r>
      <w:r>
        <w:rPr>
          <w:sz w:val="28"/>
        </w:rPr>
        <w:t xml:space="preserve">плоснабжающей организации с учетом последних 3 лет.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 xml:space="preserve">Таблица 29 Динамика изменения тарифов в сфере теплоснабжения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04"/>
        <w:gridCol w:w="2102"/>
        <w:gridCol w:w="1963"/>
        <w:gridCol w:w="1962"/>
      </w:tblGrid>
      <w:tr w:rsidR="007F75BE">
        <w:trPr>
          <w:trHeight w:val="488"/>
        </w:trPr>
        <w:tc>
          <w:tcPr>
            <w:tcW w:w="3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тариф на тепловую энергию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 год, руб./Гкал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2021 год, руб./Гкал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2022 год, руб./Гкал</w:t>
            </w:r>
          </w:p>
        </w:tc>
      </w:tr>
      <w:tr w:rsidR="007F75BE">
        <w:trPr>
          <w:trHeight w:val="181"/>
        </w:trPr>
        <w:tc>
          <w:tcPr>
            <w:tcW w:w="3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7F75BE"/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3130,93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3549,92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4068,07</w:t>
            </w:r>
          </w:p>
        </w:tc>
      </w:tr>
    </w:tbl>
    <w:p w:rsidR="007F75BE" w:rsidRDefault="007F75BE">
      <w:pPr>
        <w:jc w:val="both"/>
        <w:rPr>
          <w:sz w:val="28"/>
        </w:rPr>
      </w:pP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Из таблицы 29 следует, что</w:t>
      </w:r>
      <w:r>
        <w:rPr>
          <w:sz w:val="28"/>
        </w:rPr>
        <w:t xml:space="preserve"> тарифы на тепловую энергию неуклонно растут. Основной причиной увеличения тарифов на тепловую энергию, производимую теплоснабжающей организацией, является постоянное повышение цены на энергоносители, необходимые для производства тепловой энергии. В послед</w:t>
      </w:r>
      <w:r>
        <w:rPr>
          <w:sz w:val="28"/>
        </w:rPr>
        <w:t>нее время рост тарифов на тепловую энергию ограничен и не может превышать 15 % в год. Политика сдерживания роста тарифов на коммунальные услуги населению приводит к ограничению ежегодного роста тарифов на тепловую энергию. Ограничение ежегодного роста тари</w:t>
      </w:r>
      <w:r>
        <w:rPr>
          <w:sz w:val="28"/>
        </w:rPr>
        <w:t xml:space="preserve">фов на тепловую энергию в свою очередь приводит к снижению затрат на ремонты и </w:t>
      </w:r>
      <w:r>
        <w:rPr>
          <w:sz w:val="28"/>
        </w:rPr>
        <w:lastRenderedPageBreak/>
        <w:t xml:space="preserve">фонд оплаты труда основного производственного персонала, включаемых в тарифы на тепловую энергию, в результате чего </w:t>
      </w:r>
      <w:proofErr w:type="spellStart"/>
      <w:r>
        <w:rPr>
          <w:sz w:val="28"/>
        </w:rPr>
        <w:t>энергоснабжающие</w:t>
      </w:r>
      <w:proofErr w:type="spellEnd"/>
      <w:r>
        <w:rPr>
          <w:sz w:val="28"/>
        </w:rPr>
        <w:t xml:space="preserve"> компании и </w:t>
      </w:r>
      <w:proofErr w:type="spellStart"/>
      <w:r>
        <w:rPr>
          <w:sz w:val="28"/>
        </w:rPr>
        <w:t>теплосетевые</w:t>
      </w:r>
      <w:proofErr w:type="spellEnd"/>
      <w:r>
        <w:rPr>
          <w:sz w:val="28"/>
        </w:rPr>
        <w:t xml:space="preserve"> организации не имеют</w:t>
      </w:r>
      <w:r>
        <w:rPr>
          <w:sz w:val="28"/>
        </w:rPr>
        <w:t xml:space="preserve"> возможности обновлять свое оборудование. Увеличиваются удельные расходы топлива при производстве тепловой энергии при ее транспортировке.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б) Описание структуры цен (тарифов), установленных на момент разработки схемы теплоснабжения.</w:t>
      </w:r>
    </w:p>
    <w:p w:rsidR="007F75BE" w:rsidRDefault="00F02565">
      <w:pPr>
        <w:spacing w:before="200"/>
        <w:jc w:val="both"/>
        <w:rPr>
          <w:sz w:val="28"/>
        </w:rPr>
      </w:pPr>
      <w:r>
        <w:rPr>
          <w:sz w:val="28"/>
        </w:rPr>
        <w:t>Таблица 30 Структура та</w:t>
      </w:r>
      <w:r>
        <w:rPr>
          <w:sz w:val="28"/>
        </w:rPr>
        <w:t>рифа на производство и передачу тепловой энергии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1"/>
        <w:gridCol w:w="3924"/>
        <w:gridCol w:w="1121"/>
        <w:gridCol w:w="4064"/>
      </w:tblGrid>
      <w:tr w:rsidR="007F75BE">
        <w:trPr>
          <w:trHeight w:val="92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 на 2023 год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 теплоснабжающих организаций</w:t>
            </w:r>
          </w:p>
        </w:tc>
      </w:tr>
      <w:tr w:rsidR="007F75B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Базовый уровень операционный расходов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тыс. руб.</w:t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Индекс эффективности операционных расходов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в) Описание платы за подключение к системе теплоснабжения.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Сведения о размере платы за подключение к системе теплоснабжения и поступлении денежных средств от осуществления указанной деятельности отсутствуют.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г) Описание платы за услуги по поддержанию резе</w:t>
      </w:r>
      <w:r>
        <w:rPr>
          <w:sz w:val="28"/>
        </w:rPr>
        <w:t>рвной тепловой мощности, в том числе для социально значимых категорий потребителей.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Плата за услуги по поддержанию резервной тепловой мощности, в том числе для социально значимых категорий потребителей, отсутствует.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) Описание динамики предельных уровней </w:t>
      </w:r>
      <w:r>
        <w:rPr>
          <w:sz w:val="28"/>
        </w:rPr>
        <w:t>цен на тепловую энергию (мощность), поставляемую потребителям, утверждаемых в ценовых зонах теплоснабжения с учетом последних 3 лет.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Так, на территории Куйбышевского сельского поселения, предельный уровень цен не утвержден. Ввиду </w:t>
      </w:r>
      <w:proofErr w:type="gramStart"/>
      <w:r>
        <w:rPr>
          <w:sz w:val="28"/>
        </w:rPr>
        <w:t>вышеуказанного</w:t>
      </w:r>
      <w:proofErr w:type="gramEnd"/>
      <w:r>
        <w:rPr>
          <w:sz w:val="28"/>
        </w:rPr>
        <w:t>, данный под</w:t>
      </w:r>
      <w:r>
        <w:rPr>
          <w:sz w:val="28"/>
        </w:rPr>
        <w:t>пункт не заполняется.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е)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теплоснабжения.</w:t>
      </w:r>
      <w:proofErr w:type="gramEnd"/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Ценовые зоны теплоснабжения – населенные пункты, которые по решению местной власти перешли на метод «альтернативной котельной», то есть те, где цены на тепловую энергию для потребителей ограничены предельным уровнем. Для отнесения к ценовым зонам теплоснаб</w:t>
      </w:r>
      <w:r>
        <w:rPr>
          <w:sz w:val="28"/>
        </w:rPr>
        <w:t>жения сельское поселение и его территория должны соответствовать критериям 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 xml:space="preserve">.1 ст. 23.3 ФЗ от 27.07.2010 № 190-ФЗ (ред. от 29.07.2018 г.) «О теплоснабжении»). Так как на территории Куйбышевского сельского поселения такие зоны отсутствуют, данный подпункт </w:t>
      </w:r>
      <w:r>
        <w:rPr>
          <w:sz w:val="28"/>
        </w:rPr>
        <w:t xml:space="preserve">не заполняется. </w:t>
      </w:r>
    </w:p>
    <w:p w:rsidR="007F75BE" w:rsidRDefault="00F0256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Часть 12 «Описание существующих технических и технологических проблем в системах теплоснабжения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а) Описание существующих проблем организации качественного теплоснабжения (перечень при</w:t>
      </w:r>
      <w:r>
        <w:rPr>
          <w:sz w:val="28"/>
        </w:rPr>
        <w:t xml:space="preserve">чин, приводящих к снижению качества </w:t>
      </w:r>
      <w:r>
        <w:rPr>
          <w:sz w:val="28"/>
        </w:rPr>
        <w:lastRenderedPageBreak/>
        <w:t xml:space="preserve">теплоснабжения, включая проблемы в работе </w:t>
      </w:r>
      <w:proofErr w:type="spellStart"/>
      <w:r>
        <w:rPr>
          <w:sz w:val="28"/>
        </w:rPr>
        <w:t>теплопотребляющих</w:t>
      </w:r>
      <w:proofErr w:type="spellEnd"/>
      <w:r>
        <w:rPr>
          <w:sz w:val="28"/>
        </w:rPr>
        <w:t xml:space="preserve"> установок потребителей).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Проблемы организации качественного теплоснабжения (перечень причин, приводящих к снижению качества теплоснабжения, включая проблемы в </w:t>
      </w:r>
      <w:r>
        <w:rPr>
          <w:sz w:val="28"/>
        </w:rPr>
        <w:t xml:space="preserve">работе </w:t>
      </w:r>
      <w:proofErr w:type="spellStart"/>
      <w:r>
        <w:rPr>
          <w:sz w:val="28"/>
        </w:rPr>
        <w:t>теплопотребляющих</w:t>
      </w:r>
      <w:proofErr w:type="spellEnd"/>
      <w:r>
        <w:rPr>
          <w:sz w:val="28"/>
        </w:rPr>
        <w:t xml:space="preserve"> установок потребителей) отсутствуют.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б) Описание существующих проблем организации надёжного теплоснабжения сельского поселения (перечень причин, приводящих к снижению надежности теплоснабжения, включая проблемы в работе </w:t>
      </w:r>
      <w:proofErr w:type="spellStart"/>
      <w:r>
        <w:rPr>
          <w:sz w:val="28"/>
        </w:rPr>
        <w:t>теплопотре</w:t>
      </w:r>
      <w:r>
        <w:rPr>
          <w:sz w:val="28"/>
        </w:rPr>
        <w:t>бляющих</w:t>
      </w:r>
      <w:proofErr w:type="spellEnd"/>
      <w:r>
        <w:rPr>
          <w:sz w:val="28"/>
        </w:rPr>
        <w:t xml:space="preserve"> установок потребителей).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Проблемы организации надежного теплоснабжения отсутствуют.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в) Описание существующих проблем развития систем теплоснабжения.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Проблемы развития систем теплоснабжения отсутствуют.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г) Описание существующих проблем надежного и</w:t>
      </w:r>
      <w:r>
        <w:rPr>
          <w:sz w:val="28"/>
        </w:rPr>
        <w:t xml:space="preserve"> эффективного снабжения топливом действующих систем теплоснабжения.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Проблемы надежного и эффективного снабжения топливом </w:t>
      </w:r>
      <w:proofErr w:type="gramStart"/>
      <w:r>
        <w:rPr>
          <w:sz w:val="28"/>
        </w:rPr>
        <w:t>действующих</w:t>
      </w:r>
      <w:proofErr w:type="gramEnd"/>
      <w:r>
        <w:rPr>
          <w:sz w:val="28"/>
        </w:rPr>
        <w:t xml:space="preserve"> системы теплоснабжения отсутствуют.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Анализ предписаний надзорных органов об устранении нарушений, влияющих на безопасно</w:t>
      </w:r>
      <w:r>
        <w:rPr>
          <w:sz w:val="28"/>
        </w:rPr>
        <w:t xml:space="preserve">сть и надежность системы теплоснабжения.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Предписания надзорных органов об устранении нарушений, влияющих на безопасность и надежность системы теплоснабжения, на момент разработки схемы отсутствуют.</w:t>
      </w:r>
    </w:p>
    <w:p w:rsidR="007F75BE" w:rsidRDefault="00F02565">
      <w:pPr>
        <w:jc w:val="center"/>
        <w:rPr>
          <w:b/>
          <w:sz w:val="28"/>
        </w:rPr>
      </w:pPr>
      <w:r>
        <w:rPr>
          <w:b/>
          <w:sz w:val="28"/>
        </w:rPr>
        <w:t>Глава 2 «Перспективное потребление тепловой энергии на це</w:t>
      </w:r>
      <w:r>
        <w:rPr>
          <w:b/>
          <w:sz w:val="28"/>
        </w:rPr>
        <w:t xml:space="preserve">ли теплоснабжения Куйбышевского сельского поселения Куйбышевского района»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а) Данные базового уровня потребления тепла на цели теплоснабжения.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Отпуск тепловой энергии, Гкал/ 2022 год – 3 540,434. 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б) Прогнозы приростов площади строительных фондов, сгруппи</w:t>
      </w:r>
      <w:r>
        <w:rPr>
          <w:sz w:val="28"/>
        </w:rPr>
        <w:t>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</w:t>
      </w:r>
      <w:r>
        <w:rPr>
          <w:sz w:val="28"/>
        </w:rPr>
        <w:t>приятий, на каждом этапе.</w:t>
      </w:r>
      <w:proofErr w:type="gramEnd"/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На основании Генерального плана объекты строительства многоквартирные дома, индивидуальные жилые дома, общественные здания, производственные здания промышленных предприятий, запитанные от централизованного теплоснабжения, не преду</w:t>
      </w:r>
      <w:r>
        <w:rPr>
          <w:sz w:val="28"/>
        </w:rPr>
        <w:t xml:space="preserve">сматриваются. </w:t>
      </w:r>
    </w:p>
    <w:p w:rsidR="007F75BE" w:rsidRDefault="00F02565">
      <w:pPr>
        <w:spacing w:before="200"/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в) 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</w:t>
      </w:r>
      <w:r>
        <w:rPr>
          <w:sz w:val="28"/>
          <w:highlight w:val="white"/>
        </w:rPr>
        <w:t>льством Российской Федерации.</w:t>
      </w:r>
    </w:p>
    <w:p w:rsidR="007F75BE" w:rsidRDefault="00F02565">
      <w:pPr>
        <w:spacing w:before="200"/>
        <w:ind w:firstLine="709"/>
        <w:jc w:val="both"/>
        <w:rPr>
          <w:sz w:val="28"/>
          <w:highlight w:val="white"/>
        </w:rPr>
      </w:pPr>
      <w:r>
        <w:rPr>
          <w:sz w:val="28"/>
        </w:rPr>
        <w:t xml:space="preserve">Ввиду отсутствия объектов строительства, подключаемых к системе центрального теплоснабжения, перспективные удельные расходы </w:t>
      </w:r>
      <w:proofErr w:type="spellStart"/>
      <w:r>
        <w:rPr>
          <w:sz w:val="28"/>
        </w:rPr>
        <w:t>тепловойэнергии</w:t>
      </w:r>
      <w:proofErr w:type="spellEnd"/>
      <w:r>
        <w:rPr>
          <w:sz w:val="28"/>
        </w:rPr>
        <w:t xml:space="preserve"> на отопление, вентиляцию, ГВС не предусматриваются.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lastRenderedPageBreak/>
        <w:t>г) Прогнозы приростов объемов пот</w:t>
      </w:r>
      <w:r>
        <w:rPr>
          <w:sz w:val="28"/>
        </w:rPr>
        <w:t>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</w:t>
      </w:r>
      <w:r>
        <w:rPr>
          <w:sz w:val="28"/>
        </w:rPr>
        <w:t>ждом этапе.</w:t>
      </w:r>
    </w:p>
    <w:p w:rsidR="007F75BE" w:rsidRDefault="00F02565">
      <w:pPr>
        <w:spacing w:before="200"/>
        <w:jc w:val="both"/>
        <w:rPr>
          <w:sz w:val="28"/>
        </w:rPr>
      </w:pPr>
      <w:r>
        <w:rPr>
          <w:sz w:val="28"/>
        </w:rPr>
        <w:t xml:space="preserve">Таблица 31 Прогнозы приростов объемов потребления тепловой энергии (мощности) зоне действия существующих источников тепловой энергии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4"/>
        <w:gridCol w:w="840"/>
        <w:gridCol w:w="1121"/>
        <w:gridCol w:w="981"/>
        <w:gridCol w:w="982"/>
        <w:gridCol w:w="981"/>
        <w:gridCol w:w="981"/>
        <w:gridCol w:w="981"/>
      </w:tblGrid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Ед. </w:t>
            </w:r>
            <w:proofErr w:type="spellStart"/>
            <w:r>
              <w:rPr>
                <w:sz w:val="20"/>
              </w:rPr>
              <w:t>изм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2029-2033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Отпуск тепловой энергии потребителям, в том числе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3540,434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sz w:val="20"/>
              </w:rPr>
            </w:pPr>
            <w:r>
              <w:rPr>
                <w:sz w:val="20"/>
              </w:rPr>
              <w:t>18652,31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МКД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Общественные здания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3540,434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3730,462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18652,31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Прочие здания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Объем тепловой мощности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5,125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МКД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Общественные здания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5,125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</w:tr>
      <w:tr w:rsidR="007F75BE"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Прочие здания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  <w:highlight w:val="white"/>
        </w:rPr>
      </w:pPr>
      <w:proofErr w:type="spellStart"/>
      <w:r>
        <w:rPr>
          <w:sz w:val="28"/>
          <w:highlight w:val="white"/>
        </w:rPr>
        <w:t>д</w:t>
      </w:r>
      <w:proofErr w:type="spellEnd"/>
      <w:r>
        <w:rPr>
          <w:sz w:val="28"/>
          <w:highlight w:val="white"/>
        </w:rPr>
        <w:t xml:space="preserve">) Прогнозы приростов объемов потребления тепловой энергии (мощности) и теплоносителя с разделением по видам теплопотребления </w:t>
      </w:r>
      <w:r>
        <w:rPr>
          <w:sz w:val="28"/>
          <w:highlight w:val="white"/>
        </w:rPr>
        <w:t>в расчетных элементах территориального деления и в зонах действия индивидуального теплоснабжения на каждом этапе.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Приросты объёмов потребления тепловой энергии (мощности) и теплоносителя и в зонах действия индивидуального теплоснабжения не предусматриваютс</w:t>
      </w:r>
      <w:r>
        <w:rPr>
          <w:sz w:val="28"/>
        </w:rPr>
        <w:t xml:space="preserve">я.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proofErr w:type="gramStart"/>
      <w:r>
        <w:rPr>
          <w:sz w:val="28"/>
        </w:rPr>
        <w:t>е)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</w:t>
      </w:r>
      <w:r>
        <w:rPr>
          <w:sz w:val="28"/>
        </w:rPr>
        <w:t>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каждом</w:t>
      </w:r>
      <w:proofErr w:type="gramEnd"/>
      <w:r>
        <w:rPr>
          <w:sz w:val="28"/>
        </w:rPr>
        <w:t xml:space="preserve"> этапе.</w:t>
      </w:r>
      <w:r>
        <w:rPr>
          <w:sz w:val="28"/>
        </w:rPr>
        <w:t xml:space="preserve"> </w:t>
      </w:r>
    </w:p>
    <w:p w:rsidR="007F75BE" w:rsidRDefault="00F02565">
      <w:pPr>
        <w:spacing w:before="200"/>
        <w:ind w:firstLine="709"/>
        <w:rPr>
          <w:sz w:val="28"/>
          <w:u w:val="single"/>
        </w:rPr>
      </w:pPr>
      <w:r>
        <w:rPr>
          <w:sz w:val="28"/>
        </w:rPr>
        <w:t>Объекты, расположенные в производственных зонах, подключенных или подключаемых к системе центрального теплоснабжения, отсутствуют.</w:t>
      </w:r>
    </w:p>
    <w:p w:rsidR="007F75BE" w:rsidRDefault="00F0256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Глава 3 «Электронная модель системы теплоснабжения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Пункт 2 ПП РФ № </w:t>
      </w:r>
      <w:r>
        <w:rPr>
          <w:sz w:val="28"/>
        </w:rPr>
        <w:t xml:space="preserve">154 устанавливает, что при разработке схемы теплоснабжения поселений </w:t>
      </w:r>
      <w:proofErr w:type="spellStart"/>
      <w:r>
        <w:rPr>
          <w:sz w:val="28"/>
        </w:rPr>
        <w:t>счисленностью</w:t>
      </w:r>
      <w:proofErr w:type="spellEnd"/>
      <w:r>
        <w:rPr>
          <w:sz w:val="28"/>
        </w:rPr>
        <w:t xml:space="preserve"> населения до 10 тысяч человек с соблюдением требований пунктов 3 - 89 к схемам теплоснабжения, пунктов 10, 35 - 38 требований к порядку разработки и утверждения схем теплосн</w:t>
      </w:r>
      <w:r>
        <w:rPr>
          <w:sz w:val="28"/>
        </w:rPr>
        <w:t>абжения, не является обязательным. В п. 23 вышеуказанных требований определено, что 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П. 22 Требований к схемам теплоснабжен</w:t>
      </w:r>
      <w:r>
        <w:rPr>
          <w:sz w:val="28"/>
        </w:rPr>
        <w:t>ия, порядку их разработки и утверждения, ПП РФ № 154 содержит исчерпывающий перечень данных, в отношении которых схема теплоснабжения подлежит ежегодной актуализации. В числе указанных данных отсутствует требование о разработке электронном модели системы т</w:t>
      </w:r>
      <w:r>
        <w:rPr>
          <w:sz w:val="28"/>
        </w:rPr>
        <w:t>еплоснабжения. Население сельского поселения составляет 7598 человек. На основании изложенного при разработке настоящей схемы, и учитывая значение численности населения сельского поселения, до 10 тысяч человек, разработка электронной модели системы теплосн</w:t>
      </w:r>
      <w:r>
        <w:rPr>
          <w:sz w:val="28"/>
        </w:rPr>
        <w:t xml:space="preserve">абжения согласно </w:t>
      </w:r>
      <w:proofErr w:type="spellStart"/>
      <w:r>
        <w:rPr>
          <w:sz w:val="28"/>
        </w:rPr>
        <w:t>пп</w:t>
      </w:r>
      <w:proofErr w:type="spellEnd"/>
      <w:r>
        <w:rPr>
          <w:sz w:val="28"/>
        </w:rPr>
        <w:t>. 2, 22, 23 Постановления Правительства РФ от 22.02.2012 № 154 не выполняется.</w:t>
      </w:r>
    </w:p>
    <w:p w:rsidR="007F75BE" w:rsidRDefault="00F0256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Глава 4 «Перспективные балансы тепловой мощности источников тепловой энергии и тепловой нагрузки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а) </w:t>
      </w:r>
      <w:r>
        <w:rPr>
          <w:sz w:val="28"/>
        </w:rPr>
        <w:t>Балансы существующей на базовый период (2022 год)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</w:t>
      </w:r>
      <w:r>
        <w:rPr>
          <w:sz w:val="28"/>
        </w:rPr>
        <w:t xml:space="preserve"> источников тепловой энергии, устанавливаемых на основании величины расчетной тепловой нагрузки.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Таблица 32 Существующие и перспективные балансы тепловой мощности и тепловой нагрузки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44"/>
        <w:gridCol w:w="1401"/>
        <w:gridCol w:w="1262"/>
        <w:gridCol w:w="1541"/>
        <w:gridCol w:w="1682"/>
      </w:tblGrid>
      <w:tr w:rsidR="007F75BE">
        <w:trPr>
          <w:trHeight w:val="900"/>
        </w:trPr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Сущест-вующая</w:t>
            </w:r>
            <w:proofErr w:type="spellEnd"/>
            <w:proofErr w:type="gramEnd"/>
            <w:r>
              <w:rPr>
                <w:sz w:val="20"/>
              </w:rPr>
              <w:t xml:space="preserve"> мощность источника, Гкал/час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Перспек-тивная</w:t>
            </w:r>
            <w:proofErr w:type="spellEnd"/>
            <w:proofErr w:type="gramEnd"/>
            <w:r>
              <w:rPr>
                <w:sz w:val="20"/>
              </w:rPr>
              <w:t xml:space="preserve"> мощно</w:t>
            </w:r>
            <w:r>
              <w:rPr>
                <w:sz w:val="20"/>
              </w:rPr>
              <w:t>сть источника, Гкал/час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Перспективная тепловая нагрузка,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Резерв (дефицит) тепловой мощности,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2,622</w:t>
            </w:r>
          </w:p>
        </w:tc>
      </w:tr>
      <w:tr w:rsidR="007F75BE">
        <w:trPr>
          <w:trHeight w:val="189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8-а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</w:t>
            </w:r>
            <w:r>
              <w:rPr>
                <w:sz w:val="20"/>
              </w:rPr>
              <w:t xml:space="preserve"> Союза М.П. Алексеева, 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</w:tr>
      <w:tr w:rsidR="007F75BE">
        <w:trPr>
          <w:trHeight w:val="389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</w:t>
            </w:r>
            <w:r>
              <w:rPr>
                <w:sz w:val="20"/>
              </w:rPr>
              <w:t xml:space="preserve"> Новобахмутский, ул. Широкая, 89 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val="209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F75BE">
        <w:trPr>
          <w:trHeight w:val="33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</w:tr>
      <w:tr w:rsidR="007F75BE">
        <w:trPr>
          <w:trHeight w:val="491"/>
        </w:trPr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</w:tbl>
    <w:p w:rsidR="007F75BE" w:rsidRDefault="00F02565">
      <w:pPr>
        <w:spacing w:before="200"/>
        <w:ind w:firstLine="567"/>
        <w:jc w:val="both"/>
        <w:rPr>
          <w:sz w:val="28"/>
        </w:rPr>
      </w:pPr>
      <w:r>
        <w:rPr>
          <w:sz w:val="28"/>
        </w:rPr>
        <w:t>б)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</w:t>
      </w:r>
      <w:r>
        <w:rPr>
          <w:sz w:val="28"/>
        </w:rPr>
        <w:t xml:space="preserve">епловой энергии. </w:t>
      </w:r>
    </w:p>
    <w:p w:rsidR="007F75BE" w:rsidRDefault="00F02565">
      <w:pPr>
        <w:spacing w:before="200"/>
        <w:ind w:firstLine="567"/>
        <w:jc w:val="both"/>
        <w:rPr>
          <w:sz w:val="28"/>
        </w:rPr>
      </w:pPr>
      <w:r>
        <w:rPr>
          <w:sz w:val="28"/>
        </w:rP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</w:t>
      </w:r>
      <w:r>
        <w:rPr>
          <w:sz w:val="28"/>
        </w:rPr>
        <w:t>ого магистрального вывода.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Магистральный трубопровод – единый имущественный, неделимый комплекс, состоящий из подземных, наземных и надземных трубопроводов и других объектов, обеспечивающих безопасную транспортировку продукции от пункта ее приемки до пункт</w:t>
      </w:r>
      <w:r>
        <w:rPr>
          <w:sz w:val="28"/>
        </w:rPr>
        <w:t xml:space="preserve">а сдачи, передачи в другие трубопроводы, на иной вид транспорта. Учитывая вышеизложенное определение, магистральных трубопроводов в системе теплоснабжения Куйбышевского сельского поселения нет, и соответственно гидравлический расчет не выполняется.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в) Выв</w:t>
      </w:r>
      <w:r>
        <w:rPr>
          <w:sz w:val="28"/>
        </w:rPr>
        <w:t xml:space="preserve">оды о резервах (дефицитах) существующей системы теплоснабжения при обеспечении перспективной тепловой нагрузки потребителей.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Из анализа балансов располагаемой мощности на источниках и подключенной нагрузки до 2033 года, следует вывод о достаточности резер</w:t>
      </w:r>
      <w:r>
        <w:rPr>
          <w:sz w:val="28"/>
        </w:rPr>
        <w:t>ва тепловой мощности на источнике ЦТ. В дальнейшем подключение перспективных потребителей к системе теплоснабжения от котельных возможно.</w:t>
      </w:r>
    </w:p>
    <w:p w:rsidR="007F75BE" w:rsidRDefault="00F02565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Глава 5 «Мастер-план </w:t>
      </w:r>
      <w:proofErr w:type="gramStart"/>
      <w:r>
        <w:rPr>
          <w:b/>
          <w:sz w:val="28"/>
        </w:rPr>
        <w:t>развития систем теплоснабжения Куйбышевского сельского поселения Куйбышевского района</w:t>
      </w:r>
      <w:proofErr w:type="gramEnd"/>
      <w:r>
        <w:rPr>
          <w:b/>
          <w:sz w:val="28"/>
        </w:rPr>
        <w:t>»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а) Описание </w:t>
      </w:r>
      <w:proofErr w:type="gramStart"/>
      <w:r>
        <w:rPr>
          <w:sz w:val="28"/>
        </w:rPr>
        <w:t>вариантов перспективного развития систем теплоснабжения Куйбышевского сельского поселения Куйбышевского района</w:t>
      </w:r>
      <w:proofErr w:type="gramEnd"/>
      <w:r>
        <w:rPr>
          <w:sz w:val="28"/>
        </w:rPr>
        <w:t xml:space="preserve">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1) Первый вариант перспективного развития системы теплоснабжения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Куйбышевского сельского поселения предлагается по генеральному пл</w:t>
      </w:r>
      <w:r>
        <w:rPr>
          <w:sz w:val="28"/>
        </w:rPr>
        <w:t xml:space="preserve">ану.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Теплоснабжение потребителей населённых пунктов – жилая застройка предусматривается от автономных газовых котельных, отдельно стоящих, пристроенных, </w:t>
      </w:r>
      <w:proofErr w:type="spellStart"/>
      <w:r>
        <w:rPr>
          <w:sz w:val="28"/>
        </w:rPr>
        <w:t>крышных</w:t>
      </w:r>
      <w:proofErr w:type="spellEnd"/>
      <w:r>
        <w:rPr>
          <w:sz w:val="28"/>
        </w:rPr>
        <w:t xml:space="preserve">. Разработка проектов теплоснабжения осуществляется специализированной </w:t>
      </w:r>
      <w:proofErr w:type="spellStart"/>
      <w:r>
        <w:rPr>
          <w:sz w:val="28"/>
        </w:rPr>
        <w:t>организации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уществующие</w:t>
      </w:r>
      <w:proofErr w:type="spellEnd"/>
      <w:r>
        <w:rPr>
          <w:sz w:val="28"/>
        </w:rPr>
        <w:t xml:space="preserve"> объекты общественной застройки обеспечиваются теплом от существующих котельных.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2) Второй вариант перспективного развития системы теплоснабжения.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Существующая зона жилой застройки сохраняется в зоне </w:t>
      </w:r>
      <w:proofErr w:type="gramStart"/>
      <w:r>
        <w:rPr>
          <w:sz w:val="28"/>
        </w:rPr>
        <w:t>индивидуального</w:t>
      </w:r>
      <w:proofErr w:type="gramEnd"/>
    </w:p>
    <w:p w:rsidR="007F75BE" w:rsidRDefault="00F02565">
      <w:pPr>
        <w:jc w:val="both"/>
        <w:rPr>
          <w:sz w:val="28"/>
        </w:rPr>
      </w:pPr>
      <w:r>
        <w:rPr>
          <w:sz w:val="28"/>
        </w:rPr>
        <w:t>теплоснабжения с помощью квартирных котл</w:t>
      </w:r>
      <w:r>
        <w:rPr>
          <w:sz w:val="28"/>
        </w:rPr>
        <w:t>ов и прочие. Существующие объекты общественной застройки обеспечиваются теплом от существующих котельных.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б) Технико-экономическое сравнение </w:t>
      </w:r>
      <w:proofErr w:type="gramStart"/>
      <w:r>
        <w:rPr>
          <w:sz w:val="28"/>
        </w:rPr>
        <w:t>вариантов перспективного развития систем теплоснабжения Куйбышевского сельского поселения Куйбышевского района</w:t>
      </w:r>
      <w:proofErr w:type="gramEnd"/>
      <w:r>
        <w:rPr>
          <w:sz w:val="28"/>
        </w:rPr>
        <w:t xml:space="preserve">.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Та</w:t>
      </w:r>
      <w:r>
        <w:rPr>
          <w:sz w:val="28"/>
        </w:rPr>
        <w:t>блица 33 Технико-экономическое сравнение вариантов перспективного развития на 2024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25"/>
        <w:gridCol w:w="4905"/>
      </w:tblGrid>
      <w:tr w:rsidR="007F75BE"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вариант 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вариант </w:t>
            </w:r>
          </w:p>
        </w:tc>
      </w:tr>
      <w:tr w:rsidR="007F75BE"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Тепловая нагрузка ЦИТЭ, 0,818 Гкал/час,                    ИИТЭ 1,251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Тепловая нагрузка ЦИТЭ, 0,818 Гкал/час,                    ИИТЭ 1,251</w:t>
            </w:r>
            <w:r>
              <w:rPr>
                <w:sz w:val="20"/>
              </w:rPr>
              <w:t xml:space="preserve">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rPr>
          <w:trHeight w:val="665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Годовое потребление тепловой энергии 3540,434 Гкал/год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Годовое потребление тепловой энергии 3730,462 Гкал/год</w:t>
            </w:r>
          </w:p>
        </w:tc>
      </w:tr>
      <w:tr w:rsidR="007F75BE"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Финансирование за счет средств по концессионному соглашению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Финансирование за счет средств по                   концессионному </w:t>
            </w:r>
            <w:r>
              <w:rPr>
                <w:sz w:val="20"/>
              </w:rPr>
              <w:t>соглашению</w:t>
            </w:r>
          </w:p>
        </w:tc>
      </w:tr>
      <w:tr w:rsidR="007F75BE"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Протяженность построенных тепловых сетей, 1446,9 м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Протяженность построенных тепловых сетей, 1446,9 м</w:t>
            </w:r>
          </w:p>
        </w:tc>
      </w:tr>
      <w:tr w:rsidR="007F75BE"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 обеспечивается теплом автономно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 обеспечивается теплом автономно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proofErr w:type="gramStart"/>
      <w:r>
        <w:rPr>
          <w:sz w:val="28"/>
        </w:rPr>
        <w:t>в) Обоснование выбора приоритетного варианта</w:t>
      </w:r>
      <w:r>
        <w:rPr>
          <w:sz w:val="28"/>
        </w:rPr>
        <w:t xml:space="preserve"> перспективного развития систем теплоснабжения Куйбышевского сельского поселения Куйбышевского района, на основе анализа ценовых (тарифных) последствий для потребителей, а в ценовых зонах теплоснабжения - на основе анализа ценовых (тарифных) последствий дл</w:t>
      </w:r>
      <w:r>
        <w:rPr>
          <w:sz w:val="28"/>
        </w:rPr>
        <w:t xml:space="preserve">я потребителей, возникших при осуществлении регулируемых видов деятельности, и индикаторов развития систем теплоснабжения Куйбышевского сельского поселения Куйбышевского района. </w:t>
      </w:r>
      <w:proofErr w:type="gramEnd"/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Поскольку в предлагаемых вариантах развития теплоснабжения на 2024 год не пре</w:t>
      </w:r>
      <w:r>
        <w:rPr>
          <w:sz w:val="28"/>
        </w:rPr>
        <w:t xml:space="preserve">дполагается строительство (реконструкция) котельных центрального теплоснабжения, анализ ценовых (тарифных) последствий не проводится. </w:t>
      </w:r>
    </w:p>
    <w:p w:rsidR="007F75BE" w:rsidRDefault="00F02565">
      <w:pPr>
        <w:spacing w:before="200"/>
        <w:jc w:val="center"/>
        <w:rPr>
          <w:b/>
          <w:sz w:val="28"/>
        </w:rPr>
      </w:pPr>
      <w:r>
        <w:rPr>
          <w:b/>
          <w:sz w:val="28"/>
        </w:rPr>
        <w:t>Глава 6 «Существующие и перспективные балансы производительности водоподготовительных установок и максимального потреблен</w:t>
      </w:r>
      <w:r>
        <w:rPr>
          <w:b/>
          <w:sz w:val="28"/>
        </w:rPr>
        <w:t xml:space="preserve">ия теплоносителя </w:t>
      </w:r>
      <w:proofErr w:type="spellStart"/>
      <w:r>
        <w:rPr>
          <w:b/>
          <w:sz w:val="28"/>
        </w:rPr>
        <w:t>теплопотребляющими</w:t>
      </w:r>
      <w:proofErr w:type="spellEnd"/>
      <w:r>
        <w:rPr>
          <w:b/>
          <w:sz w:val="28"/>
        </w:rPr>
        <w:t xml:space="preserve"> установками потребителей, в том числе в аварийных режимах Куйбышевского сельского поселения Куйбышевского района»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а) Расчетная величина нормативных потерь (в ценовых зонах теплоснабжения - расчетную величину плановых пот</w:t>
      </w:r>
      <w:r>
        <w:rPr>
          <w:sz w:val="28"/>
        </w:rPr>
        <w:t>ерь, определяемых в соответствии с методическими указаниями по разработке схем теплоснабжения) теплоносителя в тепловых сетях в зонах действия источников тепловой энергии.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Сведения о ВПУ отражены в утверждаемой части схемы.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б) Максимальный и среднечасовой</w:t>
      </w:r>
      <w:r>
        <w:rPr>
          <w:sz w:val="28"/>
        </w:rPr>
        <w:t xml:space="preserve">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</w:t>
      </w:r>
      <w:r>
        <w:rPr>
          <w:sz w:val="28"/>
        </w:rPr>
        <w:lastRenderedPageBreak/>
        <w:t>рассчитываемый с учетом прогнозных сроков перевода потребителей, подключе</w:t>
      </w:r>
      <w:r>
        <w:rPr>
          <w:sz w:val="28"/>
        </w:rPr>
        <w:t>нных к открытой системе теплоснабжения (горячего водоснабжения), отдельным участкам такой системы, на закрытую систему горячего водоснабжения</w:t>
      </w:r>
      <w:proofErr w:type="gramStart"/>
      <w:r>
        <w:rPr>
          <w:sz w:val="28"/>
        </w:rPr>
        <w:t>;.</w:t>
      </w:r>
      <w:proofErr w:type="gramEnd"/>
    </w:p>
    <w:p w:rsidR="007F75BE" w:rsidRDefault="00F02565">
      <w:pPr>
        <w:spacing w:before="200"/>
        <w:ind w:firstLine="709"/>
        <w:jc w:val="both"/>
        <w:rPr>
          <w:sz w:val="28"/>
        </w:rPr>
      </w:pPr>
      <w:proofErr w:type="gramStart"/>
      <w:r>
        <w:rPr>
          <w:sz w:val="28"/>
        </w:rPr>
        <w:t>Централизованная</w:t>
      </w:r>
      <w:proofErr w:type="gramEnd"/>
      <w:r>
        <w:rPr>
          <w:sz w:val="28"/>
        </w:rPr>
        <w:t xml:space="preserve"> ГВС на территории Куйбышевского сельского поселения не предусмотрена.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в) Сведения о наличии </w:t>
      </w:r>
      <w:r>
        <w:rPr>
          <w:sz w:val="28"/>
        </w:rPr>
        <w:t>баков-аккумуляторов.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На территории Куйбышевского сельского поселения баки-аккумуляторы не предусмотрены.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г) Нормативный и фактический (для эксплуатационного и аварийного режимов) часовой расход </w:t>
      </w:r>
      <w:proofErr w:type="spellStart"/>
      <w:r>
        <w:rPr>
          <w:sz w:val="28"/>
        </w:rPr>
        <w:t>подпиточной</w:t>
      </w:r>
      <w:proofErr w:type="spellEnd"/>
      <w:r>
        <w:rPr>
          <w:sz w:val="28"/>
        </w:rPr>
        <w:t xml:space="preserve"> воды в зоне действия источников тепловой энергии.</w:t>
      </w:r>
      <w:proofErr w:type="gramEnd"/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Сведения о ВПУ отражены в утверждаемой части схемы.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)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теплоснабжения. </w:t>
      </w:r>
    </w:p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>Сведения о ВПУ отражены в утверждаемой части схе</w:t>
      </w:r>
      <w:r>
        <w:rPr>
          <w:sz w:val="28"/>
        </w:rPr>
        <w:t xml:space="preserve">мы. В схеме не предусматриваются мероприятия по модернизации, техническому перевооружению ВПУ.  </w:t>
      </w:r>
    </w:p>
    <w:p w:rsidR="007F75BE" w:rsidRDefault="00F02565">
      <w:pPr>
        <w:spacing w:before="200"/>
        <w:ind w:firstLine="567"/>
        <w:jc w:val="center"/>
        <w:rPr>
          <w:b/>
          <w:sz w:val="28"/>
        </w:rPr>
      </w:pPr>
      <w:r>
        <w:rPr>
          <w:b/>
          <w:sz w:val="28"/>
        </w:rPr>
        <w:t>Глава 7 «Предложения по строительству, реконструкции, техническому перевооружению и (или) модернизации источников тепловой энергии Куйбышевского сельского посе</w:t>
      </w:r>
      <w:r>
        <w:rPr>
          <w:b/>
          <w:sz w:val="28"/>
        </w:rPr>
        <w:t>ления Куйбышевского района»</w:t>
      </w:r>
    </w:p>
    <w:p w:rsidR="007F75BE" w:rsidRDefault="00F02565">
      <w:pPr>
        <w:spacing w:before="200"/>
        <w:ind w:firstLine="567"/>
        <w:jc w:val="both"/>
        <w:rPr>
          <w:sz w:val="28"/>
        </w:rPr>
      </w:pPr>
      <w:r>
        <w:rPr>
          <w:sz w:val="28"/>
        </w:rPr>
        <w:t xml:space="preserve">а) Описание условий организации централизованного теплоснабжения,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индивидуального теплоснабжения, а также поквартирного отопления, которое должно содержать, в том числе определение целесообразности или нецелесообразности подклю</w:t>
      </w:r>
      <w:r>
        <w:rPr>
          <w:sz w:val="28"/>
        </w:rPr>
        <w:t xml:space="preserve">чения (технологического присоединения) </w:t>
      </w:r>
      <w:proofErr w:type="spellStart"/>
      <w:r>
        <w:rPr>
          <w:sz w:val="28"/>
        </w:rPr>
        <w:t>теплопотребляющей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установки</w:t>
      </w:r>
      <w:proofErr w:type="gramEnd"/>
      <w:r>
        <w:rPr>
          <w:sz w:val="28"/>
        </w:rPr>
        <w:t xml:space="preserve">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</w:t>
      </w:r>
      <w:r>
        <w:rPr>
          <w:sz w:val="28"/>
        </w:rPr>
        <w:t>орядке, установленном методическими указаниями по разработке схем теплоснабжения.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Таблица 34 Описание условий организации теплоснабжения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20"/>
        <w:gridCol w:w="5650"/>
        <w:gridCol w:w="1559"/>
      </w:tblGrid>
      <w:tr w:rsidR="007F75BE">
        <w:trPr>
          <w:trHeight w:val="413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ЦТ</w:t>
            </w:r>
          </w:p>
        </w:tc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ИТ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Поквартирное отопление</w:t>
            </w:r>
          </w:p>
        </w:tc>
      </w:tr>
      <w:tr w:rsidR="007F75BE"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 с. Куйбышево, ул. Пролетарская, 7, ТН 0,818 Гкал/ч, подключение *ТУ не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z w:val="20"/>
              </w:rPr>
              <w:t xml:space="preserve"> наличие устройств регулирования подачи </w:t>
            </w:r>
            <w:r>
              <w:rPr>
                <w:sz w:val="20"/>
              </w:rPr>
              <w:lastRenderedPageBreak/>
              <w:t xml:space="preserve">тепловой энергии на котельной. Все объекты, подключенные к котельным, в доступном радиусе обслуживания. </w:t>
            </w:r>
          </w:p>
        </w:tc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с. Русское, ул. Красноармейск</w:t>
            </w:r>
            <w:r>
              <w:rPr>
                <w:sz w:val="20"/>
              </w:rPr>
              <w:t>ая, 8-а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с. Куйбышево, ул. </w:t>
            </w:r>
            <w:proofErr w:type="gramStart"/>
            <w:r>
              <w:rPr>
                <w:sz w:val="20"/>
              </w:rPr>
              <w:t>Пр</w:t>
            </w:r>
            <w:r>
              <w:rPr>
                <w:sz w:val="20"/>
              </w:rPr>
              <w:t>олетарская</w:t>
            </w:r>
            <w:proofErr w:type="gramEnd"/>
            <w:r>
              <w:rPr>
                <w:sz w:val="20"/>
              </w:rPr>
              <w:t>, 5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z w:val="20"/>
              </w:rPr>
              <w:t>Куйбышево, ул. Миусская, 3 *10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Сведения об объектах отсутствуют</w:t>
            </w:r>
          </w:p>
        </w:tc>
      </w:tr>
    </w:tbl>
    <w:p w:rsidR="007F75BE" w:rsidRDefault="00F02565">
      <w:pPr>
        <w:jc w:val="both"/>
        <w:rPr>
          <w:sz w:val="20"/>
        </w:rPr>
      </w:pPr>
      <w:r>
        <w:rPr>
          <w:sz w:val="20"/>
        </w:rPr>
        <w:lastRenderedPageBreak/>
        <w:t>*тепло-потребляющая установка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б) Описание текущей ситуации, связанной с ранее принятыми в соответствии с законодательством Российской Федерации об электроэнергетике </w:t>
      </w:r>
      <w:proofErr w:type="gramStart"/>
      <w:r>
        <w:rPr>
          <w:sz w:val="28"/>
        </w:rPr>
        <w:t>решениями</w:t>
      </w:r>
      <w:proofErr w:type="gramEnd"/>
      <w:r>
        <w:rPr>
          <w:sz w:val="28"/>
        </w:rPr>
        <w:t xml:space="preserve"> об отне</w:t>
      </w:r>
      <w:r>
        <w:rPr>
          <w:sz w:val="28"/>
        </w:rPr>
        <w:t xml:space="preserve">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На территории Куйбышевского сельского поселения генерирующие объекты, мощность которых поста</w:t>
      </w:r>
      <w:r>
        <w:rPr>
          <w:sz w:val="28"/>
        </w:rPr>
        <w:t xml:space="preserve">вляется в вынужденном режиме в целях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 xml:space="preserve">обеспечения надежного теплоснабжения потребителей, отсутствуют. </w:t>
      </w:r>
    </w:p>
    <w:p w:rsidR="007F75BE" w:rsidRDefault="00F02565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t>в)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</w:t>
      </w:r>
      <w:r>
        <w:rPr>
          <w:sz w:val="28"/>
        </w:rPr>
        <w:t>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</w:t>
      </w:r>
      <w:r>
        <w:rPr>
          <w:sz w:val="28"/>
        </w:rPr>
        <w:t>ентного отбора мощности на оптовом рынке электрической энергии (мощности) на соответствующий период), 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соответствии</w:t>
      </w:r>
      <w:proofErr w:type="gramEnd"/>
      <w:r>
        <w:rPr>
          <w:sz w:val="28"/>
        </w:rPr>
        <w:t xml:space="preserve"> с методическими указаниями по разработке схем теплоснабжения.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На территории Куйбышевского сельского поселения генерирующие объекты, мощнос</w:t>
      </w:r>
      <w:r>
        <w:rPr>
          <w:sz w:val="28"/>
        </w:rPr>
        <w:t>ть которых поставляется в вынужденном режиме в целях обеспечения надежного теплоснабжения потребителей, отсутствуют.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г) Обоснование предлагаемых для строительства источников тепловой энергии, функционирующих в режиме комбинированной выработки электрической</w:t>
      </w:r>
      <w:r>
        <w:rPr>
          <w:sz w:val="28"/>
        </w:rPr>
        <w:t xml:space="preserve">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Строительство источников тепловой энергии, функционирующих в режиме комбинированной выра</w:t>
      </w:r>
      <w:r>
        <w:rPr>
          <w:sz w:val="28"/>
        </w:rPr>
        <w:t>ботки электрической и тепловой энергии, на территории Куйбышевского сельского поселения, отсутствуют.</w:t>
      </w:r>
    </w:p>
    <w:p w:rsidR="007F75BE" w:rsidRDefault="00F02565">
      <w:pPr>
        <w:ind w:firstLine="567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</w:t>
      </w:r>
      <w:r>
        <w:rPr>
          <w:sz w:val="28"/>
        </w:rPr>
        <w:t>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Реконструкция источников тепловой энергии, функционирующих в </w:t>
      </w:r>
      <w:r>
        <w:rPr>
          <w:sz w:val="28"/>
        </w:rPr>
        <w:t xml:space="preserve">режиме комбинированной выработки электрической и тепловой энергии, на </w:t>
      </w:r>
      <w:proofErr w:type="spellStart"/>
      <w:r>
        <w:rPr>
          <w:sz w:val="28"/>
        </w:rPr>
        <w:t>территорииКуйбышевского</w:t>
      </w:r>
      <w:proofErr w:type="spellEnd"/>
      <w:r>
        <w:rPr>
          <w:sz w:val="28"/>
        </w:rPr>
        <w:t xml:space="preserve"> сельского поселения, отсутствуют.</w:t>
      </w:r>
    </w:p>
    <w:p w:rsidR="007F75BE" w:rsidRDefault="00F02565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е) Обоснование предложений по переоборудованию котельных в источники тепловой энергии, функционирующие в режиме комбинированной </w:t>
      </w:r>
      <w:r>
        <w:rPr>
          <w:sz w:val="28"/>
        </w:rPr>
        <w:t>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  <w:proofErr w:type="gramEnd"/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Переоборудование котельных в источники </w:t>
      </w:r>
      <w:r>
        <w:rPr>
          <w:sz w:val="28"/>
        </w:rPr>
        <w:t xml:space="preserve">тепловой энергии, функционирующие в режиме комбинированной выработки электрической и тепловой энергии, с выработкой </w:t>
      </w:r>
      <w:proofErr w:type="spellStart"/>
      <w:r>
        <w:rPr>
          <w:sz w:val="28"/>
        </w:rPr>
        <w:t>электроэнергиина</w:t>
      </w:r>
      <w:proofErr w:type="spellEnd"/>
      <w:r>
        <w:rPr>
          <w:sz w:val="28"/>
        </w:rPr>
        <w:t xml:space="preserve"> территории Куйбышевского сельского поселения, отсутствуют.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ж) Обоснование предлагаемых для реконструкции и (или) </w:t>
      </w:r>
      <w:r>
        <w:rPr>
          <w:sz w:val="28"/>
        </w:rPr>
        <w:t xml:space="preserve">модернизации котельных с увеличением зоны их действия путем включения в нее зон </w:t>
      </w:r>
      <w:proofErr w:type="gramStart"/>
      <w:r>
        <w:rPr>
          <w:sz w:val="28"/>
        </w:rPr>
        <w:t>действия</w:t>
      </w:r>
      <w:proofErr w:type="gramEnd"/>
      <w:r>
        <w:rPr>
          <w:sz w:val="28"/>
        </w:rPr>
        <w:t xml:space="preserve"> существующих источников тепловой энергии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Реконструкция котельных с увеличением зоны их действия путем включения в нее зон действия, существующих источников тепловой эн</w:t>
      </w:r>
      <w:r>
        <w:rPr>
          <w:sz w:val="28"/>
        </w:rPr>
        <w:t>ергии, на территории Куйбышевского сельского поселения, не предусмотрены.</w:t>
      </w:r>
    </w:p>
    <w:p w:rsidR="007F75BE" w:rsidRDefault="00F02565">
      <w:pPr>
        <w:ind w:firstLine="567"/>
        <w:jc w:val="both"/>
        <w:rPr>
          <w:sz w:val="28"/>
        </w:rPr>
      </w:pPr>
      <w:proofErr w:type="spellStart"/>
      <w:r>
        <w:rPr>
          <w:sz w:val="28"/>
        </w:rPr>
        <w:t>з</w:t>
      </w:r>
      <w:proofErr w:type="spellEnd"/>
      <w:r>
        <w:rPr>
          <w:sz w:val="28"/>
        </w:rPr>
        <w:t>)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</w:t>
      </w:r>
      <w:r>
        <w:rPr>
          <w:sz w:val="28"/>
        </w:rPr>
        <w:t xml:space="preserve"> и тепловой энергии.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Источники тепловой энергии, функционирующие в режиме комбинированной выработки электрической и тепловой энергии, на территории Куйбышевского сельского поселения, отсутствуют.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и) Обоснование предложений по расширению зон действия действ</w:t>
      </w:r>
      <w:r>
        <w:rPr>
          <w:sz w:val="28"/>
        </w:rPr>
        <w:t>ующих источников тепловой энергии, функционирующих в режиме комбинированной выработки электрической и тепловой энергии.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Источники тепловой энергии, функционирующие в режиме комбинированной выработки электрической и тепловой энергии, на территории Куйбышевс</w:t>
      </w:r>
      <w:r>
        <w:rPr>
          <w:sz w:val="28"/>
        </w:rPr>
        <w:t>кого сельского поселения, отсутствуют.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к)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Предлагаемые для вывода в резерв и (или) вывода из эксплуа</w:t>
      </w:r>
      <w:r>
        <w:rPr>
          <w:sz w:val="28"/>
        </w:rPr>
        <w:t>тации котельных при передаче тепловых нагрузок на другие источники тепловой энергии на территории Куйбышевского сельского поселения, отсутствуют.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л) Обоснование организации индивидуального теплоснабжения в зонах застройки сельского поселения малоэтажными ж</w:t>
      </w:r>
      <w:r>
        <w:rPr>
          <w:sz w:val="28"/>
        </w:rPr>
        <w:t>илыми зданиями.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 xml:space="preserve">По Генеральному плану теплоснабжение потребителей населенных пунктов - жилые дома средней этажности, общественные здания, предусматривается от автономных газовых котельных (блочно-модульных, отдельно стоящих, пристроенных, </w:t>
      </w:r>
      <w:proofErr w:type="spellStart"/>
      <w:r>
        <w:rPr>
          <w:sz w:val="28"/>
        </w:rPr>
        <w:t>крышных</w:t>
      </w:r>
      <w:proofErr w:type="spellEnd"/>
      <w:r>
        <w:rPr>
          <w:sz w:val="28"/>
        </w:rPr>
        <w:t>). Теплосн</w:t>
      </w:r>
      <w:r>
        <w:rPr>
          <w:sz w:val="28"/>
        </w:rPr>
        <w:t xml:space="preserve">абжение жилых домов усадебной застройки </w:t>
      </w:r>
      <w:proofErr w:type="spellStart"/>
      <w:r>
        <w:rPr>
          <w:sz w:val="28"/>
        </w:rPr>
        <w:t>премиум-класса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эконом-класса</w:t>
      </w:r>
      <w:proofErr w:type="spellEnd"/>
      <w:proofErr w:type="gramEnd"/>
      <w:r>
        <w:rPr>
          <w:sz w:val="28"/>
        </w:rPr>
        <w:t>, жилых домов малоэтажной застройки предлагается осуществить за счет устройства поквартирных газовых тепловых генераторов.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м) Обоснование перспективных балансов производства и потребления</w:t>
      </w:r>
      <w:r>
        <w:rPr>
          <w:sz w:val="28"/>
        </w:rPr>
        <w:t xml:space="preserve">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lastRenderedPageBreak/>
        <w:t xml:space="preserve">тепловой мощности источников тепловой энергии и теплоносителя и присоединенной тепловой нагрузки в каждой из систем теплоснабжения Куйбышевского сельского поселения Куйбышевского района. 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Таблица 35 Перспективный (на 2033 год) баланс производства и потре</w:t>
      </w:r>
      <w:r>
        <w:rPr>
          <w:sz w:val="28"/>
        </w:rPr>
        <w:t xml:space="preserve">бления тепловой мощности источников тепловой энергии, присоединенной тепловой нагрузки в каждой из систем теплоснабжения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6"/>
        <w:gridCol w:w="1682"/>
        <w:gridCol w:w="1401"/>
        <w:gridCol w:w="1541"/>
      </w:tblGrid>
      <w:tr w:rsidR="007F75BE">
        <w:trPr>
          <w:trHeight w:val="1207"/>
        </w:trPr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Система теплоснабжения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Производство (выработка) тепловой энергии, Гкал/год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Потребление тепловой энергии, Гкал/год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Перспективная теплов</w:t>
            </w:r>
            <w:r>
              <w:rPr>
                <w:sz w:val="20"/>
              </w:rPr>
              <w:t>ая нагрузка,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1235,0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1235,0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0,818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8-а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279,969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279,969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7F75BE">
        <w:trPr>
          <w:trHeight w:val="433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51,108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51,108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66,248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66,248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288,184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288,184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 3 а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210,288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210,288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105,571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105,571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57,200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57,200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</w:t>
            </w:r>
            <w:r>
              <w:rPr>
                <w:sz w:val="20"/>
              </w:rPr>
              <w:t xml:space="preserve">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110,760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110,760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109,200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109,200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0,141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23,192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23,192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30,992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30,992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109,512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109,512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24,128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24,128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230,108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230,108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40,773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40,773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273,246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273,246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t>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156,354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156,354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49,675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49,675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35,962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35,962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32,746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32,746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101,478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101,478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</w:t>
            </w:r>
            <w:r>
              <w:rPr>
                <w:sz w:val="20"/>
              </w:rPr>
              <w:t>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8,368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8,368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43,670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43,670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</w:tr>
      <w:tr w:rsidR="007F75BE">
        <w:trPr>
          <w:trHeight w:val="331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92,153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92,153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  <w:tr w:rsidR="007F75BE">
        <w:trPr>
          <w:trHeight w:val="166"/>
        </w:trPr>
        <w:tc>
          <w:tcPr>
            <w:tcW w:w="4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</w:t>
            </w:r>
          </w:p>
        </w:tc>
        <w:tc>
          <w:tcPr>
            <w:tcW w:w="1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64,395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64,395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proofErr w:type="spellStart"/>
      <w:r>
        <w:rPr>
          <w:sz w:val="28"/>
        </w:rPr>
        <w:t>н</w:t>
      </w:r>
      <w:proofErr w:type="spellEnd"/>
      <w:r>
        <w:rPr>
          <w:sz w:val="28"/>
        </w:rPr>
        <w:t xml:space="preserve">)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Ввод новых и реконструкции (модернизации) существующих </w:t>
      </w:r>
      <w:r>
        <w:rPr>
          <w:sz w:val="28"/>
        </w:rPr>
        <w:t xml:space="preserve">источников тепловой энергии с использованием возобновляемых источников энергии, а </w:t>
      </w:r>
      <w:r>
        <w:rPr>
          <w:sz w:val="28"/>
        </w:rPr>
        <w:lastRenderedPageBreak/>
        <w:t>также местных видов топлива на территории Куйбышевского сельского поселения не планируется.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о) Обоснование организации теплоснабжения в производственных зонах на территории К</w:t>
      </w:r>
      <w:r>
        <w:rPr>
          <w:sz w:val="28"/>
        </w:rPr>
        <w:t>уйбышевского сельского поселения.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На территории Куйбышевского сельского поселения </w:t>
      </w:r>
      <w:proofErr w:type="spellStart"/>
      <w:r>
        <w:rPr>
          <w:sz w:val="28"/>
        </w:rPr>
        <w:t>организацияв</w:t>
      </w:r>
      <w:proofErr w:type="spellEnd"/>
      <w:r>
        <w:rPr>
          <w:sz w:val="28"/>
        </w:rPr>
        <w:t xml:space="preserve"> производственных зонах предусматривается от ведомственных автономных газовых котельных промышленных производств. 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п</w:t>
      </w:r>
      <w:proofErr w:type="spellEnd"/>
      <w:r>
        <w:rPr>
          <w:sz w:val="28"/>
        </w:rPr>
        <w:t xml:space="preserve">) Результаты расчетов радиуса эффективного теплоснабжения.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Расширение радиусов действия тепловых сетей котельных не планируется. В силу Постановления Правительства Российской Федерации № 154 от 22.02.2012 года (</w:t>
      </w:r>
      <w:proofErr w:type="spellStart"/>
      <w:r>
        <w:rPr>
          <w:sz w:val="28"/>
        </w:rPr>
        <w:t>изм</w:t>
      </w:r>
      <w:proofErr w:type="spellEnd"/>
      <w:r>
        <w:rPr>
          <w:sz w:val="28"/>
        </w:rPr>
        <w:t>. 10.01.2023 года) расчёт радиуса эффект</w:t>
      </w:r>
      <w:r>
        <w:rPr>
          <w:sz w:val="28"/>
        </w:rPr>
        <w:t>ивного теплоснабжения не производится.</w:t>
      </w:r>
    </w:p>
    <w:p w:rsidR="007F75BE" w:rsidRDefault="00F02565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Глава 8 «Предложения по строительству, реконструкции и (или) модернизации тепловых сетей Куйбышевского сельского поселения Куйбышевского района»</w:t>
      </w:r>
    </w:p>
    <w:p w:rsidR="007F75BE" w:rsidRDefault="00F02565">
      <w:pPr>
        <w:ind w:firstLine="567"/>
        <w:jc w:val="both"/>
        <w:rPr>
          <w:sz w:val="28"/>
        </w:rPr>
      </w:pPr>
      <w:r>
        <w:rPr>
          <w:sz w:val="28"/>
        </w:rPr>
        <w:t>а) Предложения по реконструкции и (или) модернизации, строительству тепл</w:t>
      </w:r>
      <w:r>
        <w:rPr>
          <w:sz w:val="28"/>
        </w:rPr>
        <w:t>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Предложения по реконструкции и (или) модернизации, строительству тепловых сетей, </w:t>
      </w:r>
      <w:r>
        <w:rPr>
          <w:sz w:val="28"/>
        </w:rPr>
        <w:t>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 не предусмотрены.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б) Предложения по строительству тепловых сетей для обеспечения перспективных</w:t>
      </w:r>
      <w:r>
        <w:rPr>
          <w:sz w:val="28"/>
        </w:rPr>
        <w:t xml:space="preserve"> приростов тепловой нагрузки под жилищную, комплексную или производственную застройку во вновь осваиваемых районах сельского поселения.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Предложения по строительству тепловых сетей для обеспечения перспективных приростов тепловой нагрузки под жилищную, комп</w:t>
      </w:r>
      <w:r>
        <w:rPr>
          <w:sz w:val="28"/>
        </w:rPr>
        <w:t>лексную или производственную застройку во вновь осваиваемых районах Куйбышевского сельского поселения отсутствуют.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в) Предложения по строительству тепловых сетей, обеспечивающих условия, при наличии которых существует возможность поставок тепловой энергии </w:t>
      </w:r>
      <w:r>
        <w:rPr>
          <w:sz w:val="28"/>
        </w:rPr>
        <w:t xml:space="preserve">потребителям от различных источников тепловой энергии при сохранении надежности теплоснабжения.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Предложения по строительству тепловых сетей, обеспечивающих условия, при наличии, которых, существует возможность поставок тепловой энергии потребителям от раз</w:t>
      </w:r>
      <w:r>
        <w:rPr>
          <w:sz w:val="28"/>
        </w:rPr>
        <w:t>личных источников тепловой энергии, при сохранении надежности теплоснабжения на территории Куйбышевского сельского поселения отсутствуют.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г) Предложения по строительству, реконструкции и (или) модернизации тепловых сетей для повышения эффективности функцио</w:t>
      </w:r>
      <w:r>
        <w:rPr>
          <w:sz w:val="28"/>
        </w:rPr>
        <w:t>нирования системы теплоснабжения, в том числе за счет перевода котельных в пиковый режим работы или ликвидации котельных.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Таблица 36Предложения по реконструкции и (или) модернизации тепловых сетей для повышения эффективности функционирования системы теплос</w:t>
      </w:r>
      <w:r>
        <w:rPr>
          <w:sz w:val="28"/>
        </w:rPr>
        <w:t xml:space="preserve">набжения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53"/>
        <w:gridCol w:w="1231"/>
        <w:gridCol w:w="3146"/>
      </w:tblGrid>
      <w:tr w:rsidR="007F75BE"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участка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Года внедрения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Техническая характеристика тепловых сетей (L (м)</w:t>
            </w:r>
            <w:proofErr w:type="gramEnd"/>
          </w:p>
        </w:tc>
      </w:tr>
      <w:tr w:rsidR="007F75BE">
        <w:trPr>
          <w:trHeight w:val="750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Котельная 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 xml:space="preserve">, ул. Красноармейская,8-а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Замена надземного участка теплосети Д57 длиной 60 м Замена подземного участка теплосети Д57 длиной 60 м </w:t>
            </w:r>
          </w:p>
        </w:tc>
      </w:tr>
      <w:tr w:rsidR="007F75BE">
        <w:trPr>
          <w:trHeight w:val="203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Кузьменко, 3 а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Замена подземного участка тепловой сети </w:t>
            </w:r>
            <w:proofErr w:type="spellStart"/>
            <w:r>
              <w:rPr>
                <w:sz w:val="20"/>
              </w:rPr>
              <w:t>Дн</w:t>
            </w:r>
            <w:proofErr w:type="spellEnd"/>
            <w:r>
              <w:rPr>
                <w:sz w:val="20"/>
              </w:rPr>
              <w:t xml:space="preserve"> 57 длиной 80 м в однотрубном исчислении</w:t>
            </w:r>
          </w:p>
        </w:tc>
      </w:tr>
      <w:tr w:rsidR="007F75BE">
        <w:trPr>
          <w:trHeight w:val="2281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Теплотрасса котельной 567 м</w:t>
            </w:r>
            <w:r>
              <w:rPr>
                <w:sz w:val="20"/>
              </w:rPr>
              <w:t xml:space="preserve"> с кадастровым № 61:19:0010160:217 по адресу: с. Куйбышево, Начало объекта – точка ввода в здание котельной по адресу: с. Куйбышево, ул. Пролетарская, 7; конец объекта – точка перехода на подземную тепловую трассу, расположенная в 34 м. западнее здания по </w:t>
            </w:r>
            <w:r>
              <w:rPr>
                <w:sz w:val="20"/>
              </w:rPr>
              <w:t>адресу: с. Куйбышево, ул. Пролетарская, 7;</w:t>
            </w:r>
            <w:proofErr w:type="gramEnd"/>
            <w:r>
              <w:rPr>
                <w:sz w:val="20"/>
              </w:rPr>
              <w:t xml:space="preserve"> конец объекта – точка ввода в здание по адресу: с. Куйбышево, ул. Пролетарская, 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Перекладка надземного участка тепловой сети длиной 204 м в однотрубном исчислении с изменение условного диаметра </w:t>
            </w:r>
            <w:proofErr w:type="spellStart"/>
            <w:r>
              <w:rPr>
                <w:sz w:val="20"/>
              </w:rPr>
              <w:t>Ду</w:t>
            </w:r>
            <w:proofErr w:type="spellEnd"/>
            <w:r>
              <w:rPr>
                <w:sz w:val="20"/>
              </w:rPr>
              <w:t xml:space="preserve"> с 200 мм д</w:t>
            </w:r>
            <w:r>
              <w:rPr>
                <w:sz w:val="20"/>
              </w:rPr>
              <w:t>о 100 мм</w:t>
            </w:r>
          </w:p>
        </w:tc>
      </w:tr>
      <w:tr w:rsidR="007F75BE">
        <w:trPr>
          <w:trHeight w:val="2609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Теплотрасса котельной протяженностью 397 м с кадастровым номером 61:19:0010160:216 по адресу: с. Куйбышево, начало объекта – точка врезки, расположенная в 48 м. северо-западнее здания котельной, расположенной по адресу: с. Куйбышево, ул. </w:t>
            </w:r>
            <w:r>
              <w:rPr>
                <w:sz w:val="20"/>
              </w:rPr>
              <w:t>Пролетарская, 7; конец объекта – точка ввода в здание, расположенное по адресу: с. Куйбышево, ул. Пролетарская, 7а</w:t>
            </w:r>
            <w:proofErr w:type="gramEnd"/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Перекладка надземного участка тепловой сети длиной 138 м в однотрубном исчислении с изменением условного диаметра с 200 мм до 80 мм.    </w:t>
            </w:r>
            <w:r>
              <w:rPr>
                <w:sz w:val="20"/>
              </w:rPr>
              <w:t xml:space="preserve">                          Перекладка надземного участка тепловой сети длиной 51 м в однотрубном исчислении с изменение условного диаметра с 150 мм до 80 мм</w:t>
            </w:r>
          </w:p>
        </w:tc>
      </w:tr>
      <w:tr w:rsidR="007F75BE">
        <w:trPr>
          <w:trHeight w:val="331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Теплотрасса котельной протяженностью 409 м с кадастровым номером 61:19:0000000:1381 по адресу: с. </w:t>
            </w:r>
            <w:r>
              <w:rPr>
                <w:sz w:val="20"/>
              </w:rPr>
              <w:t>Куйбышево, начало объекта – точка перехода на подземную тепловую трассу, расположенная в 34 м, западнее здания по адресу: с. Куйбышево, ул. Пролетарская, 7; конец объекта – точка ввода в здание по адресу: с. Куйбышево, пер. Овчаренко, 6</w:t>
            </w:r>
            <w:proofErr w:type="gramEnd"/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spacing w:line="2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Перекладка над</w:t>
            </w:r>
            <w:r>
              <w:rPr>
                <w:sz w:val="20"/>
              </w:rPr>
              <w:t>земного участка тепловой сети длиной 120 м в однотрубном исчислении с изменение условного диаметра с 100 мм до 80 мм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Предложения по строительству тепловых сетей для обеспечения нормативной надежности теплоснабжения.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Предложения по строительству тепловых сетей для обеспечения нормативной надежности теплоснабжения отсутствуют.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е) Предложения по реконструкции и (или) модернизации тепловых сетей с увеличением диаметра трубопроводов для обеспечения перспективных приростов</w:t>
      </w:r>
      <w:r>
        <w:rPr>
          <w:sz w:val="28"/>
        </w:rPr>
        <w:t xml:space="preserve"> тепловой нагрузки.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 отсутствуют.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ж) Предложения по реконструкции и (или) модернизации тепловых </w:t>
      </w:r>
      <w:r>
        <w:rPr>
          <w:sz w:val="28"/>
        </w:rPr>
        <w:t>сетей, подлежащих замене в связи с исчерпанием эксплуатационного ресурса.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Предложения отсутствуют. 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lastRenderedPageBreak/>
        <w:t>з</w:t>
      </w:r>
      <w:proofErr w:type="spellEnd"/>
      <w:r>
        <w:rPr>
          <w:sz w:val="28"/>
        </w:rPr>
        <w:t>) Предложения по строительству, реконструкции и (или) модернизации насосных станций.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Предложения по строительству, реконструкции и (или) модернизации насос</w:t>
      </w:r>
      <w:r>
        <w:rPr>
          <w:sz w:val="28"/>
        </w:rPr>
        <w:t>ных станций не предусмотрены.</w:t>
      </w:r>
    </w:p>
    <w:p w:rsidR="007F75BE" w:rsidRDefault="00F0256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Глава 9 «</w:t>
      </w:r>
      <w:r>
        <w:rPr>
          <w:b/>
          <w:sz w:val="28"/>
          <w:highlight w:val="white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r>
        <w:rPr>
          <w:b/>
          <w:sz w:val="28"/>
        </w:rPr>
        <w:t xml:space="preserve"> Куйбышевского сельского поселения Куйбышевского района»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а) </w:t>
      </w:r>
      <w:r>
        <w:rPr>
          <w:sz w:val="28"/>
        </w:rPr>
        <w:t xml:space="preserve">Технико-экономическое обоснование предложений по типам присоединений </w:t>
      </w:r>
      <w:proofErr w:type="spellStart"/>
      <w:r>
        <w:rPr>
          <w:sz w:val="28"/>
        </w:rPr>
        <w:t>теплопотребляющих</w:t>
      </w:r>
      <w:proofErr w:type="spellEnd"/>
      <w:r>
        <w:rPr>
          <w:sz w:val="28"/>
        </w:rPr>
        <w:t xml:space="preserve">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</w:t>
      </w:r>
      <w:r>
        <w:rPr>
          <w:sz w:val="28"/>
        </w:rPr>
        <w:t>чего водоснабжения), на закрытую систему горячего водоснабжения.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Централизованное</w:t>
      </w:r>
      <w:proofErr w:type="gramEnd"/>
      <w:r>
        <w:rPr>
          <w:sz w:val="28"/>
        </w:rPr>
        <w:t xml:space="preserve"> ГВС на территории Куйбышевского сельского поселения отсутствует.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б) Выбор и обоснование метода регулирования отпуска тепловой энергии от источников тепловой энергии.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Централ</w:t>
      </w:r>
      <w:r>
        <w:rPr>
          <w:sz w:val="28"/>
        </w:rPr>
        <w:t>изованное</w:t>
      </w:r>
      <w:proofErr w:type="gramEnd"/>
      <w:r>
        <w:rPr>
          <w:sz w:val="28"/>
        </w:rPr>
        <w:t xml:space="preserve"> ГВС на территории Куйбышевского сельского поселения отсутствует.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в)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</w:t>
      </w:r>
      <w:r>
        <w:rPr>
          <w:sz w:val="28"/>
        </w:rPr>
        <w:t>горячего водоснабжения.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Централизованное</w:t>
      </w:r>
      <w:proofErr w:type="gramEnd"/>
      <w:r>
        <w:rPr>
          <w:sz w:val="28"/>
        </w:rPr>
        <w:t xml:space="preserve"> ГВС на территории Куйбышевского сельского поселения отсутствует.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г) Расчет потребности инвестиций для перевода открытой системы теплоснабжения (горячего водоснабжения) в закрытую систему горячего водоснабжения.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Цент</w:t>
      </w:r>
      <w:r>
        <w:rPr>
          <w:sz w:val="28"/>
        </w:rPr>
        <w:t>рализованное</w:t>
      </w:r>
      <w:proofErr w:type="gramEnd"/>
      <w:r>
        <w:rPr>
          <w:sz w:val="28"/>
        </w:rPr>
        <w:t xml:space="preserve"> ГВС на территории Куйбышевского сельского поселения отсутствует.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водоснабжения.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Центра</w:t>
      </w:r>
      <w:r>
        <w:rPr>
          <w:sz w:val="28"/>
        </w:rPr>
        <w:t>лизованное</w:t>
      </w:r>
      <w:proofErr w:type="gramEnd"/>
      <w:r>
        <w:rPr>
          <w:sz w:val="28"/>
        </w:rPr>
        <w:t xml:space="preserve"> ГВС на территории Куйбышевского сельского поселения отсутствует.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е) Предложения по источникам инвестиций.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Предложения по источникам инвестиций не предусмотрены.</w:t>
      </w:r>
    </w:p>
    <w:p w:rsidR="007F75BE" w:rsidRDefault="00F02565">
      <w:pPr>
        <w:ind w:firstLine="709"/>
        <w:jc w:val="center"/>
        <w:rPr>
          <w:sz w:val="28"/>
        </w:rPr>
      </w:pPr>
      <w:r>
        <w:rPr>
          <w:b/>
          <w:sz w:val="28"/>
        </w:rPr>
        <w:t>Глава 10 «Перспективные топливные балансы Куйбышевского сельского поселения Куйбышев</w:t>
      </w:r>
      <w:r>
        <w:rPr>
          <w:b/>
          <w:sz w:val="28"/>
        </w:rPr>
        <w:t>ского района»</w:t>
      </w:r>
    </w:p>
    <w:p w:rsidR="007F75BE" w:rsidRDefault="00F0256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а)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</w:t>
      </w:r>
      <w:r>
        <w:rPr>
          <w:sz w:val="28"/>
        </w:rPr>
        <w:t xml:space="preserve">ии на территории сельского поселения. </w:t>
      </w:r>
      <w:proofErr w:type="gramEnd"/>
    </w:p>
    <w:p w:rsidR="007F75BE" w:rsidRDefault="00F02565">
      <w:pPr>
        <w:jc w:val="both"/>
        <w:rPr>
          <w:sz w:val="28"/>
        </w:rPr>
      </w:pPr>
      <w:r>
        <w:rPr>
          <w:sz w:val="28"/>
        </w:rPr>
        <w:lastRenderedPageBreak/>
        <w:t>Таблица 37 Расчеты по котельным максимальных часовых и годовых расходов топлива на 2033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11"/>
        <w:gridCol w:w="2368"/>
        <w:gridCol w:w="1451"/>
      </w:tblGrid>
      <w:tr w:rsidR="007F75BE">
        <w:trPr>
          <w:trHeight w:val="587"/>
        </w:trPr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 часовой расход газа,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Годовой расход газа, тыс.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/год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62,697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319,0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8-а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48,000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2,496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12,700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5,601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28,500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6,682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34,000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Кузьменко,</w:t>
            </w:r>
            <w:r>
              <w:rPr>
                <w:sz w:val="20"/>
              </w:rPr>
              <w:t xml:space="preserve"> 3 а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10,417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53,000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4,501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22,900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2,496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12,700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3,204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16,300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5,896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</w:t>
            </w:r>
            <w:r>
              <w:rPr>
                <w:sz w:val="20"/>
              </w:rPr>
              <w:t xml:space="preserve"> Новобахмутский, ул. Широкая, 89 а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0,983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3,439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17,500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1,690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7,174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36,500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2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2,064</w:t>
            </w:r>
          </w:p>
        </w:tc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10,500</w:t>
            </w:r>
          </w:p>
        </w:tc>
      </w:tr>
      <w:tr w:rsidR="007F75BE">
        <w:tc>
          <w:tcPr>
            <w:tcW w:w="5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</w:t>
            </w:r>
            <w:r>
              <w:rPr>
                <w:sz w:val="20"/>
              </w:rPr>
              <w:t xml:space="preserve"> Миусская, 3 * 10 объектов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26,946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137,1</w:t>
            </w:r>
          </w:p>
        </w:tc>
      </w:tr>
    </w:tbl>
    <w:p w:rsidR="007F75BE" w:rsidRDefault="00F02565">
      <w:pPr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После разработки и утверждения программы газификации и схем газоснабжения Куйбышевского сельского поселения, перспективные топливные балансы до 2033 года использования природного газа в качестве основного вида </w:t>
      </w:r>
      <w:r>
        <w:rPr>
          <w:sz w:val="28"/>
        </w:rPr>
        <w:t>топлива, потребляемого источниками тепловой энергии, должны быть согласованы с вышеуказанными документами.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б) Результаты расчетов по каждому источнику тепловой энергии нормативных запасов топлива.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Таблица 38 Результаты расчетов по каждому источнику теплово</w:t>
      </w:r>
      <w:r>
        <w:rPr>
          <w:sz w:val="28"/>
        </w:rPr>
        <w:t>й энергии нормативных запасов топлива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26"/>
        <w:gridCol w:w="1541"/>
        <w:gridCol w:w="1234"/>
        <w:gridCol w:w="1429"/>
      </w:tblGrid>
      <w:tr w:rsidR="007F75BE">
        <w:trPr>
          <w:trHeight w:val="587"/>
        </w:trPr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Годовая выработка тепловой энергии, Гкал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 часовой расход газа,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Годовая потребность в топливе,              т. у. </w:t>
            </w:r>
            <w:proofErr w:type="gramStart"/>
            <w:r>
              <w:rPr>
                <w:sz w:val="20"/>
              </w:rPr>
              <w:t>т</w:t>
            </w:r>
            <w:proofErr w:type="gramEnd"/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1086,722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62,697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368,126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Русское, </w:t>
            </w:r>
            <w:r>
              <w:rPr>
                <w:sz w:val="20"/>
              </w:rPr>
              <w:t>ул. Красноармейская, 8-а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279,969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9,434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55,39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proofErr w:type="gramStart"/>
            <w:r>
              <w:rPr>
                <w:sz w:val="20"/>
              </w:rPr>
              <w:t>Русское</w:t>
            </w:r>
            <w:proofErr w:type="gramEnd"/>
            <w:r>
              <w:rPr>
                <w:sz w:val="20"/>
              </w:rPr>
              <w:t>, ул. Героя Советского Союза М.П. Алексеева, 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51,108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2,496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14,65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72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66,248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5,601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32,89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2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288,184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6,682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39,23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r>
              <w:rPr>
                <w:sz w:val="20"/>
              </w:rPr>
              <w:t>Кузьменко, 3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210,288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10,417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61,16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Свободный, ул. Молодёжная, 8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105,571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4,501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26,42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Ольховский,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>
              <w:rPr>
                <w:sz w:val="20"/>
              </w:rPr>
              <w:t>, 3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57,200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2,496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14,65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Пролетарская</w:t>
            </w:r>
            <w:proofErr w:type="gramEnd"/>
            <w:r>
              <w:rPr>
                <w:sz w:val="20"/>
              </w:rPr>
              <w:t>, 5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110,760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3,204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Театральная</w:t>
            </w:r>
            <w:proofErr w:type="gramEnd"/>
            <w:r>
              <w:rPr>
                <w:sz w:val="20"/>
              </w:rPr>
              <w:t>, 22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109,200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5,896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34,62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х. </w:t>
            </w:r>
            <w:proofErr w:type="gramStart"/>
            <w:r>
              <w:rPr>
                <w:sz w:val="20"/>
              </w:rPr>
              <w:t>Свободный</w:t>
            </w:r>
            <w:proofErr w:type="gramEnd"/>
            <w:r>
              <w:rPr>
                <w:sz w:val="20"/>
              </w:rPr>
              <w:t>, ул. Победы, 29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23,192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6,46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х. Новобахмутский, ул. Широкая, 89 а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30,992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0,983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5,77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Русское, ул. Красноармейская, 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109,512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3,439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20,195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Цветаева, 31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24,128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1,690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9,92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24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230,108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7,174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42,12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 Куйбышево, ул. </w:t>
            </w:r>
            <w:proofErr w:type="gramStart"/>
            <w:r>
              <w:rPr>
                <w:sz w:val="20"/>
              </w:rPr>
              <w:t>Куйбышевская</w:t>
            </w:r>
            <w:proofErr w:type="gramEnd"/>
            <w:r>
              <w:rPr>
                <w:sz w:val="20"/>
              </w:rPr>
              <w:t>, 20</w:t>
            </w: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40,773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2,064</w:t>
            </w:r>
          </w:p>
        </w:tc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12,117</w:t>
            </w:r>
          </w:p>
        </w:tc>
      </w:tr>
      <w:tr w:rsidR="007F75BE">
        <w:tc>
          <w:tcPr>
            <w:tcW w:w="5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с. Куйбышево, ул. Миусская, 3 * 10 объектов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858,047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26,946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5BE" w:rsidRDefault="00F0256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158,21</w:t>
            </w:r>
          </w:p>
        </w:tc>
      </w:tr>
    </w:tbl>
    <w:p w:rsidR="007F75BE" w:rsidRDefault="007F75BE">
      <w:pPr>
        <w:jc w:val="both"/>
        <w:rPr>
          <w:sz w:val="28"/>
        </w:rPr>
      </w:pP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в) Вид топлива, потребляемый источником тепловой энергии, в том числе с использованием возобновляемых источников энергии и местных видов топлива.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На территории Куйбышевского сельского поселения вид топлива, </w:t>
      </w:r>
    </w:p>
    <w:p w:rsidR="007F75BE" w:rsidRDefault="00F02565">
      <w:pPr>
        <w:jc w:val="both"/>
        <w:rPr>
          <w:sz w:val="28"/>
        </w:rPr>
      </w:pPr>
      <w:r>
        <w:rPr>
          <w:sz w:val="28"/>
        </w:rPr>
        <w:t>потребляемый источниками тепловой энергии, прир</w:t>
      </w:r>
      <w:r>
        <w:rPr>
          <w:sz w:val="28"/>
        </w:rPr>
        <w:t>одный газ. Использование возобновляемых источников энергии и местных видов топлива не планируется.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 г) Виды топлива, их доля и значение низшей теплоты сгорания топлива, используемые для производства тепловой энергии по каждой системе теплоснабжения.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На тер</w:t>
      </w:r>
      <w:r>
        <w:rPr>
          <w:sz w:val="28"/>
        </w:rPr>
        <w:t>ритории Куйбышевского сельского поселения вид топлива, потребляемый источником тепловой энергии, природный газ. Доля и значение (</w:t>
      </w:r>
      <w:proofErr w:type="spellStart"/>
      <w:proofErr w:type="gramStart"/>
      <w:r>
        <w:rPr>
          <w:sz w:val="28"/>
        </w:rPr>
        <w:t>Q</w:t>
      </w:r>
      <w:proofErr w:type="gramEnd"/>
      <w:r>
        <w:rPr>
          <w:sz w:val="28"/>
          <w:vertAlign w:val="subscript"/>
        </w:rPr>
        <w:t>рн</w:t>
      </w:r>
      <w:proofErr w:type="spellEnd"/>
      <w:r>
        <w:rPr>
          <w:sz w:val="28"/>
        </w:rPr>
        <w:t>) теплоты сгорания газа 8062 МДж/м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. </w:t>
      </w:r>
    </w:p>
    <w:p w:rsidR="007F75BE" w:rsidRDefault="00F02565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) Преобладающий в Куйбышевском сельском поселении Куйбышевского района, вид топлива, </w:t>
      </w:r>
      <w:r>
        <w:rPr>
          <w:sz w:val="28"/>
        </w:rPr>
        <w:t xml:space="preserve">определяемый по совокупности всех систем теплоснабжения, находящихся в сельском поселении. 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>Преобладающий вид топлива – это природный газ.</w:t>
      </w:r>
    </w:p>
    <w:p w:rsidR="007F75BE" w:rsidRDefault="00F02565">
      <w:pPr>
        <w:ind w:firstLine="709"/>
        <w:jc w:val="both"/>
        <w:rPr>
          <w:sz w:val="28"/>
        </w:rPr>
      </w:pPr>
      <w:r>
        <w:rPr>
          <w:sz w:val="28"/>
        </w:rPr>
        <w:t xml:space="preserve">е) Приоритетное направление развития топливного баланса Куйбышевского сельского поселения Куйбышевского района.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Приоритетное направление развития топливного баланса Куйбышевского сельского поселения определяется по </w:t>
      </w:r>
      <w:proofErr w:type="spellStart"/>
      <w:proofErr w:type="gramStart"/>
      <w:r>
        <w:rPr>
          <w:sz w:val="28"/>
        </w:rPr>
        <w:t>топливно</w:t>
      </w:r>
      <w:proofErr w:type="spellEnd"/>
      <w:r>
        <w:rPr>
          <w:sz w:val="28"/>
        </w:rPr>
        <w:t xml:space="preserve"> – энергетическому</w:t>
      </w:r>
      <w:proofErr w:type="gramEnd"/>
      <w:r>
        <w:rPr>
          <w:sz w:val="28"/>
        </w:rPr>
        <w:t xml:space="preserve"> балансу Куйбышевского сельского поселения, требования к которому утверждены Приказом Министерства энергетики Российской Федера</w:t>
      </w:r>
      <w:r>
        <w:rPr>
          <w:sz w:val="28"/>
        </w:rPr>
        <w:t xml:space="preserve">ции от 14.12.2011 года № 600. </w:t>
      </w:r>
    </w:p>
    <w:p w:rsidR="007F75BE" w:rsidRDefault="00F02565">
      <w:pPr>
        <w:tabs>
          <w:tab w:val="left" w:pos="3045"/>
        </w:tabs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Глава 11 «Оценка надёжности </w:t>
      </w:r>
      <w:proofErr w:type="spellStart"/>
      <w:r>
        <w:rPr>
          <w:b/>
          <w:sz w:val="28"/>
        </w:rPr>
        <w:t>теплоснабженияКуйбышевского</w:t>
      </w:r>
      <w:proofErr w:type="spellEnd"/>
      <w:r>
        <w:rPr>
          <w:b/>
          <w:sz w:val="28"/>
        </w:rPr>
        <w:t xml:space="preserve"> сельского поселения Куйбышевского района»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П. 207 приказа Минэнерго РФ от 5.03.2019 г. № 212 допускает, что в состав обосновывающих материалов к схеме теплоснабжения Куйб</w:t>
      </w:r>
      <w:r>
        <w:rPr>
          <w:sz w:val="28"/>
        </w:rPr>
        <w:t>ышевского сельского поселения, в котором численность населения 7,598 тыс. человек и не превышает 100 тыс. человек, допускается не включать книги 1-18. Ниже приводится нормативно-техническое обоснование о проведении оценки надёжности теплоснабжения Куйбышев</w:t>
      </w:r>
      <w:r>
        <w:rPr>
          <w:sz w:val="28"/>
        </w:rPr>
        <w:t xml:space="preserve">ского сельского поселения, с учётом положений Приказа Минэнерго РФ от 12.03.2013 г. № 103 «Об утверждении Правил оценки готовности к отопительному периоду» (далее - приказ Минэнерго РФ от 5.03.2019 г. № 212).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Показатели надёжности тепловых сетей тепловой </w:t>
      </w:r>
      <w:r>
        <w:rPr>
          <w:sz w:val="28"/>
        </w:rPr>
        <w:t xml:space="preserve">зоны соответствуют нормативному значению. Прекращения подачи тепловой энергии по состоянию на 2024 год (с учётом теплоиспользующих устройств), а также технологических ограничений, связанных с </w:t>
      </w:r>
      <w:proofErr w:type="spellStart"/>
      <w:r>
        <w:rPr>
          <w:sz w:val="28"/>
        </w:rPr>
        <w:t>необеспечением</w:t>
      </w:r>
      <w:proofErr w:type="spellEnd"/>
      <w:r>
        <w:rPr>
          <w:sz w:val="28"/>
        </w:rPr>
        <w:t xml:space="preserve"> заявленного располагаемого напора на потребительс</w:t>
      </w:r>
      <w:r>
        <w:rPr>
          <w:sz w:val="28"/>
        </w:rPr>
        <w:t xml:space="preserve">ком вводе на тепловых сетях не зафиксировано.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Статистические данные о причинах технологических нарушений в системах теплоснабжения объектов Куйбышевского сельского поселения свидетельствуют об удовлетворительном качестве элементов системы теплоснабжения. </w:t>
      </w:r>
      <w:r>
        <w:rPr>
          <w:sz w:val="28"/>
        </w:rPr>
        <w:t xml:space="preserve">Сведения о мероприятиях по установке (приобретению) резервного оборудования, организации совместной работы нескольких </w:t>
      </w:r>
      <w:r>
        <w:rPr>
          <w:sz w:val="28"/>
        </w:rPr>
        <w:lastRenderedPageBreak/>
        <w:t>источников тепловой энергии на единую тепловую сеть, резервированию тепловых сетей смежных районов Куйбышевского сельского поселения отсут</w:t>
      </w:r>
      <w:r>
        <w:rPr>
          <w:sz w:val="28"/>
        </w:rPr>
        <w:t xml:space="preserve">ствует, так как указанные мероприятия не предусматриваются по причине технологической нецелесообразности вышеуказанного.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Существующая система теплоснабжения Куйбышевского сельского поселения функционирует в полном объёме, подача тепловой энергии на нужды </w:t>
      </w:r>
      <w:r>
        <w:rPr>
          <w:sz w:val="28"/>
        </w:rPr>
        <w:t xml:space="preserve">отопления осуществляется непрерывно и бесперебойно. В связи с этим не возникает необходимости в приобретении резервного оборудования, которое будет находиться в запасе в период работы основных производственных объектов ЕТО.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Организация совместной работы н</w:t>
      </w:r>
      <w:r>
        <w:rPr>
          <w:sz w:val="28"/>
        </w:rPr>
        <w:t>ескольких источников на единую тепловую сеть не требуется. Так как в системе теплоснабжения Куйбышевского сельского поселения отсутствует теплоэлектроцентраль (далее - ТЭЦ), отсутствует необходимость в проведении реорганизации теплоснабжающего хозяйства. Д</w:t>
      </w:r>
      <w:r>
        <w:rPr>
          <w:sz w:val="28"/>
        </w:rPr>
        <w:t xml:space="preserve">анные о числе аварий и крупных отказов отсутствуют.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Техническое и сервисное обслуживание теплоснабжающего оборудования осуществляется аттестованным и специализированным персоналом, с соблюдением требуемых режимов, норм, инструкций, с достаточной техническ</w:t>
      </w:r>
      <w:r>
        <w:rPr>
          <w:sz w:val="28"/>
        </w:rPr>
        <w:t xml:space="preserve">ой грамотностью персонала и с наличием порядка на производстве, при строительстве, на монтаже и в эксплуатации. </w:t>
      </w:r>
      <w:proofErr w:type="gramStart"/>
      <w:r>
        <w:rPr>
          <w:sz w:val="28"/>
        </w:rPr>
        <w:t>ИТ</w:t>
      </w:r>
      <w:proofErr w:type="gramEnd"/>
      <w:r>
        <w:rPr>
          <w:sz w:val="28"/>
        </w:rPr>
        <w:t xml:space="preserve"> работает на выделенную зону объекта, где соблюдаются требуемые режимы и допустимые параметры. Кроме этого, п. 6.32 СП 124.13330.2012 «Тепловы</w:t>
      </w:r>
      <w:r>
        <w:rPr>
          <w:sz w:val="28"/>
        </w:rPr>
        <w:t xml:space="preserve">е сети. </w:t>
      </w:r>
      <w:proofErr w:type="gramStart"/>
      <w:r>
        <w:rPr>
          <w:sz w:val="28"/>
        </w:rPr>
        <w:t xml:space="preserve">Актуализированная редакция </w:t>
      </w:r>
      <w:proofErr w:type="spellStart"/>
      <w:r>
        <w:rPr>
          <w:sz w:val="28"/>
        </w:rPr>
        <w:t>СНиП</w:t>
      </w:r>
      <w:proofErr w:type="spellEnd"/>
      <w:r>
        <w:rPr>
          <w:sz w:val="28"/>
        </w:rPr>
        <w:t xml:space="preserve"> 41-02-2003 (с Изменениями N 1, 2, 3)» определяется, что участки надземной прокладки протяжённостью до 5 км допускается не резервировать, кроме трубопроводов диаметром более 1200 мм в районах с расчётными температурам</w:t>
      </w:r>
      <w:r>
        <w:rPr>
          <w:sz w:val="28"/>
        </w:rPr>
        <w:t>и воздуха для проектирования отопления ниже минус 40°С. В этой связи резервирование тепловых сетей смежных районов Куйбышевского сельского поселения не требуется.</w:t>
      </w:r>
      <w:proofErr w:type="gramEnd"/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>Согласно п. 148 приказа Минэнерго РФ от 5.03.2019 г. № 212 «Об утверждении Методических указа</w:t>
      </w:r>
      <w:r>
        <w:rPr>
          <w:sz w:val="28"/>
        </w:rPr>
        <w:t>ний по разработке схем теплоснабжения» (далее - приказ Минэнерго РФ от 5.03.2019 г. № 212) оценка надёжности теплоснабжения с целью разработки предложений по реконструкции тепловых сетей, не обеспечивающих нормативную надёжность теплоснабжения, не проводит</w:t>
      </w:r>
      <w:r>
        <w:rPr>
          <w:sz w:val="28"/>
        </w:rPr>
        <w:t>ся, ввиду отсутствия указанных тепловых сетей с данными показателями.</w:t>
      </w:r>
      <w:proofErr w:type="gramEnd"/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Оценка надёжности теплоснабжения в аварийных режимах теплоснабжения не проводится, так как в графиках ограничений и отключений абонентов не введены аварийные режимы. Кроме этого, в систе</w:t>
      </w:r>
      <w:r>
        <w:rPr>
          <w:sz w:val="28"/>
        </w:rPr>
        <w:t xml:space="preserve">ме теплоснабжения Куйбышевского сельского поселения не предусмотрены магистральные водяные тепловые сети. В этой связи и руководствуясь п. 8.2 СП 124.13330.2012, гидравлические аварийные режимы не разрабатываются.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Оценка надёжности теплоснабжения для сист</w:t>
      </w:r>
      <w:r>
        <w:rPr>
          <w:sz w:val="28"/>
        </w:rPr>
        <w:t xml:space="preserve">ем с несколькими источниками тепловой энергии, работающими на единую тепловую сеть в </w:t>
      </w:r>
      <w:r>
        <w:rPr>
          <w:sz w:val="28"/>
        </w:rPr>
        <w:lastRenderedPageBreak/>
        <w:t>режиме плавающей точки водораздела (без выделенных зон действия) не проводится, в связи с отсутствием в СЦТ указанной технологической схемы.</w:t>
      </w:r>
    </w:p>
    <w:p w:rsidR="007F75BE" w:rsidRDefault="007F75BE">
      <w:pPr>
        <w:tabs>
          <w:tab w:val="left" w:pos="3045"/>
        </w:tabs>
        <w:ind w:firstLine="709"/>
        <w:jc w:val="both"/>
        <w:rPr>
          <w:sz w:val="28"/>
        </w:rPr>
      </w:pP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а) Метод и результат обработк</w:t>
      </w:r>
      <w:r>
        <w:rPr>
          <w:sz w:val="28"/>
        </w:rPr>
        <w:t>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В системе теплоснабжения отказы участков тепловых сетей (аварийных ситуаций) не выявлен</w:t>
      </w:r>
      <w:r>
        <w:rPr>
          <w:sz w:val="28"/>
        </w:rPr>
        <w:t>ы.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б) Метод и результат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</w:t>
      </w:r>
      <w:r>
        <w:rPr>
          <w:sz w:val="28"/>
        </w:rPr>
        <w:t>жения.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В системе теплоснабжения отказы участков тепловых сетей (аварийных ситуаций) не выявлены.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в) Результат оценки вероятности отказа (аварийной ситуации) и безотказной (безаварийной) работы системы теплоснабжения по отношению к потребителям, присоединен</w:t>
      </w:r>
      <w:r>
        <w:rPr>
          <w:sz w:val="28"/>
        </w:rPr>
        <w:t>ным к магистральным и распределительным теплопроводам.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Показатели надежности тепловых сетей тепловой зоны соответствуют нормативному значению. Прекращения подачи тепловой энергии по состоянию на 2024 год (с учетом теплоиспользующих устройств), а также техн</w:t>
      </w:r>
      <w:r>
        <w:rPr>
          <w:sz w:val="28"/>
        </w:rPr>
        <w:t xml:space="preserve">ологических ограничений, связанных с </w:t>
      </w:r>
      <w:proofErr w:type="spellStart"/>
      <w:r>
        <w:rPr>
          <w:sz w:val="28"/>
        </w:rPr>
        <w:t>необеспечением</w:t>
      </w:r>
      <w:proofErr w:type="spellEnd"/>
      <w:r>
        <w:rPr>
          <w:sz w:val="28"/>
        </w:rPr>
        <w:t xml:space="preserve"> заявленного располагаемого напора на потребительском вводе на тепловых сетях не зафиксировано. Данный показатель может быть рассчитан в том случае, если по каждому участку можно определить место поврежден</w:t>
      </w:r>
      <w:r>
        <w:rPr>
          <w:sz w:val="28"/>
        </w:rPr>
        <w:t>ия с указанием времени отключения потребителя от сети. Однако база данных по повреждениям, сформированная по фактическим отказам на тепловых сетях ЕТО не содержит исчерпывающей информации для проведения математических расчетов. Средневзвешенная величина от</w:t>
      </w:r>
      <w:r>
        <w:rPr>
          <w:sz w:val="28"/>
        </w:rPr>
        <w:t>клонений температуры теплоносителя, соответствующая суммарному отклонению параметров теплоносителя в результате нарушений в подаче тепловой энергии, ожидается в пределах границ, установленных действующими нормативным техническими документами в период с 202</w:t>
      </w:r>
      <w:r>
        <w:rPr>
          <w:sz w:val="28"/>
        </w:rPr>
        <w:t>3 года.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г) Результат оценки коэффициента готовности теплопроводов к несению тепловой нагрузки.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Поскольку вероятность состояния тепловых сетей с отказом отсутствует, коэффициент готовности теплопроводов к несению тепловой нагрузки не </w:t>
      </w:r>
    </w:p>
    <w:p w:rsidR="007F75BE" w:rsidRDefault="00F02565">
      <w:pPr>
        <w:tabs>
          <w:tab w:val="left" w:pos="3045"/>
        </w:tabs>
        <w:jc w:val="both"/>
        <w:rPr>
          <w:sz w:val="28"/>
        </w:rPr>
      </w:pPr>
      <w:r>
        <w:rPr>
          <w:sz w:val="28"/>
        </w:rPr>
        <w:t>определяется.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Резул</w:t>
      </w:r>
      <w:r>
        <w:rPr>
          <w:sz w:val="28"/>
        </w:rPr>
        <w:t xml:space="preserve">ьтаты оценки </w:t>
      </w:r>
      <w:proofErr w:type="spellStart"/>
      <w:r>
        <w:rPr>
          <w:sz w:val="28"/>
        </w:rPr>
        <w:t>недоотпуска</w:t>
      </w:r>
      <w:proofErr w:type="spellEnd"/>
      <w:r>
        <w:rPr>
          <w:sz w:val="28"/>
        </w:rPr>
        <w:t xml:space="preserve"> тепловой энергии по причине отказов (аварийных ситуаций) и простоев тепловых сетей и источников тепловой энергии.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proofErr w:type="spellStart"/>
      <w:r>
        <w:rPr>
          <w:sz w:val="28"/>
        </w:rPr>
        <w:t>Недоотпуск</w:t>
      </w:r>
      <w:proofErr w:type="spellEnd"/>
      <w:r>
        <w:rPr>
          <w:sz w:val="28"/>
        </w:rPr>
        <w:t xml:space="preserve"> тепловой энергии по причине отказов (аварийных ситуаций) и простоев тепловых сетей и источников тепловой э</w:t>
      </w:r>
      <w:r>
        <w:rPr>
          <w:sz w:val="28"/>
        </w:rPr>
        <w:t xml:space="preserve">нергии не </w:t>
      </w:r>
      <w:proofErr w:type="gramStart"/>
      <w:r>
        <w:rPr>
          <w:sz w:val="28"/>
        </w:rPr>
        <w:t>выявлен</w:t>
      </w:r>
      <w:proofErr w:type="gramEnd"/>
      <w:r>
        <w:rPr>
          <w:sz w:val="28"/>
        </w:rPr>
        <w:t xml:space="preserve">. Применение на источниках тепловой энергии рациональных тепловых схем с дублированными связями и новых технологий, обеспечивающих нормативную </w:t>
      </w:r>
      <w:r>
        <w:rPr>
          <w:sz w:val="28"/>
        </w:rPr>
        <w:lastRenderedPageBreak/>
        <w:t>готовность энергетического оборудования, не предусматривается. Установка резервного оборудования</w:t>
      </w:r>
      <w:r>
        <w:rPr>
          <w:sz w:val="28"/>
        </w:rPr>
        <w:t xml:space="preserve"> не требуется. Организация совместной работы нескольких источников тепловой энергии на единую тепловую сеть не требуется. Резервирование тепловых сетей смежных районов Куйбышевского сельского поселения не требуется. Устройство резервных насосных станций не</w:t>
      </w:r>
      <w:r>
        <w:rPr>
          <w:sz w:val="28"/>
        </w:rPr>
        <w:t xml:space="preserve"> требуется. Установка баков-аккумуляторов не требуется.</w:t>
      </w:r>
    </w:p>
    <w:p w:rsidR="007F75BE" w:rsidRDefault="00F02565">
      <w:pPr>
        <w:tabs>
          <w:tab w:val="left" w:pos="3045"/>
        </w:tabs>
        <w:ind w:firstLine="709"/>
        <w:jc w:val="center"/>
        <w:rPr>
          <w:b/>
          <w:sz w:val="28"/>
        </w:rPr>
      </w:pPr>
      <w:r>
        <w:rPr>
          <w:b/>
          <w:sz w:val="28"/>
        </w:rPr>
        <w:t>Глава 12 «Обоснование инвестиций в строительство, реконструкцию, техническое перевооружение и (или) модернизацию Куйбышевского сельского поселения Куйбышевского района»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а) Оценка финансовых потребност</w:t>
      </w:r>
      <w:r>
        <w:rPr>
          <w:sz w:val="28"/>
        </w:rPr>
        <w:t>ей для осуществления строительства, реконструкции, технического перевооружения и (или) модернизации источников тепловой энергии и тепловых сетей.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Поскольку финансирование предлагаемых мероприятий по техническому перевооружению предполагается год в год, </w:t>
      </w:r>
      <w:r>
        <w:rPr>
          <w:sz w:val="28"/>
        </w:rPr>
        <w:t>привлечение кредитных средств и связанные с этим дополнительные расходы на выплату % по кредитам и налога на прибыль не планируется, финансовые потребности при реализации мероприятий соответствуют объему инвестиций по годам.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б) Обоснованные предложения по </w:t>
      </w:r>
      <w:r>
        <w:rPr>
          <w:sz w:val="28"/>
        </w:rPr>
        <w:t>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Поскольку финансирование предлагаемых мероприятий по</w:t>
      </w:r>
      <w:r>
        <w:rPr>
          <w:sz w:val="28"/>
        </w:rPr>
        <w:t xml:space="preserve"> техническому перевооружению предполагается год в год, привлечение кредитных средств и связанные с этим дополнительные расходы на выплату % по кредитам и налога на прибыль не планируется, финансовые потребности при реализации мероприятий соответствуют объе</w:t>
      </w:r>
      <w:r>
        <w:rPr>
          <w:sz w:val="28"/>
        </w:rPr>
        <w:t>му инвестиций по годам.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в) Расчеты экономической эффективности инвестиций.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Предложения отсутствуют.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г) Расчеты ценовых (тарифных) последствий для потребителей </w:t>
      </w:r>
      <w:proofErr w:type="gramStart"/>
      <w:r>
        <w:rPr>
          <w:sz w:val="28"/>
        </w:rPr>
        <w:t>при</w:t>
      </w:r>
      <w:proofErr w:type="gramEnd"/>
      <w:r>
        <w:rPr>
          <w:sz w:val="28"/>
        </w:rPr>
        <w:t xml:space="preserve"> </w:t>
      </w:r>
    </w:p>
    <w:p w:rsidR="007F75BE" w:rsidRDefault="00F02565">
      <w:pPr>
        <w:tabs>
          <w:tab w:val="left" w:pos="3045"/>
        </w:tabs>
        <w:jc w:val="both"/>
        <w:rPr>
          <w:sz w:val="28"/>
        </w:rPr>
      </w:pPr>
      <w:r>
        <w:rPr>
          <w:sz w:val="28"/>
        </w:rPr>
        <w:t>реализации программ строительства, реконструкции, технического перевооружения и (или) модерн</w:t>
      </w:r>
      <w:r>
        <w:rPr>
          <w:sz w:val="28"/>
        </w:rPr>
        <w:t>изации систем теплоснабжения.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Расчет ценовых последствий для потребителей при реализации программ строительства, реконструкции и технического перевооружения систем теплоснабжения не производится, ввиду отсутствия вышеуказанных программ.</w:t>
      </w:r>
    </w:p>
    <w:p w:rsidR="007F75BE" w:rsidRDefault="00F02565">
      <w:pPr>
        <w:tabs>
          <w:tab w:val="left" w:pos="3045"/>
        </w:tabs>
        <w:ind w:firstLine="709"/>
        <w:jc w:val="center"/>
        <w:rPr>
          <w:b/>
          <w:sz w:val="28"/>
        </w:rPr>
      </w:pPr>
      <w:r>
        <w:rPr>
          <w:b/>
          <w:sz w:val="28"/>
        </w:rPr>
        <w:t>Глава 13 «Индикатор</w:t>
      </w:r>
      <w:r>
        <w:rPr>
          <w:b/>
          <w:sz w:val="28"/>
        </w:rPr>
        <w:t xml:space="preserve">ы </w:t>
      </w:r>
      <w:proofErr w:type="gramStart"/>
      <w:r>
        <w:rPr>
          <w:b/>
          <w:sz w:val="28"/>
        </w:rPr>
        <w:t>развития систем теплоснабжения Куйбышевского сельского поселения Куйбышевского района</w:t>
      </w:r>
      <w:proofErr w:type="gramEnd"/>
      <w:r>
        <w:rPr>
          <w:b/>
          <w:sz w:val="28"/>
        </w:rPr>
        <w:t>»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а) Количество прекращений подачи тепловой энергии, теплоносителя в результате технологических нарушений на тепловых сетях.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За период с 2024 по 2033 год показатель равн</w:t>
      </w:r>
      <w:r>
        <w:rPr>
          <w:sz w:val="28"/>
        </w:rPr>
        <w:t>яется 0, виду отсутствия технологических нарушений на тепловых сетях.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б) Количество прекращений подачи тепловой энергии, теплоносителя в результате технологических нарушений на источниках тепловой энергии.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За период с 2024 по 2033 год показатель равняется </w:t>
      </w:r>
      <w:r>
        <w:rPr>
          <w:sz w:val="28"/>
        </w:rPr>
        <w:t>0, виду отсутствия технологических нарушений на источниках тепловой энергии.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>в)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За период с 2024 по 2033 год усреднённый показатель равен 0,1652 т. у. т. /Гкал.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г) Отношение величины технологических потерь тепловой энергии, теплоносителя к материальной характеристике тепловой сети.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Не определяется, ввиду отсутствия показателя потерь </w:t>
      </w:r>
      <w:r>
        <w:rPr>
          <w:sz w:val="28"/>
        </w:rPr>
        <w:t xml:space="preserve">тепловой энергии.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Коэффициент использования установленной тепловой мощности.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Показатель с 2024 по 2033 год - 97 %.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е) Удельная материальная характеристика тепловых сетей, приведенная к расчетной тепловой нагрузке.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С 2024 по 2033 год показатель равняет</w:t>
      </w:r>
      <w:r>
        <w:rPr>
          <w:sz w:val="28"/>
        </w:rPr>
        <w:t>ся 0,73 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/ Гкал/ч.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ж) 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сельского поселения).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Показатель не предусмотрен, в связи с отсутствием тепловой энергии, </w:t>
      </w:r>
    </w:p>
    <w:p w:rsidR="007F75BE" w:rsidRDefault="00F02565">
      <w:pPr>
        <w:tabs>
          <w:tab w:val="left" w:pos="3045"/>
        </w:tabs>
        <w:jc w:val="both"/>
        <w:rPr>
          <w:sz w:val="28"/>
        </w:rPr>
      </w:pPr>
      <w:proofErr w:type="gramStart"/>
      <w:r>
        <w:rPr>
          <w:sz w:val="28"/>
        </w:rPr>
        <w:t>выработанной</w:t>
      </w:r>
      <w:proofErr w:type="gramEnd"/>
      <w:r>
        <w:rPr>
          <w:sz w:val="28"/>
        </w:rPr>
        <w:t xml:space="preserve"> в комбинированном режиме.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proofErr w:type="spellStart"/>
      <w:r>
        <w:rPr>
          <w:sz w:val="28"/>
        </w:rPr>
        <w:t>з</w:t>
      </w:r>
      <w:proofErr w:type="spellEnd"/>
      <w:r>
        <w:rPr>
          <w:sz w:val="28"/>
        </w:rPr>
        <w:t>) Удельный расход условного топлива на отпуск электрической энергии.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С 2024 по 2033 год - 12,0 тыс. кВт/ тыс. Гкал.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и) Коэффициент использования </w:t>
      </w:r>
      <w:r>
        <w:rPr>
          <w:sz w:val="28"/>
        </w:rPr>
        <w:t>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Показатель не предусмотрен, в связи с отсутствием тепловой энергии, выработанной в комбинированном режиме.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к) Дол</w:t>
      </w:r>
      <w:r>
        <w:rPr>
          <w:sz w:val="28"/>
        </w:rPr>
        <w:t>я отпуска тепловой энергии, осуществляемого потребителям по приборам учета, в общем объеме отпущенной тепловой энергии.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За период с 2024 по 2033 год показатель равен 18 %.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л) Средневзвешенный (по материальной характеристике) срок эксплуатации тепловых сет</w:t>
      </w:r>
      <w:r>
        <w:rPr>
          <w:sz w:val="28"/>
        </w:rPr>
        <w:t>ей (для каждой системы теплоснабжения).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С 2024 по 2033 год показатель &lt;15 лет.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м)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</w:t>
      </w:r>
      <w:r>
        <w:rPr>
          <w:sz w:val="28"/>
        </w:rPr>
        <w:t>и прогноз изменения при реализации проектов, указанных в утвержденной схеме теплоснабжения) (для каждой системы теплоснабжения, а также для сельского поселения).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С 2024 по 2033 год показатель не определяется.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proofErr w:type="spellStart"/>
      <w:proofErr w:type="gramStart"/>
      <w:r>
        <w:rPr>
          <w:sz w:val="28"/>
        </w:rPr>
        <w:t>н</w:t>
      </w:r>
      <w:proofErr w:type="spellEnd"/>
      <w:r>
        <w:rPr>
          <w:sz w:val="28"/>
        </w:rPr>
        <w:t>) Отношение установленной тепловой мощности о</w:t>
      </w:r>
      <w:r>
        <w:rPr>
          <w:sz w:val="28"/>
        </w:rPr>
        <w:t>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</w:t>
      </w:r>
      <w:r>
        <w:rPr>
          <w:sz w:val="28"/>
        </w:rPr>
        <w:t>плоснабжения, для сельского поселения).</w:t>
      </w:r>
      <w:proofErr w:type="gramEnd"/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С 2024 по 2033 год показатель не определяется.</w:t>
      </w:r>
    </w:p>
    <w:p w:rsidR="007F75BE" w:rsidRDefault="00F02565">
      <w:pPr>
        <w:tabs>
          <w:tab w:val="left" w:pos="3045"/>
        </w:tabs>
        <w:jc w:val="center"/>
        <w:rPr>
          <w:sz w:val="28"/>
        </w:rPr>
      </w:pPr>
      <w:r>
        <w:rPr>
          <w:b/>
          <w:sz w:val="28"/>
        </w:rPr>
        <w:lastRenderedPageBreak/>
        <w:t xml:space="preserve">Глава 14 «Ценовые (тарифные) последствия Куйбышевского </w:t>
      </w:r>
      <w:proofErr w:type="spellStart"/>
      <w:r>
        <w:rPr>
          <w:b/>
          <w:sz w:val="28"/>
        </w:rPr>
        <w:t>сельскогоКуйбышевского</w:t>
      </w:r>
      <w:proofErr w:type="spellEnd"/>
      <w:r>
        <w:rPr>
          <w:b/>
          <w:sz w:val="28"/>
        </w:rPr>
        <w:t xml:space="preserve"> района»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а) Тарифно-балансовые расчетные модели теплоснабжения потребителей по каждой систем</w:t>
      </w:r>
      <w:r>
        <w:rPr>
          <w:sz w:val="28"/>
        </w:rPr>
        <w:t>е теплоснабжения.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Тарифно-балансовая расчетная модель теплоснабжения потребителей соответствуют тарифно-балансовой расчетной модели теплоснабжения потребителей по системе теплоснабжения.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б) Тарифно-балансовые расчетные модели теплоснабжения потребителей п</w:t>
      </w:r>
      <w:r>
        <w:rPr>
          <w:sz w:val="28"/>
        </w:rPr>
        <w:t>о каждой единой теплоснабжающей организации.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Тарифно-балансовая расчетная модель теплоснабжения потребителей единая.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в) Результаты оценки ценовых (тарифных) последствий реализации проектов схемы теплоснабжения, на основании разработанных тарифно-балансовы</w:t>
      </w:r>
      <w:r>
        <w:rPr>
          <w:sz w:val="28"/>
        </w:rPr>
        <w:t>х моделей.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Оценка ценовых (тарифных) последствий не проводится, ввиду отсутствия мероприятий, влияющих на изменение тарифа.</w:t>
      </w:r>
    </w:p>
    <w:p w:rsidR="007F75BE" w:rsidRDefault="00F02565">
      <w:pPr>
        <w:tabs>
          <w:tab w:val="left" w:pos="3045"/>
        </w:tabs>
        <w:ind w:firstLine="709"/>
        <w:jc w:val="center"/>
        <w:rPr>
          <w:b/>
          <w:sz w:val="28"/>
        </w:rPr>
      </w:pPr>
      <w:r>
        <w:rPr>
          <w:b/>
          <w:sz w:val="28"/>
        </w:rPr>
        <w:t>Глава 15 «Реестр единых теплоснабжающих организаций Куйбышевского сельского поселения Куйбышевского района»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а) Реестр систем теплосн</w:t>
      </w:r>
      <w:r>
        <w:rPr>
          <w:sz w:val="28"/>
        </w:rPr>
        <w:t>абжения, содержащий перечень теплоснабжающих организаций, действующих в каждой системе теплоснабжения, расположенных в границах Куйбышевского сельского поселения.</w:t>
      </w:r>
    </w:p>
    <w:p w:rsidR="007F75BE" w:rsidRDefault="00F02565">
      <w:pPr>
        <w:tabs>
          <w:tab w:val="left" w:pos="3045"/>
        </w:tabs>
        <w:jc w:val="both"/>
        <w:rPr>
          <w:sz w:val="28"/>
        </w:rPr>
      </w:pPr>
      <w:r>
        <w:rPr>
          <w:sz w:val="28"/>
        </w:rPr>
        <w:t xml:space="preserve">Реестр систем теплоснабжения в границах сельского поселения указано в таблице 15 схемы. </w:t>
      </w:r>
    </w:p>
    <w:p w:rsidR="007F75BE" w:rsidRDefault="00F02565">
      <w:pPr>
        <w:tabs>
          <w:tab w:val="left" w:pos="3045"/>
        </w:tabs>
        <w:spacing w:before="200"/>
        <w:ind w:firstLine="709"/>
        <w:jc w:val="both"/>
        <w:rPr>
          <w:sz w:val="28"/>
        </w:rPr>
      </w:pPr>
      <w:r>
        <w:rPr>
          <w:sz w:val="28"/>
        </w:rPr>
        <w:t>б) Р</w:t>
      </w:r>
      <w:r>
        <w:rPr>
          <w:sz w:val="28"/>
        </w:rPr>
        <w:t>еестр единых теплоснабжающих организаций, содержащий перечень систем теплоснабжения, входящих в состав единой теплоснабжающей организации.</w:t>
      </w:r>
    </w:p>
    <w:p w:rsidR="007F75BE" w:rsidRDefault="00F02565">
      <w:pPr>
        <w:tabs>
          <w:tab w:val="left" w:pos="3045"/>
        </w:tabs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На 2024 год ЕТО не определено.  </w:t>
      </w:r>
    </w:p>
    <w:p w:rsidR="007F75BE" w:rsidRDefault="00F02565">
      <w:pPr>
        <w:tabs>
          <w:tab w:val="left" w:pos="3045"/>
        </w:tabs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в) Основания, в том числе критерии, в соответствии с которыми теплоснабжающей </w:t>
      </w:r>
      <w:r>
        <w:rPr>
          <w:sz w:val="28"/>
        </w:rPr>
        <w:t>организации присвоен статус единой теплоснабжающей организации.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На 2024 год ЕТО не определено. 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>г)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</w:t>
      </w:r>
      <w:r>
        <w:rPr>
          <w:sz w:val="28"/>
        </w:rPr>
        <w:t xml:space="preserve"> организации.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r>
        <w:rPr>
          <w:sz w:val="28"/>
        </w:rPr>
        <w:t xml:space="preserve">Сведения о заявках ЕТО, поданные в рамках разработки проекта схемы теплоснабжения (при их наличии), на присвоение статуса единой теплоснабжающей организации, отсутствуют. </w:t>
      </w:r>
    </w:p>
    <w:p w:rsidR="007F75BE" w:rsidRDefault="00F02565">
      <w:pPr>
        <w:tabs>
          <w:tab w:val="left" w:pos="3045"/>
        </w:tabs>
        <w:ind w:firstLine="709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Описание границ зон деятельности единой теплоснабжающей организации</w:t>
      </w:r>
      <w:r>
        <w:rPr>
          <w:sz w:val="28"/>
        </w:rPr>
        <w:t xml:space="preserve"> (организаций).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 На 2024 год ЕТО не определено.  </w:t>
      </w:r>
    </w:p>
    <w:p w:rsidR="007F75BE" w:rsidRDefault="00F02565">
      <w:pPr>
        <w:spacing w:line="20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Глава 16 «Реестр </w:t>
      </w:r>
      <w:proofErr w:type="gramStart"/>
      <w:r>
        <w:rPr>
          <w:b/>
          <w:sz w:val="28"/>
        </w:rPr>
        <w:t>мероприятий схемы теплоснабжения Куйбышевского сельского поселения Куйбышевского района</w:t>
      </w:r>
      <w:proofErr w:type="gramEnd"/>
      <w:r>
        <w:rPr>
          <w:b/>
          <w:sz w:val="28"/>
        </w:rPr>
        <w:t>»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16.1 Перечень мероприятий по строительству, реконструкции, техническому перевооружению и (или) модер</w:t>
      </w:r>
      <w:r>
        <w:rPr>
          <w:b/>
          <w:sz w:val="28"/>
        </w:rPr>
        <w:t>низации источников тепловой энергии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Мероприятия по строительству, реконструкции, техническому перевооружению и (или) модернизации источников тепловой энергии предусмотрены в таблице 12 Схемы.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16.2 Перечень мероприятий по строительству, реконструкции, техн</w:t>
      </w:r>
      <w:r>
        <w:rPr>
          <w:b/>
          <w:sz w:val="28"/>
        </w:rPr>
        <w:t>ическому перевооружению и (или) модернизации тепловых сетей и сооружений на них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Мероприятия по реконструкции тепловых сетей предусмотрены в таблице 13 Схемы.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b/>
          <w:sz w:val="28"/>
        </w:rPr>
        <w:t>16.3 Перечень мероприятий, обеспечивающих перевод открытых систем теплоснабжения (горячего водосн</w:t>
      </w:r>
      <w:r>
        <w:rPr>
          <w:b/>
          <w:sz w:val="28"/>
        </w:rPr>
        <w:t>абжения), отдельных участков таких систем на закрытые системы горячего водоснабжения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ГВС не предусмотрена. </w:t>
      </w:r>
    </w:p>
    <w:p w:rsidR="007F75BE" w:rsidRDefault="00F02565">
      <w:pPr>
        <w:spacing w:before="200" w:line="20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Глава 17 «Замечания и предложения к проекту схемы теплоснабжения Куйбышевского сельского поселения Куйбышевского района»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17.1 Перечень всех замечани</w:t>
      </w:r>
      <w:r>
        <w:rPr>
          <w:b/>
          <w:sz w:val="28"/>
        </w:rPr>
        <w:t xml:space="preserve">й и предложений, поступивших при разработке, утверждении и актуализации схемы теплоснабжения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Замечания, поступившие при актуализации схемы теплоснабжения, отсутствуют. Предложения Куйбышевского ОП – Филиал ООО «</w:t>
      </w:r>
      <w:proofErr w:type="spellStart"/>
      <w:r>
        <w:rPr>
          <w:sz w:val="28"/>
        </w:rPr>
        <w:t>Ростовтеплоэнерго</w:t>
      </w:r>
      <w:proofErr w:type="spellEnd"/>
      <w:r>
        <w:rPr>
          <w:sz w:val="28"/>
        </w:rPr>
        <w:t xml:space="preserve">» КР РО от 29.06.2023 г. в </w:t>
      </w:r>
      <w:r>
        <w:rPr>
          <w:sz w:val="28"/>
        </w:rPr>
        <w:t xml:space="preserve">схему теплоснабжения внесены. </w:t>
      </w:r>
    </w:p>
    <w:p w:rsidR="007F75BE" w:rsidRDefault="00F02565">
      <w:pPr>
        <w:spacing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17.2 Ответы разработчиков проекта схемы теплоснабжения на замечания и предложения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Замечания, поступившие при разработке схемы теплоснабжения, отсутствуют. 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 связи с отсутствием в Генеральном плане, планов застройки территор</w:t>
      </w:r>
      <w:r>
        <w:rPr>
          <w:sz w:val="28"/>
        </w:rPr>
        <w:t>ии под жилые, общественные объекты в зоне деятельности существующих котельных на 2024 год объекты – потребители тепловой энергии не предусматриваются.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На 2024 год в зоне котельных расположены индивидуальные жилые дома, работающие на индивидуальном </w:t>
      </w:r>
      <w:r>
        <w:rPr>
          <w:sz w:val="28"/>
        </w:rPr>
        <w:t>отоплении. Существующие объекты к СЦТ не подключаются. Возможность расширения зоны действия котельных не рассматривается, ввиду отсутствия новых потребителей, планируемых к строительству вне существующей зоны действия котельных.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t>В случае внесения изменений</w:t>
      </w:r>
      <w:r>
        <w:rPr>
          <w:sz w:val="28"/>
        </w:rPr>
        <w:t xml:space="preserve"> в Генеральный план сведений о присоединении потребителей к СЦТ, возможно рассмотреть вариант </w:t>
      </w:r>
      <w:proofErr w:type="gramStart"/>
      <w:r>
        <w:rPr>
          <w:sz w:val="28"/>
        </w:rPr>
        <w:t>-с</w:t>
      </w:r>
      <w:proofErr w:type="gramEnd"/>
      <w:r>
        <w:rPr>
          <w:sz w:val="28"/>
        </w:rPr>
        <w:t>троительство АБМК.</w:t>
      </w:r>
    </w:p>
    <w:p w:rsidR="007F75BE" w:rsidRDefault="00F02565">
      <w:pPr>
        <w:spacing w:line="20" w:lineRule="atLeast"/>
        <w:ind w:firstLine="709"/>
        <w:jc w:val="both"/>
        <w:rPr>
          <w:sz w:val="28"/>
        </w:rPr>
      </w:pPr>
      <w:r>
        <w:rPr>
          <w:sz w:val="28"/>
        </w:rPr>
        <w:lastRenderedPageBreak/>
        <w:t>Перспективный район новой застройки должен быть обеспечен автономным индивидуальным теплоснабжением в обязательном порядке путём строительств</w:t>
      </w:r>
      <w:r>
        <w:rPr>
          <w:sz w:val="28"/>
        </w:rPr>
        <w:t>а новых источников тепловой мощности (котельные) для обеспечения теплоснабжения района перспективной застройки.</w:t>
      </w:r>
    </w:p>
    <w:p w:rsidR="007F75BE" w:rsidRDefault="00F02565">
      <w:pPr>
        <w:spacing w:before="200" w:line="20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>17.3 Перечень учтённых замечаний и предложений, а также реестр изменений, внесённых в разделы схемы теплоснабжения и главы обосновывающих матери</w:t>
      </w:r>
      <w:r>
        <w:rPr>
          <w:b/>
          <w:sz w:val="28"/>
        </w:rPr>
        <w:t xml:space="preserve">алов к схеме теплоснабжения 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r>
        <w:rPr>
          <w:sz w:val="28"/>
        </w:rPr>
        <w:t xml:space="preserve">Перечень учтённых замечаний и предложений, а также реестр </w:t>
      </w:r>
      <w:proofErr w:type="gramStart"/>
      <w:r>
        <w:rPr>
          <w:sz w:val="28"/>
        </w:rPr>
        <w:t>изменений, внесённых в разделы схемы отсутствует</w:t>
      </w:r>
      <w:proofErr w:type="gramEnd"/>
      <w:r>
        <w:rPr>
          <w:sz w:val="28"/>
        </w:rPr>
        <w:t>.</w:t>
      </w:r>
    </w:p>
    <w:p w:rsidR="007F75BE" w:rsidRDefault="00F02565">
      <w:pPr>
        <w:spacing w:before="200" w:line="20" w:lineRule="atLeast"/>
        <w:ind w:firstLine="709"/>
        <w:jc w:val="center"/>
        <w:rPr>
          <w:sz w:val="28"/>
        </w:rPr>
      </w:pPr>
      <w:r>
        <w:rPr>
          <w:b/>
          <w:sz w:val="28"/>
        </w:rPr>
        <w:t>Глава 18 «Сводный том изменений, выполненных в доработанной и (или) актуализированной схеме теплоснабжения Куйбышевског</w:t>
      </w:r>
      <w:r>
        <w:rPr>
          <w:b/>
          <w:sz w:val="28"/>
        </w:rPr>
        <w:t>о сельского поселения Куйбышевского района»</w:t>
      </w:r>
    </w:p>
    <w:p w:rsidR="007F75BE" w:rsidRDefault="00F02565">
      <w:pPr>
        <w:spacing w:before="200" w:line="20" w:lineRule="atLeast"/>
        <w:ind w:firstLine="709"/>
        <w:jc w:val="both"/>
        <w:rPr>
          <w:sz w:val="28"/>
        </w:rPr>
      </w:pPr>
      <w:proofErr w:type="gramStart"/>
      <w:r>
        <w:rPr>
          <w:sz w:val="28"/>
        </w:rPr>
        <w:t>Схема теплоснабжения разработана по требованиям к схемам теплоснабжения, порядку их разработке, утверждённым ПП РФ № 154 «О требованиях к схемам теплоснабжения, порядку их разработки и утверждения» (с изменениями</w:t>
      </w:r>
      <w:r>
        <w:rPr>
          <w:sz w:val="28"/>
        </w:rPr>
        <w:t xml:space="preserve"> и дополнениями) от 22.02.2012 года в ред. от 7.10.2014 г., 18.03.2016г., 23.03.2016 г., 12.07.2016 г., 3.04.2018 г., 27.03.2019 г., 31.05.2022 г., 10.01.2023 г..</w:t>
      </w:r>
      <w:proofErr w:type="gramEnd"/>
    </w:p>
    <w:p w:rsidR="007F75BE" w:rsidRDefault="007F75BE">
      <w:pPr>
        <w:spacing w:before="200" w:line="20" w:lineRule="atLeast"/>
        <w:jc w:val="both"/>
        <w:rPr>
          <w:sz w:val="28"/>
        </w:rPr>
      </w:pPr>
    </w:p>
    <w:p w:rsidR="007F75BE" w:rsidRDefault="007F75BE">
      <w:pPr>
        <w:spacing w:before="200" w:line="20" w:lineRule="atLeast"/>
        <w:ind w:firstLine="709"/>
        <w:jc w:val="both"/>
        <w:rPr>
          <w:b/>
          <w:sz w:val="28"/>
        </w:rPr>
      </w:pPr>
    </w:p>
    <w:p w:rsidR="007F75BE" w:rsidRDefault="007F75BE">
      <w:pPr>
        <w:spacing w:before="200" w:line="20" w:lineRule="atLeast"/>
        <w:jc w:val="both"/>
        <w:rPr>
          <w:b/>
        </w:rPr>
      </w:pPr>
    </w:p>
    <w:p w:rsidR="007F75BE" w:rsidRDefault="00F02565">
      <w:pPr>
        <w:spacing w:before="200" w:line="20" w:lineRule="atLeast"/>
        <w:jc w:val="both"/>
        <w:rPr>
          <w:b/>
        </w:rPr>
      </w:pPr>
      <w:r>
        <w:rPr>
          <w:b/>
        </w:rPr>
        <w:t>Карта (схема) зоны действия СЦТ с. Куйбышево, ул. Пролетарская, 7</w:t>
      </w:r>
    </w:p>
    <w:p w:rsidR="007F75BE" w:rsidRDefault="00F02565">
      <w:pPr>
        <w:spacing w:before="200" w:line="20" w:lineRule="atLeast"/>
        <w:jc w:val="both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6030341" cy="55530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030341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BE" w:rsidRDefault="00F02565">
      <w:pPr>
        <w:spacing w:before="200" w:line="20" w:lineRule="atLeast"/>
        <w:jc w:val="both"/>
        <w:rPr>
          <w:sz w:val="20"/>
        </w:rPr>
      </w:pPr>
      <w:r>
        <w:rPr>
          <w:sz w:val="20"/>
        </w:rPr>
        <w:t xml:space="preserve">*58 – котельная </w:t>
      </w:r>
    </w:p>
    <w:p w:rsidR="007F75BE" w:rsidRDefault="007F75BE">
      <w:pPr>
        <w:spacing w:before="200" w:line="20" w:lineRule="atLeast"/>
        <w:jc w:val="both"/>
        <w:rPr>
          <w:b/>
        </w:rPr>
      </w:pPr>
    </w:p>
    <w:p w:rsidR="007F75BE" w:rsidRDefault="007F75BE">
      <w:pPr>
        <w:spacing w:before="200" w:line="20" w:lineRule="atLeast"/>
        <w:jc w:val="both"/>
        <w:rPr>
          <w:b/>
        </w:rPr>
      </w:pPr>
    </w:p>
    <w:p w:rsidR="007F75BE" w:rsidRDefault="007F75BE">
      <w:pPr>
        <w:spacing w:before="200" w:line="20" w:lineRule="atLeast"/>
        <w:jc w:val="both"/>
        <w:rPr>
          <w:b/>
        </w:rPr>
      </w:pPr>
    </w:p>
    <w:p w:rsidR="007F75BE" w:rsidRDefault="00F02565">
      <w:pPr>
        <w:spacing w:before="200" w:line="20" w:lineRule="atLeast"/>
        <w:jc w:val="both"/>
        <w:rPr>
          <w:b/>
        </w:rPr>
      </w:pPr>
      <w:r>
        <w:rPr>
          <w:b/>
        </w:rPr>
        <w:t>Ка</w:t>
      </w:r>
      <w:r>
        <w:rPr>
          <w:b/>
        </w:rPr>
        <w:t>рта (схема) действия тепловых сетей в зоне котельной с. Куйбышево, ул. Пролетарская, 7</w:t>
      </w:r>
    </w:p>
    <w:p w:rsidR="007F75BE" w:rsidRDefault="00F02565">
      <w:pPr>
        <w:spacing w:before="200" w:line="20" w:lineRule="atLeast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120130" cy="350738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6120130" cy="35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5BE" w:rsidSect="007F75BE">
      <w:headerReference w:type="default" r:id="rId10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5BE" w:rsidRDefault="007F75BE" w:rsidP="007F75BE">
      <w:r>
        <w:separator/>
      </w:r>
    </w:p>
  </w:endnote>
  <w:endnote w:type="continuationSeparator" w:id="1">
    <w:p w:rsidR="007F75BE" w:rsidRDefault="007F75BE" w:rsidP="007F7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5BE" w:rsidRDefault="007F75BE" w:rsidP="007F75BE">
      <w:r>
        <w:separator/>
      </w:r>
    </w:p>
  </w:footnote>
  <w:footnote w:type="continuationSeparator" w:id="1">
    <w:p w:rsidR="007F75BE" w:rsidRDefault="007F75BE" w:rsidP="007F7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5BE" w:rsidRDefault="007F75BE">
    <w:pPr>
      <w:framePr w:wrap="around" w:vAnchor="text" w:hAnchor="margin" w:xAlign="center" w:y="1"/>
    </w:pPr>
    <w:r>
      <w:fldChar w:fldCharType="begin"/>
    </w:r>
    <w:r w:rsidR="00F02565">
      <w:instrText xml:space="preserve">PAGE </w:instrText>
    </w:r>
    <w:r w:rsidR="00F02565">
      <w:fldChar w:fldCharType="separate"/>
    </w:r>
    <w:r w:rsidR="00F02565">
      <w:rPr>
        <w:noProof/>
      </w:rPr>
      <w:t>2</w:t>
    </w:r>
    <w:r>
      <w:fldChar w:fldCharType="end"/>
    </w:r>
  </w:p>
  <w:p w:rsidR="007F75BE" w:rsidRDefault="007F75BE">
    <w:pPr>
      <w:pStyle w:val="a6"/>
      <w:jc w:val="center"/>
    </w:pPr>
  </w:p>
  <w:p w:rsidR="007F75BE" w:rsidRDefault="007F75BE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75BE"/>
    <w:rsid w:val="007F75BE"/>
    <w:rsid w:val="00F02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F75BE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7F75BE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qFormat/>
    <w:rsid w:val="007F75BE"/>
    <w:pPr>
      <w:keepNext/>
      <w:jc w:val="center"/>
      <w:outlineLvl w:val="1"/>
    </w:pPr>
    <w:rPr>
      <w:b/>
    </w:rPr>
  </w:style>
  <w:style w:type="paragraph" w:styleId="3">
    <w:name w:val="heading 3"/>
    <w:next w:val="a"/>
    <w:link w:val="30"/>
    <w:uiPriority w:val="9"/>
    <w:qFormat/>
    <w:rsid w:val="007F75BE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F75B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F75BE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F75BE"/>
    <w:rPr>
      <w:sz w:val="24"/>
    </w:rPr>
  </w:style>
  <w:style w:type="paragraph" w:styleId="21">
    <w:name w:val="toc 2"/>
    <w:next w:val="a"/>
    <w:link w:val="22"/>
    <w:uiPriority w:val="39"/>
    <w:rsid w:val="007F75B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F75BE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F75B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F75B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F75B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F75B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F75B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F75BE"/>
    <w:rPr>
      <w:rFonts w:ascii="XO Thames" w:hAnsi="XO Thames"/>
      <w:sz w:val="28"/>
    </w:rPr>
  </w:style>
  <w:style w:type="paragraph" w:customStyle="1" w:styleId="12">
    <w:name w:val="Гиперссылка1"/>
    <w:basedOn w:val="13"/>
    <w:link w:val="14"/>
    <w:rsid w:val="007F75BE"/>
    <w:rPr>
      <w:color w:val="0000FF"/>
      <w:u w:val="single"/>
    </w:rPr>
  </w:style>
  <w:style w:type="character" w:customStyle="1" w:styleId="14">
    <w:name w:val="Гиперссылка1"/>
    <w:basedOn w:val="15"/>
    <w:link w:val="12"/>
    <w:rsid w:val="007F75BE"/>
    <w:rPr>
      <w:color w:val="0000FF"/>
      <w:u w:val="single"/>
    </w:rPr>
  </w:style>
  <w:style w:type="character" w:customStyle="1" w:styleId="30">
    <w:name w:val="Заголовок 3 Знак"/>
    <w:link w:val="3"/>
    <w:rsid w:val="007F75BE"/>
    <w:rPr>
      <w:rFonts w:ascii="XO Thames" w:hAnsi="XO Thames"/>
      <w:b/>
      <w:sz w:val="26"/>
    </w:rPr>
  </w:style>
  <w:style w:type="paragraph" w:styleId="23">
    <w:name w:val="Body Text 2"/>
    <w:basedOn w:val="a"/>
    <w:link w:val="24"/>
    <w:rsid w:val="007F75BE"/>
    <w:rPr>
      <w:sz w:val="28"/>
    </w:rPr>
  </w:style>
  <w:style w:type="character" w:customStyle="1" w:styleId="24">
    <w:name w:val="Основной текст 2 Знак"/>
    <w:basedOn w:val="1"/>
    <w:link w:val="23"/>
    <w:rsid w:val="007F75BE"/>
    <w:rPr>
      <w:sz w:val="28"/>
    </w:rPr>
  </w:style>
  <w:style w:type="paragraph" w:styleId="a3">
    <w:name w:val="Body Text"/>
    <w:basedOn w:val="a"/>
    <w:link w:val="a4"/>
    <w:rsid w:val="007F75BE"/>
    <w:pPr>
      <w:jc w:val="center"/>
    </w:pPr>
    <w:rPr>
      <w:sz w:val="28"/>
    </w:rPr>
  </w:style>
  <w:style w:type="character" w:customStyle="1" w:styleId="a4">
    <w:name w:val="Основной текст Знак"/>
    <w:basedOn w:val="1"/>
    <w:link w:val="a3"/>
    <w:rsid w:val="007F75BE"/>
    <w:rPr>
      <w:sz w:val="28"/>
    </w:rPr>
  </w:style>
  <w:style w:type="paragraph" w:styleId="31">
    <w:name w:val="toc 3"/>
    <w:next w:val="a"/>
    <w:link w:val="32"/>
    <w:uiPriority w:val="39"/>
    <w:rsid w:val="007F75BE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F75BE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7F75BE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7F75BE"/>
    <w:rPr>
      <w:b/>
      <w:sz w:val="28"/>
    </w:rPr>
  </w:style>
  <w:style w:type="paragraph" w:customStyle="1" w:styleId="25">
    <w:name w:val="Гиперссылка2"/>
    <w:link w:val="a5"/>
    <w:rsid w:val="007F75BE"/>
    <w:rPr>
      <w:color w:val="0000FF"/>
      <w:u w:val="single"/>
    </w:rPr>
  </w:style>
  <w:style w:type="character" w:styleId="a5">
    <w:name w:val="Hyperlink"/>
    <w:link w:val="25"/>
    <w:rsid w:val="007F75BE"/>
    <w:rPr>
      <w:color w:val="0000FF"/>
      <w:u w:val="single"/>
    </w:rPr>
  </w:style>
  <w:style w:type="paragraph" w:customStyle="1" w:styleId="Footnote">
    <w:name w:val="Footnote"/>
    <w:link w:val="Footnote0"/>
    <w:rsid w:val="007F75BE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7F75B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7F75BE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7F75B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F75BE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7F75BE"/>
    <w:rPr>
      <w:rFonts w:ascii="XO Thames" w:hAnsi="XO Thames"/>
    </w:rPr>
  </w:style>
  <w:style w:type="paragraph" w:styleId="9">
    <w:name w:val="toc 9"/>
    <w:next w:val="a"/>
    <w:link w:val="90"/>
    <w:uiPriority w:val="39"/>
    <w:rsid w:val="007F75B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F75BE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7F75B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F75BE"/>
    <w:rPr>
      <w:rFonts w:ascii="XO Thames" w:hAnsi="XO Thames"/>
      <w:sz w:val="28"/>
    </w:rPr>
  </w:style>
  <w:style w:type="paragraph" w:customStyle="1" w:styleId="18">
    <w:name w:val="Основной шрифт абзаца1"/>
    <w:link w:val="51"/>
    <w:rsid w:val="007F75BE"/>
  </w:style>
  <w:style w:type="paragraph" w:styleId="51">
    <w:name w:val="toc 5"/>
    <w:next w:val="a"/>
    <w:link w:val="52"/>
    <w:uiPriority w:val="39"/>
    <w:rsid w:val="007F75B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F75BE"/>
    <w:rPr>
      <w:rFonts w:ascii="XO Thames" w:hAnsi="XO Thames"/>
      <w:sz w:val="28"/>
    </w:rPr>
  </w:style>
  <w:style w:type="paragraph" w:styleId="a6">
    <w:name w:val="header"/>
    <w:basedOn w:val="a"/>
    <w:link w:val="a7"/>
    <w:rsid w:val="007F75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1"/>
    <w:link w:val="a6"/>
    <w:rsid w:val="007F75BE"/>
  </w:style>
  <w:style w:type="paragraph" w:styleId="a8">
    <w:name w:val="Subtitle"/>
    <w:basedOn w:val="a"/>
    <w:link w:val="a9"/>
    <w:uiPriority w:val="11"/>
    <w:qFormat/>
    <w:rsid w:val="007F75BE"/>
    <w:pPr>
      <w:jc w:val="center"/>
    </w:pPr>
    <w:rPr>
      <w:b/>
      <w:sz w:val="28"/>
    </w:rPr>
  </w:style>
  <w:style w:type="character" w:customStyle="1" w:styleId="a9">
    <w:name w:val="Подзаголовок Знак"/>
    <w:basedOn w:val="1"/>
    <w:link w:val="a8"/>
    <w:rsid w:val="007F75BE"/>
    <w:rPr>
      <w:b/>
      <w:sz w:val="28"/>
    </w:rPr>
  </w:style>
  <w:style w:type="paragraph" w:customStyle="1" w:styleId="13">
    <w:name w:val="Основной шрифт абзаца1"/>
    <w:link w:val="15"/>
    <w:rsid w:val="007F75BE"/>
  </w:style>
  <w:style w:type="character" w:customStyle="1" w:styleId="15">
    <w:name w:val="Основной шрифт абзаца1"/>
    <w:link w:val="13"/>
    <w:rsid w:val="007F75BE"/>
  </w:style>
  <w:style w:type="paragraph" w:styleId="aa">
    <w:name w:val="footer"/>
    <w:basedOn w:val="a"/>
    <w:link w:val="ab"/>
    <w:rsid w:val="007F75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1"/>
    <w:link w:val="aa"/>
    <w:rsid w:val="007F75BE"/>
  </w:style>
  <w:style w:type="paragraph" w:styleId="ac">
    <w:name w:val="Title"/>
    <w:basedOn w:val="a"/>
    <w:link w:val="ad"/>
    <w:uiPriority w:val="10"/>
    <w:qFormat/>
    <w:rsid w:val="007F75BE"/>
    <w:pPr>
      <w:jc w:val="center"/>
    </w:pPr>
    <w:rPr>
      <w:sz w:val="28"/>
    </w:rPr>
  </w:style>
  <w:style w:type="character" w:customStyle="1" w:styleId="ad">
    <w:name w:val="Название Знак"/>
    <w:basedOn w:val="1"/>
    <w:link w:val="ac"/>
    <w:rsid w:val="007F75BE"/>
    <w:rPr>
      <w:sz w:val="28"/>
    </w:rPr>
  </w:style>
  <w:style w:type="character" w:customStyle="1" w:styleId="40">
    <w:name w:val="Заголовок 4 Знак"/>
    <w:link w:val="4"/>
    <w:rsid w:val="007F75BE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7F75BE"/>
    <w:rPr>
      <w:b/>
    </w:rPr>
  </w:style>
  <w:style w:type="paragraph" w:customStyle="1" w:styleId="19">
    <w:name w:val="Обычный1"/>
    <w:link w:val="1a"/>
    <w:rsid w:val="007F75BE"/>
    <w:rPr>
      <w:sz w:val="24"/>
    </w:rPr>
  </w:style>
  <w:style w:type="character" w:customStyle="1" w:styleId="1a">
    <w:name w:val="Обычный1"/>
    <w:link w:val="19"/>
    <w:rsid w:val="007F75BE"/>
    <w:rPr>
      <w:sz w:val="24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28453</Words>
  <Characters>162188</Characters>
  <Application>Microsoft Office Word</Application>
  <DocSecurity>0</DocSecurity>
  <Lines>1351</Lines>
  <Paragraphs>380</Paragraphs>
  <ScaleCrop>false</ScaleCrop>
  <Company>Reanimator Extreme Edition</Company>
  <LinksUpToDate>false</LinksUpToDate>
  <CharactersWithSpaces>190261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333</cp:lastModifiedBy>
  <cp:revision>2</cp:revision>
  <dcterms:created xsi:type="dcterms:W3CDTF">2023-08-17T11:00:00Z</dcterms:created>
  <dcterms:modified xsi:type="dcterms:W3CDTF">2023-08-17T11:00:00Z</dcterms:modified>
</cp:coreProperties>
</file>